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CDBD" w14:textId="365ADB6B" w:rsidR="005E5BEF" w:rsidRDefault="005E5BEF" w:rsidP="005E5BE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Appendix 2</w:t>
      </w:r>
    </w:p>
    <w:p w14:paraId="57F86879" w14:textId="3A20934D" w:rsidR="00964B49" w:rsidRPr="003A7EE6" w:rsidRDefault="00A5269B" w:rsidP="003A7EE6">
      <w:pPr>
        <w:jc w:val="center"/>
        <w:rPr>
          <w:b/>
          <w:bCs/>
          <w:sz w:val="28"/>
          <w:szCs w:val="28"/>
        </w:rPr>
      </w:pPr>
      <w:r w:rsidRPr="003A7EE6">
        <w:rPr>
          <w:b/>
          <w:bCs/>
          <w:sz w:val="28"/>
          <w:szCs w:val="28"/>
        </w:rPr>
        <w:t>SOUTH AYRSHIRE COUNCIL</w:t>
      </w:r>
    </w:p>
    <w:p w14:paraId="0638D38C" w14:textId="639156E3" w:rsidR="00A5269B" w:rsidRDefault="00A5269B" w:rsidP="00383D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PROTOCOL FOR THE HANDLING OF APPLICATIONS </w:t>
      </w:r>
      <w:r w:rsidR="00383DB0">
        <w:rPr>
          <w:b/>
          <w:bCs/>
          <w:sz w:val="28"/>
          <w:szCs w:val="28"/>
        </w:rPr>
        <w:t xml:space="preserve">UNDER THE CIVIC GOVERNMENT (SCOTLAND) ACT 1982 </w:t>
      </w:r>
      <w:r>
        <w:rPr>
          <w:b/>
          <w:bCs/>
          <w:sz w:val="28"/>
          <w:szCs w:val="28"/>
        </w:rPr>
        <w:t>AT THE REGULATORY PANEL (LICENSING)</w:t>
      </w:r>
    </w:p>
    <w:p w14:paraId="73D1F8BB" w14:textId="59400602" w:rsidR="00A5269B" w:rsidRDefault="00A5269B" w:rsidP="00A5269B">
      <w:pPr>
        <w:jc w:val="center"/>
        <w:rPr>
          <w:b/>
          <w:bCs/>
          <w:sz w:val="28"/>
          <w:szCs w:val="28"/>
        </w:rPr>
      </w:pPr>
    </w:p>
    <w:p w14:paraId="0833601C" w14:textId="073F6481" w:rsidR="00A5269B" w:rsidRDefault="003A7EE6" w:rsidP="00D56956">
      <w:pPr>
        <w:pStyle w:val="ListParagraph"/>
        <w:rPr>
          <w:b/>
          <w:bCs/>
          <w:sz w:val="24"/>
          <w:szCs w:val="24"/>
        </w:rPr>
      </w:pPr>
      <w:r w:rsidRPr="003A7EE6">
        <w:rPr>
          <w:b/>
          <w:bCs/>
          <w:sz w:val="24"/>
          <w:szCs w:val="24"/>
        </w:rPr>
        <w:t xml:space="preserve">This Protocol </w:t>
      </w:r>
      <w:r w:rsidR="0060314D">
        <w:rPr>
          <w:b/>
          <w:bCs/>
          <w:sz w:val="24"/>
          <w:szCs w:val="24"/>
        </w:rPr>
        <w:t xml:space="preserve">sets out how </w:t>
      </w:r>
      <w:r w:rsidR="00014DBB">
        <w:rPr>
          <w:b/>
          <w:bCs/>
          <w:sz w:val="24"/>
          <w:szCs w:val="24"/>
        </w:rPr>
        <w:t xml:space="preserve">oral </w:t>
      </w:r>
      <w:r w:rsidR="0060314D">
        <w:rPr>
          <w:b/>
          <w:bCs/>
          <w:sz w:val="24"/>
          <w:szCs w:val="24"/>
        </w:rPr>
        <w:t>submissions on application</w:t>
      </w:r>
      <w:r w:rsidR="00383DB0">
        <w:rPr>
          <w:b/>
          <w:bCs/>
          <w:sz w:val="24"/>
          <w:szCs w:val="24"/>
        </w:rPr>
        <w:t xml:space="preserve">s </w:t>
      </w:r>
      <w:r w:rsidR="005E6ED3">
        <w:rPr>
          <w:b/>
          <w:bCs/>
          <w:sz w:val="24"/>
          <w:szCs w:val="24"/>
        </w:rPr>
        <w:t xml:space="preserve">under the Civic Government (Scotland) Act 1982 </w:t>
      </w:r>
      <w:r w:rsidR="00886C16">
        <w:rPr>
          <w:b/>
          <w:bCs/>
          <w:sz w:val="24"/>
          <w:szCs w:val="24"/>
        </w:rPr>
        <w:t>can be heard at the Regulatory Panel (Licensing)</w:t>
      </w:r>
      <w:r w:rsidR="00383DB0">
        <w:rPr>
          <w:b/>
          <w:bCs/>
          <w:sz w:val="24"/>
          <w:szCs w:val="24"/>
        </w:rPr>
        <w:t xml:space="preserve"> by members of the public</w:t>
      </w:r>
      <w:r w:rsidR="001325F9">
        <w:rPr>
          <w:b/>
          <w:bCs/>
          <w:sz w:val="24"/>
          <w:szCs w:val="24"/>
        </w:rPr>
        <w:t>.</w:t>
      </w:r>
    </w:p>
    <w:p w14:paraId="67F79EE7" w14:textId="77777777" w:rsidR="001325F9" w:rsidRDefault="001325F9" w:rsidP="00D56956">
      <w:pPr>
        <w:pStyle w:val="ListParagraph"/>
        <w:rPr>
          <w:b/>
          <w:bCs/>
          <w:sz w:val="24"/>
          <w:szCs w:val="24"/>
        </w:rPr>
      </w:pPr>
    </w:p>
    <w:p w14:paraId="02F9EB4C" w14:textId="35DE5E18" w:rsidR="00D56956" w:rsidRDefault="00F54DDC" w:rsidP="00F54DD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submissions can be heard at Panel</w:t>
      </w:r>
      <w:r w:rsidR="002B24E7">
        <w:rPr>
          <w:b/>
          <w:bCs/>
          <w:sz w:val="24"/>
          <w:szCs w:val="24"/>
        </w:rPr>
        <w:t>.</w:t>
      </w:r>
    </w:p>
    <w:p w14:paraId="5DC28977" w14:textId="6FC85699" w:rsidR="00F54DDC" w:rsidRDefault="003C7811" w:rsidP="00114055">
      <w:pPr>
        <w:pStyle w:val="ListParagraph"/>
        <w:numPr>
          <w:ilvl w:val="1"/>
          <w:numId w:val="3"/>
        </w:numPr>
      </w:pPr>
      <w:proofErr w:type="gramStart"/>
      <w:r>
        <w:t>In order to</w:t>
      </w:r>
      <w:proofErr w:type="gramEnd"/>
      <w:r>
        <w:t xml:space="preserve"> be heard at the Panel Hearing, </w:t>
      </w:r>
      <w:r w:rsidR="00383DB0">
        <w:t xml:space="preserve">any member of the public </w:t>
      </w:r>
      <w:r>
        <w:t>must first have submitted a competent written representation</w:t>
      </w:r>
      <w:r w:rsidR="00353220">
        <w:t xml:space="preserve"> to the Council</w:t>
      </w:r>
      <w:r>
        <w:t>. Parties shall be given not less than 1</w:t>
      </w:r>
      <w:r w:rsidR="00971D5A">
        <w:t>4</w:t>
      </w:r>
      <w:r>
        <w:t xml:space="preserve"> days’ notice of the date of the Panel hearing.</w:t>
      </w:r>
    </w:p>
    <w:p w14:paraId="3B66D477" w14:textId="6F3DD78E" w:rsidR="001716A2" w:rsidRPr="009F05F0" w:rsidRDefault="009F05F0" w:rsidP="0011405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t>The notice will provide a hyperlink to the agenda for the meeting and a copy of the relevant Panel papers for the application.</w:t>
      </w:r>
    </w:p>
    <w:p w14:paraId="2E050AB4" w14:textId="3CAAC53D" w:rsidR="00547E2B" w:rsidRPr="00547E2B" w:rsidRDefault="00685B2B" w:rsidP="0011405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t>Only the relevant parties (applicant</w:t>
      </w:r>
      <w:r w:rsidR="00383DB0">
        <w:t xml:space="preserve"> and </w:t>
      </w:r>
      <w:r w:rsidR="000549A9">
        <w:t xml:space="preserve">persons </w:t>
      </w:r>
      <w:r w:rsidR="00383DB0">
        <w:t>who ha</w:t>
      </w:r>
      <w:r w:rsidR="000549A9">
        <w:t>ve</w:t>
      </w:r>
      <w:r w:rsidR="00383DB0">
        <w:t xml:space="preserve"> made</w:t>
      </w:r>
      <w:r w:rsidR="000549A9">
        <w:t xml:space="preserve"> a relevant objection or </w:t>
      </w:r>
      <w:r w:rsidR="00383DB0">
        <w:t>representation</w:t>
      </w:r>
      <w:r>
        <w:t xml:space="preserve">) will be so notified. At that time, the parties will be advised that they may make a brief </w:t>
      </w:r>
      <w:r w:rsidRPr="004F2739">
        <w:rPr>
          <w:b/>
          <w:bCs/>
        </w:rPr>
        <w:t>5-minute</w:t>
      </w:r>
      <w:r>
        <w:t xml:space="preserve"> oral submission at the Panel hearing. </w:t>
      </w:r>
    </w:p>
    <w:p w14:paraId="7DC140F9" w14:textId="7E5D92BE" w:rsidR="00383DB0" w:rsidRPr="00571937" w:rsidRDefault="00685B2B" w:rsidP="0011405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t>If you wish to speak at the meeting, either in person or via the internet, you must confirm</w:t>
      </w:r>
      <w:r w:rsidR="003E2D47">
        <w:t xml:space="preserve"> your attendance</w:t>
      </w:r>
      <w:r>
        <w:t>, by email or in writing,</w:t>
      </w:r>
      <w:r w:rsidR="003E2D47">
        <w:t xml:space="preserve"> as </w:t>
      </w:r>
      <w:proofErr w:type="gramStart"/>
      <w:r w:rsidR="003E2D47">
        <w:t>follows:-</w:t>
      </w:r>
      <w:proofErr w:type="gramEnd"/>
    </w:p>
    <w:p w14:paraId="6DAC071F" w14:textId="36D02CB3" w:rsidR="00383DB0" w:rsidRPr="00571937" w:rsidRDefault="00383DB0" w:rsidP="00110209">
      <w:pPr>
        <w:ind w:left="1820"/>
        <w:rPr>
          <w:b/>
          <w:bCs/>
          <w:sz w:val="24"/>
          <w:szCs w:val="24"/>
        </w:rPr>
      </w:pPr>
      <w:bookmarkStart w:id="0" w:name="_Hlk149478191"/>
      <w:proofErr w:type="spellStart"/>
      <w:r>
        <w:t>i</w:t>
      </w:r>
      <w:proofErr w:type="spellEnd"/>
      <w:r>
        <w:t>)</w:t>
      </w:r>
      <w:r w:rsidR="00685B2B">
        <w:t xml:space="preserve"> </w:t>
      </w:r>
      <w:r w:rsidR="009F533A" w:rsidRPr="00571937">
        <w:rPr>
          <w:b/>
          <w:bCs/>
        </w:rPr>
        <w:t>In relation to Short Term Let applications</w:t>
      </w:r>
      <w:r w:rsidR="009F533A" w:rsidRPr="00571937">
        <w:t xml:space="preserve">, please confirm your attendance </w:t>
      </w:r>
      <w:r w:rsidR="00685B2B" w:rsidRPr="00571937">
        <w:t xml:space="preserve">with the </w:t>
      </w:r>
      <w:r w:rsidRPr="00571937">
        <w:t xml:space="preserve">Housing </w:t>
      </w:r>
      <w:r w:rsidR="00685B2B" w:rsidRPr="00571937">
        <w:t xml:space="preserve">Service by </w:t>
      </w:r>
      <w:r w:rsidR="00200D15">
        <w:t>7 days</w:t>
      </w:r>
      <w:r w:rsidR="00685B2B" w:rsidRPr="00571937">
        <w:t xml:space="preserve"> before the meeting</w:t>
      </w:r>
      <w:r w:rsidRPr="00571937">
        <w:t xml:space="preserve">. Emails must be sent to: </w:t>
      </w:r>
      <w:r w:rsidR="00571937" w:rsidRPr="00571937">
        <w:t>shorttermlets@south-ayrshire.gov.uk</w:t>
      </w:r>
      <w:r w:rsidR="009F533A" w:rsidRPr="00571937">
        <w:t>.</w:t>
      </w:r>
      <w:r w:rsidRPr="00571937">
        <w:t xml:space="preserve"> </w:t>
      </w:r>
      <w:r w:rsidR="00571937">
        <w:t xml:space="preserve">Letters must be sent to Short-term lets, Riverside House, 21 River Terrace, Ayr, KA8 0AU.  </w:t>
      </w:r>
      <w:r w:rsidRPr="00571937">
        <w:t>Your confirmation correspondence must make clear your name, address, contact details and the application you wish to speak about.</w:t>
      </w:r>
      <w:r w:rsidR="00571937" w:rsidRPr="00571937">
        <w:t xml:space="preserve"> </w:t>
      </w:r>
    </w:p>
    <w:bookmarkEnd w:id="0"/>
    <w:p w14:paraId="644760A7" w14:textId="1BF281AF" w:rsidR="00383DB0" w:rsidRPr="00571937" w:rsidRDefault="00383DB0" w:rsidP="00110209">
      <w:pPr>
        <w:ind w:left="1820"/>
        <w:rPr>
          <w:b/>
          <w:bCs/>
          <w:sz w:val="24"/>
          <w:szCs w:val="24"/>
        </w:rPr>
      </w:pPr>
      <w:r w:rsidRPr="00571937">
        <w:t xml:space="preserve">ii) </w:t>
      </w:r>
      <w:r w:rsidR="009F533A" w:rsidRPr="00571937">
        <w:t xml:space="preserve"> </w:t>
      </w:r>
      <w:r w:rsidR="009F533A" w:rsidRPr="00571937">
        <w:rPr>
          <w:b/>
          <w:bCs/>
        </w:rPr>
        <w:t>In relation to all other</w:t>
      </w:r>
      <w:r w:rsidR="00043636" w:rsidRPr="00571937">
        <w:rPr>
          <w:b/>
          <w:bCs/>
        </w:rPr>
        <w:t xml:space="preserve"> types of</w:t>
      </w:r>
      <w:r w:rsidR="009F533A" w:rsidRPr="00571937">
        <w:rPr>
          <w:b/>
          <w:bCs/>
        </w:rPr>
        <w:t xml:space="preserve"> applications</w:t>
      </w:r>
      <w:r w:rsidR="009F533A" w:rsidRPr="00571937">
        <w:t>, please confirm your attendance w</w:t>
      </w:r>
      <w:r w:rsidRPr="00571937">
        <w:t xml:space="preserve">ith the Licensing Service by </w:t>
      </w:r>
      <w:r w:rsidR="00DA5708">
        <w:t>7 days</w:t>
      </w:r>
      <w:r w:rsidRPr="00571937">
        <w:t xml:space="preserve"> before the meeting. Emails must be sent to: licensing@south-ayrshire.gov.uk. </w:t>
      </w:r>
      <w:r w:rsidR="00571937">
        <w:t xml:space="preserve">Letters must be sent to Licensing, County Buildings, Wellington Square, Ayr, KA7 1DR.  </w:t>
      </w:r>
      <w:r w:rsidRPr="00571937">
        <w:t>Your</w:t>
      </w:r>
      <w:r>
        <w:t xml:space="preserve"> confirmation correspondence must make clear your name, address, contact details and the application you wish to speak about.</w:t>
      </w:r>
    </w:p>
    <w:p w14:paraId="7169BF7B" w14:textId="73065543" w:rsidR="009F05F0" w:rsidRDefault="009F533A" w:rsidP="00110209">
      <w:pPr>
        <w:ind w:left="1820"/>
      </w:pPr>
      <w:r>
        <w:t>Please note that i</w:t>
      </w:r>
      <w:r w:rsidR="00685B2B">
        <w:t>f you have not confirmed by email/letter your desire to speak at the meeting</w:t>
      </w:r>
      <w:r>
        <w:t xml:space="preserve"> within the timescales outlined above</w:t>
      </w:r>
      <w:r w:rsidR="00685B2B">
        <w:t>, you will not be permitted to speak</w:t>
      </w:r>
      <w:r>
        <w:t>, except at the discretion of the Chair of the Regulatory Panel (Licensing)</w:t>
      </w:r>
      <w:r w:rsidR="00685B2B">
        <w:t xml:space="preserve">. </w:t>
      </w:r>
      <w:bookmarkStart w:id="1" w:name="_Hlk149478163"/>
    </w:p>
    <w:p w14:paraId="3E5B409B" w14:textId="2318A85A" w:rsidR="001716A2" w:rsidRPr="00571937" w:rsidRDefault="00383DB0" w:rsidP="00110209">
      <w:pPr>
        <w:ind w:left="1800"/>
        <w:rPr>
          <w:b/>
          <w:bCs/>
          <w:sz w:val="24"/>
          <w:szCs w:val="24"/>
        </w:rPr>
      </w:pPr>
      <w:r>
        <w:t xml:space="preserve">1.5 if you wish to represent </w:t>
      </w:r>
      <w:r w:rsidR="00B83723">
        <w:t>another person(s) alongside your own representation</w:t>
      </w:r>
      <w:r>
        <w:t>, you are required to notify the Council</w:t>
      </w:r>
      <w:r w:rsidR="00B83723">
        <w:t xml:space="preserve"> of this</w:t>
      </w:r>
      <w:r>
        <w:t xml:space="preserve"> </w:t>
      </w:r>
      <w:r w:rsidR="00B83723">
        <w:t xml:space="preserve">under the above section 1.4 when intimating your attendance at Panel Hearing.  Please note </w:t>
      </w:r>
      <w:r w:rsidR="009F533A">
        <w:t xml:space="preserve">that </w:t>
      </w:r>
      <w:r w:rsidR="009F533A">
        <w:lastRenderedPageBreak/>
        <w:t xml:space="preserve">in those circumstances, </w:t>
      </w:r>
      <w:r w:rsidR="00B83723">
        <w:t xml:space="preserve">the person you would like to represent must </w:t>
      </w:r>
      <w:r w:rsidR="009F533A">
        <w:t xml:space="preserve">also </w:t>
      </w:r>
      <w:r w:rsidR="00B83723">
        <w:t xml:space="preserve">advise the Council in writing that they </w:t>
      </w:r>
      <w:r w:rsidR="008E7D7C">
        <w:t xml:space="preserve">consent to </w:t>
      </w:r>
      <w:r w:rsidR="00B83723">
        <w:t>you represent</w:t>
      </w:r>
      <w:r w:rsidR="008E7D7C">
        <w:t>ing</w:t>
      </w:r>
      <w:r w:rsidR="00B83723">
        <w:t xml:space="preserve"> them at the Panel Hearing. </w:t>
      </w:r>
      <w:bookmarkEnd w:id="1"/>
    </w:p>
    <w:p w14:paraId="67137B94" w14:textId="77777777" w:rsidR="001716A2" w:rsidRPr="001716A2" w:rsidRDefault="001716A2" w:rsidP="002B24E7">
      <w:pPr>
        <w:pStyle w:val="ListParagraph"/>
        <w:ind w:left="1820"/>
        <w:rPr>
          <w:b/>
          <w:bCs/>
          <w:sz w:val="24"/>
          <w:szCs w:val="24"/>
        </w:rPr>
      </w:pPr>
    </w:p>
    <w:p w14:paraId="3B894C58" w14:textId="77777777" w:rsidR="001716A2" w:rsidRPr="00A571A8" w:rsidRDefault="001716A2" w:rsidP="001716A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t xml:space="preserve"> </w:t>
      </w:r>
      <w:r w:rsidRPr="001716A2">
        <w:rPr>
          <w:b/>
          <w:bCs/>
          <w:sz w:val="24"/>
          <w:szCs w:val="24"/>
        </w:rPr>
        <w:t>What happens when an application is considered at a Panel Hearing?</w:t>
      </w:r>
      <w:r>
        <w:t xml:space="preserve"> </w:t>
      </w:r>
    </w:p>
    <w:p w14:paraId="460296CC" w14:textId="77777777" w:rsidR="00A571A8" w:rsidRPr="001716A2" w:rsidRDefault="00A571A8" w:rsidP="00A571A8">
      <w:pPr>
        <w:pStyle w:val="ListParagraph"/>
        <w:ind w:left="1440"/>
        <w:rPr>
          <w:b/>
          <w:bCs/>
          <w:sz w:val="24"/>
          <w:szCs w:val="24"/>
        </w:rPr>
      </w:pPr>
    </w:p>
    <w:p w14:paraId="7E0FA867" w14:textId="072CBC7E" w:rsidR="002B24E7" w:rsidRDefault="001716A2" w:rsidP="0086217D">
      <w:pPr>
        <w:pStyle w:val="ListParagraph"/>
        <w:numPr>
          <w:ilvl w:val="1"/>
          <w:numId w:val="3"/>
        </w:numPr>
        <w:rPr>
          <w:b/>
          <w:bCs/>
        </w:rPr>
      </w:pPr>
      <w:r w:rsidRPr="00A65F2A">
        <w:rPr>
          <w:b/>
          <w:bCs/>
        </w:rPr>
        <w:t xml:space="preserve">Order of Proceedings </w:t>
      </w:r>
    </w:p>
    <w:p w14:paraId="2A3D27CD" w14:textId="77777777" w:rsidR="0086217D" w:rsidRPr="00A65F2A" w:rsidRDefault="0086217D" w:rsidP="0086217D">
      <w:pPr>
        <w:pStyle w:val="ListParagraph"/>
        <w:ind w:left="1820"/>
        <w:rPr>
          <w:b/>
          <w:bCs/>
        </w:rPr>
      </w:pPr>
    </w:p>
    <w:p w14:paraId="0E629F38" w14:textId="4077CFE7" w:rsidR="002B24E7" w:rsidRDefault="00A65F2A" w:rsidP="001716A2">
      <w:pPr>
        <w:pStyle w:val="ListParagraph"/>
        <w:ind w:left="1440"/>
      </w:pPr>
      <w:r>
        <w:t>2</w:t>
      </w:r>
      <w:r w:rsidR="001716A2">
        <w:t xml:space="preserve">.1.1 The procedure at the Hearing will be as follows: </w:t>
      </w:r>
    </w:p>
    <w:p w14:paraId="4F9E55A0" w14:textId="15504F71" w:rsidR="002B24E7" w:rsidRDefault="001716A2" w:rsidP="001716A2">
      <w:pPr>
        <w:pStyle w:val="ListParagraph"/>
        <w:ind w:left="1440"/>
      </w:pPr>
      <w:r>
        <w:t>(</w:t>
      </w:r>
      <w:proofErr w:type="spellStart"/>
      <w:r>
        <w:t>i</w:t>
      </w:r>
      <w:proofErr w:type="spellEnd"/>
      <w:r>
        <w:t xml:space="preserve">) Chair introduces Agenda </w:t>
      </w:r>
      <w:proofErr w:type="gramStart"/>
      <w:r w:rsidR="00445488">
        <w:t>i</w:t>
      </w:r>
      <w:r>
        <w:t>tem;</w:t>
      </w:r>
      <w:proofErr w:type="gramEnd"/>
      <w:r>
        <w:t xml:space="preserve"> </w:t>
      </w:r>
    </w:p>
    <w:p w14:paraId="4063CB82" w14:textId="1E82C892" w:rsidR="002B24E7" w:rsidRDefault="001716A2" w:rsidP="001716A2">
      <w:pPr>
        <w:pStyle w:val="ListParagraph"/>
        <w:ind w:left="1440"/>
      </w:pPr>
      <w:r>
        <w:t>(ii)  Officer(s)</w:t>
      </w:r>
      <w:r w:rsidR="009F533A">
        <w:t xml:space="preserve"> of the Council, and/or where appropriate, Police Scotland or </w:t>
      </w:r>
      <w:proofErr w:type="gramStart"/>
      <w:r w:rsidR="009F533A">
        <w:t>other</w:t>
      </w:r>
      <w:proofErr w:type="gramEnd"/>
      <w:r w:rsidR="009F533A">
        <w:t xml:space="preserve"> statutory consultee,</w:t>
      </w:r>
      <w:r>
        <w:t xml:space="preserve"> to address the Panel; </w:t>
      </w:r>
    </w:p>
    <w:p w14:paraId="72CDE009" w14:textId="16400F20" w:rsidR="002B24E7" w:rsidRDefault="001716A2" w:rsidP="001716A2">
      <w:pPr>
        <w:pStyle w:val="ListParagraph"/>
        <w:ind w:left="1440"/>
      </w:pPr>
      <w:r>
        <w:t>(iii)</w:t>
      </w:r>
      <w:r w:rsidR="000549A9">
        <w:t xml:space="preserve">; </w:t>
      </w:r>
      <w:r w:rsidR="00250F3A">
        <w:t>objectors/representees to address the Panel</w:t>
      </w:r>
    </w:p>
    <w:p w14:paraId="46D92E9D" w14:textId="00989F1C" w:rsidR="002B24E7" w:rsidRDefault="001716A2" w:rsidP="001716A2">
      <w:pPr>
        <w:pStyle w:val="ListParagraph"/>
        <w:ind w:left="1440"/>
      </w:pPr>
      <w:r>
        <w:t xml:space="preserve">(iv) </w:t>
      </w:r>
      <w:r w:rsidR="00250F3A">
        <w:t xml:space="preserve">Applicant or agent to address Panel </w:t>
      </w:r>
    </w:p>
    <w:p w14:paraId="2731A046" w14:textId="5FA7FB42" w:rsidR="002B24E7" w:rsidRDefault="001716A2" w:rsidP="001716A2">
      <w:pPr>
        <w:pStyle w:val="ListParagraph"/>
        <w:ind w:left="1440"/>
      </w:pPr>
      <w:r>
        <w:t xml:space="preserve">(v) Panel Members may seek further clarification from </w:t>
      </w:r>
      <w:r w:rsidR="00043636">
        <w:t xml:space="preserve">any of </w:t>
      </w:r>
      <w:r>
        <w:t xml:space="preserve">the </w:t>
      </w:r>
      <w:r w:rsidR="00CF3A19">
        <w:t xml:space="preserve">parties </w:t>
      </w:r>
      <w:r>
        <w:t>and discuss the application</w:t>
      </w:r>
      <w:proofErr w:type="gramStart"/>
      <w:r>
        <w:t>.;</w:t>
      </w:r>
      <w:proofErr w:type="gramEnd"/>
      <w:r>
        <w:t xml:space="preserve"> </w:t>
      </w:r>
    </w:p>
    <w:p w14:paraId="071E8DF5" w14:textId="2C3A1F76" w:rsidR="00250F3A" w:rsidRDefault="001716A2" w:rsidP="00571937">
      <w:pPr>
        <w:pStyle w:val="ListParagraph"/>
        <w:ind w:left="1440"/>
      </w:pPr>
      <w:r>
        <w:t xml:space="preserve">(vi) </w:t>
      </w:r>
      <w:r w:rsidR="00250F3A">
        <w:t xml:space="preserve"> </w:t>
      </w:r>
      <w:r w:rsidR="00074F79">
        <w:t xml:space="preserve">if they wish to do so, </w:t>
      </w:r>
      <w:r w:rsidR="00250F3A">
        <w:t>Applicant or agent to sum up</w:t>
      </w:r>
    </w:p>
    <w:p w14:paraId="48DF4FC0" w14:textId="144A5F76" w:rsidR="00C95598" w:rsidRPr="00571937" w:rsidRDefault="00250F3A" w:rsidP="00571937">
      <w:pPr>
        <w:pStyle w:val="ListParagraph"/>
        <w:ind w:left="1440"/>
        <w:rPr>
          <w:b/>
          <w:bCs/>
          <w:sz w:val="24"/>
          <w:szCs w:val="24"/>
        </w:rPr>
      </w:pPr>
      <w:r>
        <w:t xml:space="preserve">(vii) </w:t>
      </w:r>
      <w:r w:rsidR="001716A2">
        <w:t>Panel progresses to determination of item</w:t>
      </w:r>
      <w:r w:rsidR="00571937">
        <w:t>.</w:t>
      </w:r>
    </w:p>
    <w:p w14:paraId="447C28F8" w14:textId="5B092A9D" w:rsidR="00A571A8" w:rsidRPr="00C95598" w:rsidRDefault="00A571A8" w:rsidP="00571937">
      <w:pPr>
        <w:ind w:left="720" w:firstLine="720"/>
        <w:rPr>
          <w:b/>
          <w:bCs/>
          <w:sz w:val="24"/>
          <w:szCs w:val="24"/>
        </w:rPr>
      </w:pPr>
      <w:r>
        <w:rPr>
          <w:b/>
          <w:bCs/>
        </w:rPr>
        <w:t>2.2</w:t>
      </w:r>
      <w:r w:rsidR="00114055" w:rsidRPr="00A571A8">
        <w:rPr>
          <w:b/>
          <w:bCs/>
        </w:rPr>
        <w:t xml:space="preserve"> Duration of Submissions </w:t>
      </w:r>
    </w:p>
    <w:p w14:paraId="6A27A593" w14:textId="7A1C9E87" w:rsidR="0009288E" w:rsidRDefault="00C95598" w:rsidP="00114055">
      <w:pPr>
        <w:pStyle w:val="ListParagraph"/>
        <w:ind w:left="1820"/>
      </w:pPr>
      <w:r>
        <w:t>2</w:t>
      </w:r>
      <w:r w:rsidR="00114055">
        <w:t xml:space="preserve">.2.1 </w:t>
      </w:r>
      <w:r w:rsidR="000549A9">
        <w:t xml:space="preserve">All parties </w:t>
      </w:r>
      <w:r w:rsidR="00114055">
        <w:t>will be required to limit their submissions to no more than 5 minutes</w:t>
      </w:r>
      <w:r w:rsidR="00250F3A">
        <w:t xml:space="preserve"> and for the avoidance of doubt, the applicant or their agent will receive 5 min</w:t>
      </w:r>
      <w:r w:rsidR="00766FE0">
        <w:t>ute</w:t>
      </w:r>
      <w:r w:rsidR="00250F3A">
        <w:t xml:space="preserve">s </w:t>
      </w:r>
      <w:r w:rsidR="00074F79">
        <w:t xml:space="preserve">in total </w:t>
      </w:r>
      <w:r w:rsidR="00250F3A">
        <w:t>fo</w:t>
      </w:r>
      <w:r w:rsidR="00074F79">
        <w:t>r</w:t>
      </w:r>
      <w:r w:rsidR="00250F3A">
        <w:t xml:space="preserve"> their initial submission and</w:t>
      </w:r>
      <w:r w:rsidR="00074F79">
        <w:t>, if they chose to do so,</w:t>
      </w:r>
      <w:r w:rsidR="00250F3A">
        <w:t xml:space="preserve"> their summing </w:t>
      </w:r>
      <w:r w:rsidR="00094EBF">
        <w:t>up</w:t>
      </w:r>
    </w:p>
    <w:p w14:paraId="437231FF" w14:textId="77777777" w:rsidR="000534C5" w:rsidRDefault="0009288E" w:rsidP="00114055">
      <w:pPr>
        <w:pStyle w:val="ListParagraph"/>
        <w:ind w:left="1820"/>
      </w:pPr>
      <w:r>
        <w:t xml:space="preserve">2.2.2 </w:t>
      </w:r>
      <w:r w:rsidR="00114055">
        <w:t>This limit may be extended</w:t>
      </w:r>
      <w:r w:rsidR="000534C5">
        <w:t xml:space="preserve"> in the following circumstances:</w:t>
      </w:r>
    </w:p>
    <w:p w14:paraId="4D113E7F" w14:textId="498FB995" w:rsidR="000534C5" w:rsidRDefault="000534C5" w:rsidP="00114055">
      <w:pPr>
        <w:pStyle w:val="ListParagraph"/>
        <w:ind w:left="1820"/>
      </w:pPr>
      <w:r>
        <w:t>a)</w:t>
      </w:r>
      <w:r>
        <w:tab/>
      </w:r>
      <w:r w:rsidR="00114055">
        <w:t xml:space="preserve"> with the prior agreement of the Chairperson of the Panel, to up to 10 minutes where a group of two or more </w:t>
      </w:r>
      <w:r>
        <w:t>representees</w:t>
      </w:r>
      <w:r w:rsidR="00114055">
        <w:t xml:space="preserve"> have appointed a spokesperson or representative to make the submission on behalf of the group.</w:t>
      </w:r>
      <w:r w:rsidR="002A6BE9">
        <w:t xml:space="preserve"> </w:t>
      </w:r>
    </w:p>
    <w:p w14:paraId="66A8A957" w14:textId="0DD945BF" w:rsidR="00114055" w:rsidRDefault="000534C5" w:rsidP="000534C5">
      <w:pPr>
        <w:pStyle w:val="ListParagraph"/>
        <w:ind w:left="1820"/>
      </w:pPr>
      <w:r>
        <w:t>b)</w:t>
      </w:r>
      <w:r>
        <w:tab/>
        <w:t xml:space="preserve">where 10 mins is afforded to a group of representees under a) above, </w:t>
      </w:r>
      <w:r w:rsidR="002A6BE9">
        <w:t xml:space="preserve">the </w:t>
      </w:r>
      <w:proofErr w:type="spellStart"/>
      <w:r w:rsidR="00B0029A">
        <w:t>applicant</w:t>
      </w:r>
      <w:r w:rsidR="002A6BE9">
        <w:t>will</w:t>
      </w:r>
      <w:proofErr w:type="spellEnd"/>
      <w:r w:rsidR="002A6BE9">
        <w:t xml:space="preserve"> also be afforded up to 10 minutes to speak.</w:t>
      </w:r>
    </w:p>
    <w:p w14:paraId="0FCFBFCF" w14:textId="156F1079" w:rsidR="000534C5" w:rsidRDefault="000534C5" w:rsidP="000534C5">
      <w:pPr>
        <w:pStyle w:val="ListParagraph"/>
        <w:ind w:left="1820"/>
      </w:pPr>
      <w:r>
        <w:t>c)</w:t>
      </w:r>
      <w:r>
        <w:tab/>
        <w:t>with the prior agreement of the Chairperson of the Panel, the applicant may be afforded up to ten minutes to speak where the Chair considers this is appropriate</w:t>
      </w:r>
    </w:p>
    <w:p w14:paraId="0351B91B" w14:textId="7CA96E55" w:rsidR="00114055" w:rsidRDefault="0009288E" w:rsidP="00114055">
      <w:pPr>
        <w:pStyle w:val="ListParagraph"/>
        <w:ind w:left="1820"/>
      </w:pPr>
      <w:r>
        <w:t>2</w:t>
      </w:r>
      <w:r w:rsidR="00114055">
        <w:t>.2.</w:t>
      </w:r>
      <w:r w:rsidR="002E4E9C">
        <w:t>3</w:t>
      </w:r>
      <w:r w:rsidR="00114055">
        <w:t xml:space="preserve"> Where a local ward member (Councillor) addresses the Panel, this submission should not exceed 5 minutes. The Councillor should advise Committee Services of his/ her intention to make a submission in advance of the Panel meeting. Once the local ward member has made their </w:t>
      </w:r>
      <w:proofErr w:type="gramStart"/>
      <w:r w:rsidR="00114055">
        <w:t>submission</w:t>
      </w:r>
      <w:proofErr w:type="gramEnd"/>
      <w:r w:rsidR="00114055">
        <w:t xml:space="preserve"> they must leave the room. </w:t>
      </w:r>
    </w:p>
    <w:p w14:paraId="7BC1E9C8" w14:textId="7F34D8EE" w:rsidR="00270EA3" w:rsidRDefault="00270EA3" w:rsidP="00881BEC">
      <w:pPr>
        <w:pStyle w:val="ListParagraph"/>
        <w:ind w:left="1820"/>
      </w:pPr>
      <w:r>
        <w:t>2</w:t>
      </w:r>
      <w:r w:rsidR="00114055">
        <w:t>.2.</w:t>
      </w:r>
      <w:r w:rsidR="002E4E9C">
        <w:t>4</w:t>
      </w:r>
      <w:r w:rsidR="00114055">
        <w:t xml:space="preserve"> To ensure fairness and consistency these time limits will be strictly enforced. </w:t>
      </w:r>
    </w:p>
    <w:p w14:paraId="62B3F84C" w14:textId="55BDFFEC" w:rsidR="00114055" w:rsidRPr="00516951" w:rsidRDefault="00516951" w:rsidP="00571937">
      <w:pPr>
        <w:ind w:left="1100" w:firstLine="340"/>
        <w:rPr>
          <w:b/>
          <w:bCs/>
        </w:rPr>
      </w:pPr>
      <w:r w:rsidRPr="00516951">
        <w:rPr>
          <w:b/>
          <w:bCs/>
        </w:rPr>
        <w:t>2</w:t>
      </w:r>
      <w:r w:rsidR="00114055" w:rsidRPr="00516951">
        <w:rPr>
          <w:b/>
          <w:bCs/>
        </w:rPr>
        <w:t xml:space="preserve">.3 Protocol for Submissions </w:t>
      </w:r>
    </w:p>
    <w:p w14:paraId="0D8362FB" w14:textId="7DD658D6" w:rsidR="001A3234" w:rsidRDefault="00516951" w:rsidP="00114055">
      <w:pPr>
        <w:pStyle w:val="ListParagraph"/>
        <w:ind w:left="1820"/>
      </w:pPr>
      <w:r>
        <w:t>2</w:t>
      </w:r>
      <w:r w:rsidR="00114055">
        <w:t xml:space="preserve">.3.1 Presenting parties must adhere to the following rules: </w:t>
      </w:r>
    </w:p>
    <w:p w14:paraId="2E5640FD" w14:textId="77777777" w:rsidR="001A3234" w:rsidRDefault="00114055" w:rsidP="00114055">
      <w:pPr>
        <w:pStyle w:val="ListParagraph"/>
        <w:ind w:left="1820"/>
      </w:pPr>
      <w:r>
        <w:t>(</w:t>
      </w:r>
      <w:proofErr w:type="spellStart"/>
      <w:r>
        <w:t>i</w:t>
      </w:r>
      <w:proofErr w:type="spellEnd"/>
      <w:r>
        <w:t xml:space="preserve">) oral submissions shall relate to the written submissions already lodged by the person making the oral </w:t>
      </w:r>
      <w:proofErr w:type="gramStart"/>
      <w:r>
        <w:t>submission;</w:t>
      </w:r>
      <w:proofErr w:type="gramEnd"/>
      <w:r>
        <w:t xml:space="preserve"> </w:t>
      </w:r>
    </w:p>
    <w:p w14:paraId="542B926E" w14:textId="77777777" w:rsidR="001A3234" w:rsidRDefault="00114055" w:rsidP="00114055">
      <w:pPr>
        <w:pStyle w:val="ListParagraph"/>
        <w:ind w:left="1820"/>
      </w:pPr>
      <w:r>
        <w:lastRenderedPageBreak/>
        <w:t xml:space="preserve">(ii) no new information shall be submitted in the form of new lines of argument, nor in the form of any maps, diagrams, photographs, physical objects or any other documentary </w:t>
      </w:r>
      <w:proofErr w:type="gramStart"/>
      <w:r>
        <w:t>material;</w:t>
      </w:r>
      <w:proofErr w:type="gramEnd"/>
      <w:r>
        <w:t xml:space="preserve"> </w:t>
      </w:r>
    </w:p>
    <w:p w14:paraId="00459812" w14:textId="77777777" w:rsidR="001A3234" w:rsidRDefault="00114055" w:rsidP="00114055">
      <w:pPr>
        <w:pStyle w:val="ListParagraph"/>
        <w:ind w:left="1820"/>
      </w:pPr>
      <w:r>
        <w:t xml:space="preserve">(iii) no witnesses shall be </w:t>
      </w:r>
      <w:proofErr w:type="gramStart"/>
      <w:r>
        <w:t>called;</w:t>
      </w:r>
      <w:proofErr w:type="gramEnd"/>
      <w:r>
        <w:t xml:space="preserve"> </w:t>
      </w:r>
    </w:p>
    <w:p w14:paraId="35A653A8" w14:textId="77777777" w:rsidR="001A3234" w:rsidRDefault="00114055" w:rsidP="00114055">
      <w:pPr>
        <w:pStyle w:val="ListParagraph"/>
        <w:ind w:left="1820"/>
      </w:pPr>
      <w:r>
        <w:t xml:space="preserve">(iv) the submission of clearly frivolous or vexatious points, and of plainly repetitious material will not be </w:t>
      </w:r>
      <w:proofErr w:type="gramStart"/>
      <w:r>
        <w:t>accepted;</w:t>
      </w:r>
      <w:proofErr w:type="gramEnd"/>
      <w:r>
        <w:t xml:space="preserve"> </w:t>
      </w:r>
    </w:p>
    <w:p w14:paraId="750256B2" w14:textId="77777777" w:rsidR="001A3234" w:rsidRDefault="00114055" w:rsidP="00114055">
      <w:pPr>
        <w:pStyle w:val="ListParagraph"/>
        <w:ind w:left="1820"/>
      </w:pPr>
      <w:r>
        <w:t xml:space="preserve">(v) abusive behaviour or the making of abusive personal comments about other parties will not be accepted. </w:t>
      </w:r>
    </w:p>
    <w:p w14:paraId="2AE84C95" w14:textId="48E42F96" w:rsidR="00114055" w:rsidRPr="003A7EE6" w:rsidRDefault="00114055" w:rsidP="00114055">
      <w:pPr>
        <w:pStyle w:val="ListParagraph"/>
        <w:ind w:left="1820"/>
        <w:rPr>
          <w:b/>
          <w:bCs/>
          <w:sz w:val="24"/>
          <w:szCs w:val="24"/>
        </w:rPr>
      </w:pPr>
      <w:r>
        <w:t>(vi) it is not permitted to bring any photographs, plans or documentation for the benefit of the Panel nor make any electronic presentations to the Panel.</w:t>
      </w:r>
    </w:p>
    <w:sectPr w:rsidR="00114055" w:rsidRPr="003A7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C8F"/>
    <w:multiLevelType w:val="hybridMultilevel"/>
    <w:tmpl w:val="7624A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0F6D"/>
    <w:multiLevelType w:val="hybridMultilevel"/>
    <w:tmpl w:val="DEFAC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4642F"/>
    <w:multiLevelType w:val="multilevel"/>
    <w:tmpl w:val="4D16BD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21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43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61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83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1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23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1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6360" w:hanging="1800"/>
      </w:pPr>
      <w:rPr>
        <w:rFonts w:hint="default"/>
        <w:sz w:val="22"/>
      </w:rPr>
    </w:lvl>
  </w:abstractNum>
  <w:abstractNum w:abstractNumId="3" w15:restartNumberingAfterBreak="0">
    <w:nsid w:val="6F6253E9"/>
    <w:multiLevelType w:val="multilevel"/>
    <w:tmpl w:val="28F231A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2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num w:numId="1" w16cid:durableId="548961535">
    <w:abstractNumId w:val="1"/>
  </w:num>
  <w:num w:numId="2" w16cid:durableId="1312826660">
    <w:abstractNumId w:val="0"/>
  </w:num>
  <w:num w:numId="3" w16cid:durableId="1845707983">
    <w:abstractNumId w:val="3"/>
  </w:num>
  <w:num w:numId="4" w16cid:durableId="1862163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9B"/>
    <w:rsid w:val="00014DBB"/>
    <w:rsid w:val="00043636"/>
    <w:rsid w:val="000534C5"/>
    <w:rsid w:val="000549A9"/>
    <w:rsid w:val="00074F79"/>
    <w:rsid w:val="0009288E"/>
    <w:rsid w:val="00094EBF"/>
    <w:rsid w:val="00110209"/>
    <w:rsid w:val="00114055"/>
    <w:rsid w:val="001325F9"/>
    <w:rsid w:val="001716A2"/>
    <w:rsid w:val="001A3234"/>
    <w:rsid w:val="00200D15"/>
    <w:rsid w:val="00201DAB"/>
    <w:rsid w:val="002406D4"/>
    <w:rsid w:val="00250F3A"/>
    <w:rsid w:val="00270EA3"/>
    <w:rsid w:val="002A6BE9"/>
    <w:rsid w:val="002B24E7"/>
    <w:rsid w:val="002E4E9C"/>
    <w:rsid w:val="00353220"/>
    <w:rsid w:val="00373A94"/>
    <w:rsid w:val="00383DB0"/>
    <w:rsid w:val="003A7EE6"/>
    <w:rsid w:val="003C7811"/>
    <w:rsid w:val="003E2D47"/>
    <w:rsid w:val="00445488"/>
    <w:rsid w:val="004F2739"/>
    <w:rsid w:val="00516951"/>
    <w:rsid w:val="00547E2B"/>
    <w:rsid w:val="00571937"/>
    <w:rsid w:val="005E5BEF"/>
    <w:rsid w:val="005E6ED3"/>
    <w:rsid w:val="0060314D"/>
    <w:rsid w:val="00615DEC"/>
    <w:rsid w:val="00667B4D"/>
    <w:rsid w:val="00685B2B"/>
    <w:rsid w:val="00686095"/>
    <w:rsid w:val="007259CD"/>
    <w:rsid w:val="00736742"/>
    <w:rsid w:val="00766FE0"/>
    <w:rsid w:val="0086217D"/>
    <w:rsid w:val="00881BEC"/>
    <w:rsid w:val="00886C16"/>
    <w:rsid w:val="008E7D7C"/>
    <w:rsid w:val="00964B49"/>
    <w:rsid w:val="00971D5A"/>
    <w:rsid w:val="009D3F23"/>
    <w:rsid w:val="009F05F0"/>
    <w:rsid w:val="009F533A"/>
    <w:rsid w:val="00A26D8F"/>
    <w:rsid w:val="00A5269B"/>
    <w:rsid w:val="00A571A8"/>
    <w:rsid w:val="00A65F2A"/>
    <w:rsid w:val="00B0029A"/>
    <w:rsid w:val="00B05DAC"/>
    <w:rsid w:val="00B83723"/>
    <w:rsid w:val="00C50DA2"/>
    <w:rsid w:val="00C57D94"/>
    <w:rsid w:val="00C95598"/>
    <w:rsid w:val="00CF3A19"/>
    <w:rsid w:val="00D22700"/>
    <w:rsid w:val="00D56956"/>
    <w:rsid w:val="00DA5708"/>
    <w:rsid w:val="00F54DDC"/>
    <w:rsid w:val="00F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9929"/>
  <w15:chartTrackingRefBased/>
  <w15:docId w15:val="{D2979C17-F1EE-46A2-8E6B-5F00FEF8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DAB"/>
    <w:pPr>
      <w:ind w:left="720"/>
      <w:contextualSpacing/>
    </w:pPr>
  </w:style>
  <w:style w:type="paragraph" w:styleId="Revision">
    <w:name w:val="Revision"/>
    <w:hidden/>
    <w:uiPriority w:val="99"/>
    <w:semiHidden/>
    <w:rsid w:val="00383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Karen</dc:creator>
  <cp:keywords/>
  <dc:description/>
  <cp:lastModifiedBy>McChristie, Laura</cp:lastModifiedBy>
  <cp:revision>2</cp:revision>
  <dcterms:created xsi:type="dcterms:W3CDTF">2024-03-18T07:49:00Z</dcterms:created>
  <dcterms:modified xsi:type="dcterms:W3CDTF">2024-03-18T07:49:00Z</dcterms:modified>
</cp:coreProperties>
</file>