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8828E" w14:textId="22602707" w:rsidR="00DC38F2" w:rsidRDefault="00437B27" w:rsidP="00DC38F2">
      <w:pPr>
        <w:pStyle w:val="FrontCoverImage"/>
        <w:ind w:left="720" w:hanging="720"/>
      </w:pPr>
      <w:bookmarkStart w:id="0" w:name="_top"/>
      <w:bookmarkEnd w:id="0"/>
      <w:r>
        <w:rPr>
          <w:noProof/>
        </w:rPr>
        <w:drawing>
          <wp:anchor distT="0" distB="0" distL="114300" distR="114300" simplePos="0" relativeHeight="251659266" behindDoc="1" locked="0" layoutInCell="1" allowOverlap="1" wp14:anchorId="4F21809D" wp14:editId="01D19A56">
            <wp:simplePos x="0" y="0"/>
            <wp:positionH relativeFrom="margin">
              <wp:posOffset>158684</wp:posOffset>
            </wp:positionH>
            <wp:positionV relativeFrom="page">
              <wp:posOffset>1064079</wp:posOffset>
            </wp:positionV>
            <wp:extent cx="5688544" cy="6102356"/>
            <wp:effectExtent l="19050" t="19050" r="26670" b="127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506"/>
                    <a:stretch/>
                  </pic:blipFill>
                  <pic:spPr bwMode="auto">
                    <a:xfrm>
                      <a:off x="0" y="0"/>
                      <a:ext cx="5698363" cy="61128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156264" w14:textId="49C84086" w:rsidR="00BD05E7" w:rsidRDefault="00BD05E7" w:rsidP="00DC38F2">
      <w:pPr>
        <w:pStyle w:val="FrontCoverImage"/>
        <w:rPr>
          <w:noProof/>
        </w:rPr>
      </w:pPr>
    </w:p>
    <w:p w14:paraId="7E6C8A3D" w14:textId="1C7E4458" w:rsidR="00DC38F2" w:rsidRDefault="009135FB" w:rsidP="00DC38F2">
      <w:pPr>
        <w:pStyle w:val="FrontCoverImage"/>
        <w:sectPr w:rsidR="00DC38F2" w:rsidSect="009B0910">
          <w:headerReference w:type="default" r:id="rId12"/>
          <w:footerReference w:type="default" r:id="rId13"/>
          <w:pgSz w:w="11906" w:h="16838" w:code="9"/>
          <w:pgMar w:top="1134" w:right="743" w:bottom="1134" w:left="1134" w:header="964" w:footer="0" w:gutter="0"/>
          <w:cols w:space="708"/>
          <w:docGrid w:linePitch="360"/>
        </w:sectPr>
      </w:pPr>
      <w:r>
        <w:rPr>
          <w:noProof/>
        </w:rPr>
        <mc:AlternateContent>
          <mc:Choice Requires="wps">
            <w:drawing>
              <wp:anchor distT="0" distB="0" distL="114300" distR="114300" simplePos="0" relativeHeight="251658240" behindDoc="0" locked="0" layoutInCell="1" allowOverlap="1" wp14:anchorId="27FAF891" wp14:editId="4A6F9385">
                <wp:simplePos x="0" y="0"/>
                <wp:positionH relativeFrom="margin">
                  <wp:posOffset>-466090</wp:posOffset>
                </wp:positionH>
                <wp:positionV relativeFrom="page">
                  <wp:posOffset>6794500</wp:posOffset>
                </wp:positionV>
                <wp:extent cx="7056120" cy="3081655"/>
                <wp:effectExtent l="0" t="0" r="0" b="444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6120" cy="3081655"/>
                        </a:xfrm>
                        <a:prstGeom prst="rect">
                          <a:avLst/>
                        </a:prstGeom>
                        <a:gradFill>
                          <a:gsLst>
                            <a:gs pos="0">
                              <a:srgbClr val="1F1646"/>
                            </a:gs>
                            <a:gs pos="50000">
                              <a:srgbClr val="1A4596"/>
                            </a:gs>
                            <a:gs pos="100000">
                              <a:srgbClr val="009BDF"/>
                            </a:gs>
                          </a:gsLst>
                          <a:lin ang="0" scaled="0"/>
                        </a:gradFill>
                        <a:ln w="6350">
                          <a:noFill/>
                        </a:ln>
                      </wps:spPr>
                      <wps:txbx>
                        <w:txbxContent>
                          <w:p w14:paraId="3CCCE56F" w14:textId="69B752FE" w:rsidR="00287DF6" w:rsidRPr="00E33212" w:rsidRDefault="00AE1112" w:rsidP="00E33212">
                            <w:pPr>
                              <w:pStyle w:val="Title"/>
                            </w:pPr>
                            <w:r w:rsidRPr="00E33212">
                              <w:t>Local Heat and Energy Efficiency Strategy</w:t>
                            </w:r>
                            <w:r w:rsidR="006C181B">
                              <w:t xml:space="preserve"> – Technical report</w:t>
                            </w:r>
                          </w:p>
                          <w:p w14:paraId="2EF47A88" w14:textId="1B7287B5" w:rsidR="0077677D" w:rsidRDefault="00D070C6" w:rsidP="00342C72">
                            <w:pPr>
                              <w:pStyle w:val="FrontCoverClient"/>
                              <w:jc w:val="left"/>
                              <w:rPr>
                                <w:szCs w:val="28"/>
                              </w:rPr>
                            </w:pPr>
                            <w:r>
                              <w:rPr>
                                <w:szCs w:val="28"/>
                              </w:rPr>
                              <w:t>Report f</w:t>
                            </w:r>
                            <w:r w:rsidR="0077677D">
                              <w:rPr>
                                <w:szCs w:val="28"/>
                              </w:rPr>
                              <w:t xml:space="preserve">or: </w:t>
                            </w:r>
                            <w:r w:rsidR="006F4E5A">
                              <w:rPr>
                                <w:szCs w:val="28"/>
                              </w:rPr>
                              <w:t>South Ayrshire Council</w:t>
                            </w:r>
                          </w:p>
                          <w:p w14:paraId="740D75CA" w14:textId="62BF22AA" w:rsidR="00A932FF" w:rsidRPr="005F406F" w:rsidRDefault="005F406F" w:rsidP="00342C72">
                            <w:pPr>
                              <w:pStyle w:val="FrontCoverClient"/>
                              <w:jc w:val="left"/>
                              <w:rPr>
                                <w:szCs w:val="28"/>
                              </w:rPr>
                            </w:pPr>
                            <w:r w:rsidRPr="005F406F">
                              <w:rPr>
                                <w:szCs w:val="28"/>
                              </w:rPr>
                              <w:t xml:space="preserve"> </w:t>
                            </w:r>
                            <w:r w:rsidR="00287DF6" w:rsidRPr="005F406F">
                              <w:rPr>
                                <w:szCs w:val="28"/>
                              </w:rPr>
                              <w:br/>
                            </w:r>
                          </w:p>
                          <w:p w14:paraId="436CC40A" w14:textId="1FD25641" w:rsidR="00287DF6" w:rsidRPr="0077677D" w:rsidRDefault="002F5CD9" w:rsidP="00A8571C">
                            <w:pPr>
                              <w:pStyle w:val="FrontCoverClient"/>
                              <w:rPr>
                                <w:sz w:val="24"/>
                                <w:szCs w:val="24"/>
                              </w:rPr>
                            </w:pPr>
                            <w:r>
                              <w:rPr>
                                <w:sz w:val="24"/>
                                <w:szCs w:val="24"/>
                              </w:rPr>
                              <w:t>Ricardo</w:t>
                            </w:r>
                            <w:r w:rsidR="0077677D">
                              <w:rPr>
                                <w:sz w:val="24"/>
                                <w:szCs w:val="24"/>
                              </w:rPr>
                              <w:t xml:space="preserve"> ref. ED</w:t>
                            </w:r>
                            <w:r w:rsidR="00AE1112">
                              <w:rPr>
                                <w:sz w:val="24"/>
                                <w:szCs w:val="24"/>
                              </w:rPr>
                              <w:t>1</w:t>
                            </w:r>
                            <w:r w:rsidR="00872AB2">
                              <w:rPr>
                                <w:sz w:val="24"/>
                                <w:szCs w:val="24"/>
                              </w:rPr>
                              <w:t>8</w:t>
                            </w:r>
                            <w:r w:rsidR="006F4E5A">
                              <w:rPr>
                                <w:sz w:val="24"/>
                                <w:szCs w:val="24"/>
                              </w:rPr>
                              <w:t>430</w:t>
                            </w:r>
                            <w:r w:rsidR="00FE4F44" w:rsidRPr="00A932FF">
                              <w:rPr>
                                <w:sz w:val="24"/>
                                <w:szCs w:val="24"/>
                              </w:rPr>
                              <w:tab/>
                            </w:r>
                            <w:r w:rsidR="00FE4F44" w:rsidRPr="00A932FF">
                              <w:rPr>
                                <w:sz w:val="24"/>
                                <w:szCs w:val="24"/>
                              </w:rPr>
                              <w:tab/>
                            </w:r>
                            <w:r w:rsidR="00FE4F44" w:rsidRPr="00A932FF">
                              <w:rPr>
                                <w:sz w:val="24"/>
                                <w:szCs w:val="24"/>
                              </w:rPr>
                              <w:tab/>
                            </w:r>
                            <w:r w:rsidR="0077677D">
                              <w:rPr>
                                <w:sz w:val="24"/>
                                <w:szCs w:val="24"/>
                              </w:rPr>
                              <w:t xml:space="preserve">Issue: </w:t>
                            </w:r>
                            <w:r w:rsidR="005803BD">
                              <w:rPr>
                                <w:color w:val="FFFF00"/>
                                <w:sz w:val="24"/>
                                <w:szCs w:val="24"/>
                              </w:rPr>
                              <w:t>V</w:t>
                            </w:r>
                            <w:r w:rsidR="00674649">
                              <w:rPr>
                                <w:color w:val="FFFF00"/>
                                <w:sz w:val="24"/>
                                <w:szCs w:val="24"/>
                              </w:rPr>
                              <w:t>5</w:t>
                            </w:r>
                            <w:r w:rsidR="003C3919">
                              <w:rPr>
                                <w:sz w:val="24"/>
                                <w:szCs w:val="24"/>
                              </w:rPr>
                              <w:tab/>
                            </w:r>
                            <w:r w:rsidR="006F3ADD">
                              <w:rPr>
                                <w:sz w:val="24"/>
                                <w:szCs w:val="24"/>
                              </w:rPr>
                              <w:tab/>
                            </w:r>
                            <w:r w:rsidR="006F3ADD">
                              <w:rPr>
                                <w:sz w:val="24"/>
                                <w:szCs w:val="24"/>
                              </w:rPr>
                              <w:tab/>
                            </w:r>
                            <w:r w:rsidR="005E1B9E">
                              <w:rPr>
                                <w:sz w:val="24"/>
                                <w:szCs w:val="24"/>
                              </w:rPr>
                              <w:t>1</w:t>
                            </w:r>
                            <w:r w:rsidR="0083422C">
                              <w:rPr>
                                <w:sz w:val="24"/>
                                <w:szCs w:val="24"/>
                              </w:rPr>
                              <w:t>9/</w:t>
                            </w:r>
                            <w:r w:rsidR="005E1B9E">
                              <w:rPr>
                                <w:sz w:val="24"/>
                                <w:szCs w:val="24"/>
                              </w:rPr>
                              <w:t>12</w:t>
                            </w:r>
                            <w:r w:rsidR="00426E0A">
                              <w:rPr>
                                <w:sz w:val="24"/>
                                <w:szCs w:val="24"/>
                              </w:rPr>
                              <w:t>/2023</w:t>
                            </w:r>
                          </w:p>
                          <w:p w14:paraId="3EA97EA3" w14:textId="77777777" w:rsidR="006C49EA" w:rsidRDefault="006C49EA"/>
                        </w:txbxContent>
                      </wps:txbx>
                      <wps:bodyPr rot="0" spcFirstLastPara="0" vertOverflow="overflow" horzOverflow="overflow" vert="horz" wrap="square" lIns="540000" tIns="432000" rIns="360000" bIns="25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FAF891" id="_x0000_t202" coordsize="21600,21600" o:spt="202" path="m,l,21600r21600,l21600,xe">
                <v:stroke joinstyle="miter"/>
                <v:path gradientshapeok="t" o:connecttype="rect"/>
              </v:shapetype>
              <v:shape id="Text Box 24" o:spid="_x0000_s1026" type="#_x0000_t202" style="position:absolute;left:0;text-align:left;margin-left:-36.7pt;margin-top:535pt;width:555.6pt;height:242.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" fillcolor="#1f1646" stroked="f" strokeweight=".5pt">
                <v:fill color2="#009bdf" angle="90" colors="0 #1f1646;.5 #1a4596;1 #009bdf" focus="100%" type="gradient">
                  <o:fill v:ext="view" type="gradientUnscaled"/>
                </v:fill>
                <v:textbox inset="15mm,12mm,10mm,7mm">
                  <w:txbxContent>
                    <w:p w14:paraId="3CCCE56F" w14:textId="69B752FE" w:rsidR="00287DF6" w:rsidRPr="00E33212" w:rsidRDefault="00AE1112" w:rsidP="00E33212">
                      <w:pPr>
                        <w:pStyle w:val="Title"/>
                      </w:pPr>
                      <w:r w:rsidRPr="00E33212">
                        <w:t>Local Heat and Energy Efficiency Strategy</w:t>
                      </w:r>
                      <w:r w:rsidR="006C181B">
                        <w:t xml:space="preserve"> – Technical report</w:t>
                      </w:r>
                    </w:p>
                    <w:p w14:paraId="2EF47A88" w14:textId="1B7287B5" w:rsidR="0077677D" w:rsidRDefault="00D070C6" w:rsidP="00342C72">
                      <w:pPr>
                        <w:pStyle w:val="FrontCoverClient"/>
                        <w:jc w:val="left"/>
                        <w:rPr>
                          <w:szCs w:val="28"/>
                        </w:rPr>
                      </w:pPr>
                      <w:r>
                        <w:rPr>
                          <w:szCs w:val="28"/>
                        </w:rPr>
                        <w:t>Report f</w:t>
                      </w:r>
                      <w:r w:rsidR="0077677D">
                        <w:rPr>
                          <w:szCs w:val="28"/>
                        </w:rPr>
                        <w:t xml:space="preserve">or: </w:t>
                      </w:r>
                      <w:r w:rsidR="006F4E5A">
                        <w:rPr>
                          <w:szCs w:val="28"/>
                        </w:rPr>
                        <w:t>South Ayrshire Council</w:t>
                      </w:r>
                    </w:p>
                    <w:p w14:paraId="740D75CA" w14:textId="62BF22AA" w:rsidR="00A932FF" w:rsidRPr="005F406F" w:rsidRDefault="005F406F" w:rsidP="00342C72">
                      <w:pPr>
                        <w:pStyle w:val="FrontCoverClient"/>
                        <w:jc w:val="left"/>
                        <w:rPr>
                          <w:szCs w:val="28"/>
                        </w:rPr>
                      </w:pPr>
                      <w:r w:rsidRPr="005F406F">
                        <w:rPr>
                          <w:szCs w:val="28"/>
                        </w:rPr>
                        <w:t xml:space="preserve"> </w:t>
                      </w:r>
                      <w:r w:rsidR="00287DF6" w:rsidRPr="005F406F">
                        <w:rPr>
                          <w:szCs w:val="28"/>
                        </w:rPr>
                        <w:br/>
                      </w:r>
                    </w:p>
                    <w:p w14:paraId="436CC40A" w14:textId="1FD25641" w:rsidR="00287DF6" w:rsidRPr="0077677D" w:rsidRDefault="002F5CD9" w:rsidP="00A8571C">
                      <w:pPr>
                        <w:pStyle w:val="FrontCoverClient"/>
                        <w:rPr>
                          <w:sz w:val="24"/>
                          <w:szCs w:val="24"/>
                        </w:rPr>
                      </w:pPr>
                      <w:r>
                        <w:rPr>
                          <w:sz w:val="24"/>
                          <w:szCs w:val="24"/>
                        </w:rPr>
                        <w:t>Ricardo</w:t>
                      </w:r>
                      <w:r w:rsidR="0077677D">
                        <w:rPr>
                          <w:sz w:val="24"/>
                          <w:szCs w:val="24"/>
                        </w:rPr>
                        <w:t xml:space="preserve"> ref. ED</w:t>
                      </w:r>
                      <w:r w:rsidR="00AE1112">
                        <w:rPr>
                          <w:sz w:val="24"/>
                          <w:szCs w:val="24"/>
                        </w:rPr>
                        <w:t>1</w:t>
                      </w:r>
                      <w:r w:rsidR="00872AB2">
                        <w:rPr>
                          <w:sz w:val="24"/>
                          <w:szCs w:val="24"/>
                        </w:rPr>
                        <w:t>8</w:t>
                      </w:r>
                      <w:r w:rsidR="006F4E5A">
                        <w:rPr>
                          <w:sz w:val="24"/>
                          <w:szCs w:val="24"/>
                        </w:rPr>
                        <w:t>430</w:t>
                      </w:r>
                      <w:r w:rsidR="00FE4F44" w:rsidRPr="00A932FF">
                        <w:rPr>
                          <w:sz w:val="24"/>
                          <w:szCs w:val="24"/>
                        </w:rPr>
                        <w:tab/>
                      </w:r>
                      <w:r w:rsidR="00FE4F44" w:rsidRPr="00A932FF">
                        <w:rPr>
                          <w:sz w:val="24"/>
                          <w:szCs w:val="24"/>
                        </w:rPr>
                        <w:tab/>
                      </w:r>
                      <w:r w:rsidR="00FE4F44" w:rsidRPr="00A932FF">
                        <w:rPr>
                          <w:sz w:val="24"/>
                          <w:szCs w:val="24"/>
                        </w:rPr>
                        <w:tab/>
                      </w:r>
                      <w:r w:rsidR="0077677D">
                        <w:rPr>
                          <w:sz w:val="24"/>
                          <w:szCs w:val="24"/>
                        </w:rPr>
                        <w:t xml:space="preserve">Issue: </w:t>
                      </w:r>
                      <w:r w:rsidR="005803BD">
                        <w:rPr>
                          <w:color w:val="FFFF00"/>
                          <w:sz w:val="24"/>
                          <w:szCs w:val="24"/>
                        </w:rPr>
                        <w:t>V</w:t>
                      </w:r>
                      <w:r w:rsidR="00674649">
                        <w:rPr>
                          <w:color w:val="FFFF00"/>
                          <w:sz w:val="24"/>
                          <w:szCs w:val="24"/>
                        </w:rPr>
                        <w:t>5</w:t>
                      </w:r>
                      <w:r w:rsidR="003C3919">
                        <w:rPr>
                          <w:sz w:val="24"/>
                          <w:szCs w:val="24"/>
                        </w:rPr>
                        <w:tab/>
                      </w:r>
                      <w:r w:rsidR="006F3ADD">
                        <w:rPr>
                          <w:sz w:val="24"/>
                          <w:szCs w:val="24"/>
                        </w:rPr>
                        <w:tab/>
                      </w:r>
                      <w:r w:rsidR="006F3ADD">
                        <w:rPr>
                          <w:sz w:val="24"/>
                          <w:szCs w:val="24"/>
                        </w:rPr>
                        <w:tab/>
                      </w:r>
                      <w:r w:rsidR="005E1B9E">
                        <w:rPr>
                          <w:sz w:val="24"/>
                          <w:szCs w:val="24"/>
                        </w:rPr>
                        <w:t>1</w:t>
                      </w:r>
                      <w:r w:rsidR="0083422C">
                        <w:rPr>
                          <w:sz w:val="24"/>
                          <w:szCs w:val="24"/>
                        </w:rPr>
                        <w:t>9/</w:t>
                      </w:r>
                      <w:r w:rsidR="005E1B9E">
                        <w:rPr>
                          <w:sz w:val="24"/>
                          <w:szCs w:val="24"/>
                        </w:rPr>
                        <w:t>12</w:t>
                      </w:r>
                      <w:r w:rsidR="00426E0A">
                        <w:rPr>
                          <w:sz w:val="24"/>
                          <w:szCs w:val="24"/>
                        </w:rPr>
                        <w:t>/2023</w:t>
                      </w:r>
                    </w:p>
                    <w:p w14:paraId="3EA97EA3" w14:textId="77777777" w:rsidR="006C49EA" w:rsidRDefault="006C49EA"/>
                  </w:txbxContent>
                </v:textbox>
                <w10:wrap anchorx="margin" anchory="page"/>
              </v:shape>
            </w:pict>
          </mc:Fallback>
        </mc:AlternateContent>
      </w:r>
      <w:r w:rsidR="009B58FC">
        <w:softHyphen/>
      </w:r>
    </w:p>
    <w:p w14:paraId="4BCA0688" w14:textId="7DD34701" w:rsidR="00526C8A" w:rsidRPr="00DC38F2" w:rsidRDefault="00526C8A" w:rsidP="00E33212">
      <w:pPr>
        <w:pStyle w:val="StyleTOCHeadingNotBoldBottomSinglesolidlineText2"/>
      </w:pPr>
      <w:r w:rsidRPr="00E33212">
        <w:lastRenderedPageBreak/>
        <w:t>C</w:t>
      </w:r>
      <w:r w:rsidR="00E33212" w:rsidRPr="00E33212">
        <w:t>ontents</w:t>
      </w:r>
    </w:p>
    <w:p w14:paraId="5E9C1D43" w14:textId="4507EA47" w:rsidR="00E06087" w:rsidRDefault="00E01A7E">
      <w:pPr>
        <w:pStyle w:val="TOC1"/>
        <w:rPr>
          <w:rFonts w:asciiTheme="minorHAnsi" w:hAnsiTheme="minorHAnsi" w:cstheme="minorBidi"/>
          <w:color w:val="auto"/>
          <w:sz w:val="22"/>
          <w:szCs w:val="22"/>
        </w:rPr>
      </w:pPr>
      <w:r w:rsidRPr="00E437C6">
        <w:rPr>
          <w:b/>
        </w:rPr>
        <w:fldChar w:fldCharType="begin"/>
      </w:r>
      <w:r w:rsidRPr="00E437C6">
        <w:rPr>
          <w:b/>
        </w:rPr>
        <w:instrText xml:space="preserve"> TOC \o "1-3" \h \z \u </w:instrText>
      </w:r>
      <w:r w:rsidRPr="00E437C6">
        <w:rPr>
          <w:b/>
        </w:rPr>
        <w:fldChar w:fldCharType="separate"/>
      </w:r>
      <w:hyperlink w:anchor="_Toc155366784" w:history="1">
        <w:r w:rsidR="00E06087" w:rsidRPr="00B40B59">
          <w:rPr>
            <w:rStyle w:val="Hyperlink"/>
          </w:rPr>
          <w:t>1.</w:t>
        </w:r>
        <w:r w:rsidR="00E06087">
          <w:rPr>
            <w:rFonts w:asciiTheme="minorHAnsi" w:hAnsiTheme="minorHAnsi" w:cstheme="minorBidi"/>
            <w:color w:val="auto"/>
            <w:sz w:val="22"/>
            <w:szCs w:val="22"/>
          </w:rPr>
          <w:tab/>
        </w:r>
        <w:r w:rsidR="00E06087" w:rsidRPr="00B40B59">
          <w:rPr>
            <w:rStyle w:val="Hyperlink"/>
          </w:rPr>
          <w:t>Executive Summary</w:t>
        </w:r>
        <w:r w:rsidR="00E06087">
          <w:rPr>
            <w:webHidden/>
          </w:rPr>
          <w:tab/>
        </w:r>
        <w:r w:rsidR="00E06087">
          <w:rPr>
            <w:webHidden/>
          </w:rPr>
          <w:fldChar w:fldCharType="begin"/>
        </w:r>
        <w:r w:rsidR="00E06087">
          <w:rPr>
            <w:webHidden/>
          </w:rPr>
          <w:instrText xml:space="preserve"> PAGEREF _Toc155366784 \h </w:instrText>
        </w:r>
        <w:r w:rsidR="00E06087">
          <w:rPr>
            <w:webHidden/>
          </w:rPr>
        </w:r>
        <w:r w:rsidR="00E06087">
          <w:rPr>
            <w:webHidden/>
          </w:rPr>
          <w:fldChar w:fldCharType="separate"/>
        </w:r>
        <w:r w:rsidR="00E06087">
          <w:rPr>
            <w:webHidden/>
          </w:rPr>
          <w:t>3</w:t>
        </w:r>
        <w:r w:rsidR="00E06087">
          <w:rPr>
            <w:webHidden/>
          </w:rPr>
          <w:fldChar w:fldCharType="end"/>
        </w:r>
      </w:hyperlink>
    </w:p>
    <w:p w14:paraId="261B8C20" w14:textId="65DF1733" w:rsidR="00E06087" w:rsidRDefault="00000000">
      <w:pPr>
        <w:pStyle w:val="TOC1"/>
        <w:rPr>
          <w:rFonts w:asciiTheme="minorHAnsi" w:hAnsiTheme="minorHAnsi" w:cstheme="minorBidi"/>
          <w:color w:val="auto"/>
          <w:sz w:val="22"/>
          <w:szCs w:val="22"/>
        </w:rPr>
      </w:pPr>
      <w:hyperlink w:anchor="_Toc155366785" w:history="1">
        <w:r w:rsidR="00E06087" w:rsidRPr="00B40B59">
          <w:rPr>
            <w:rStyle w:val="Hyperlink"/>
          </w:rPr>
          <w:t>2.</w:t>
        </w:r>
        <w:r w:rsidR="00E06087">
          <w:rPr>
            <w:rFonts w:asciiTheme="minorHAnsi" w:hAnsiTheme="minorHAnsi" w:cstheme="minorBidi"/>
            <w:color w:val="auto"/>
            <w:sz w:val="22"/>
            <w:szCs w:val="22"/>
          </w:rPr>
          <w:tab/>
        </w:r>
        <w:r w:rsidR="00E06087" w:rsidRPr="00B40B59">
          <w:rPr>
            <w:rStyle w:val="Hyperlink"/>
          </w:rPr>
          <w:t>Abbreviations</w:t>
        </w:r>
        <w:r w:rsidR="00E06087">
          <w:rPr>
            <w:webHidden/>
          </w:rPr>
          <w:tab/>
        </w:r>
        <w:r w:rsidR="00E06087">
          <w:rPr>
            <w:webHidden/>
          </w:rPr>
          <w:fldChar w:fldCharType="begin"/>
        </w:r>
        <w:r w:rsidR="00E06087">
          <w:rPr>
            <w:webHidden/>
          </w:rPr>
          <w:instrText xml:space="preserve"> PAGEREF _Toc155366785 \h </w:instrText>
        </w:r>
        <w:r w:rsidR="00E06087">
          <w:rPr>
            <w:webHidden/>
          </w:rPr>
        </w:r>
        <w:r w:rsidR="00E06087">
          <w:rPr>
            <w:webHidden/>
          </w:rPr>
          <w:fldChar w:fldCharType="separate"/>
        </w:r>
        <w:r w:rsidR="00E06087">
          <w:rPr>
            <w:webHidden/>
          </w:rPr>
          <w:t>4</w:t>
        </w:r>
        <w:r w:rsidR="00E06087">
          <w:rPr>
            <w:webHidden/>
          </w:rPr>
          <w:fldChar w:fldCharType="end"/>
        </w:r>
      </w:hyperlink>
    </w:p>
    <w:p w14:paraId="09DB79FA" w14:textId="06445B46" w:rsidR="00E06087" w:rsidRDefault="00000000">
      <w:pPr>
        <w:pStyle w:val="TOC1"/>
        <w:rPr>
          <w:rFonts w:asciiTheme="minorHAnsi" w:hAnsiTheme="minorHAnsi" w:cstheme="minorBidi"/>
          <w:color w:val="auto"/>
          <w:sz w:val="22"/>
          <w:szCs w:val="22"/>
        </w:rPr>
      </w:pPr>
      <w:hyperlink w:anchor="_Toc155366786" w:history="1">
        <w:r w:rsidR="00E06087" w:rsidRPr="00B40B59">
          <w:rPr>
            <w:rStyle w:val="Hyperlink"/>
          </w:rPr>
          <w:t>3.</w:t>
        </w:r>
        <w:r w:rsidR="00E06087">
          <w:rPr>
            <w:rFonts w:asciiTheme="minorHAnsi" w:hAnsiTheme="minorHAnsi" w:cstheme="minorBidi"/>
            <w:color w:val="auto"/>
            <w:sz w:val="22"/>
            <w:szCs w:val="22"/>
          </w:rPr>
          <w:tab/>
        </w:r>
        <w:r w:rsidR="00E06087" w:rsidRPr="00B40B59">
          <w:rPr>
            <w:rStyle w:val="Hyperlink"/>
          </w:rPr>
          <w:t>Introduction</w:t>
        </w:r>
        <w:r w:rsidR="00E06087">
          <w:rPr>
            <w:webHidden/>
          </w:rPr>
          <w:tab/>
        </w:r>
        <w:r w:rsidR="00E06087">
          <w:rPr>
            <w:webHidden/>
          </w:rPr>
          <w:fldChar w:fldCharType="begin"/>
        </w:r>
        <w:r w:rsidR="00E06087">
          <w:rPr>
            <w:webHidden/>
          </w:rPr>
          <w:instrText xml:space="preserve"> PAGEREF _Toc155366786 \h </w:instrText>
        </w:r>
        <w:r w:rsidR="00E06087">
          <w:rPr>
            <w:webHidden/>
          </w:rPr>
        </w:r>
        <w:r w:rsidR="00E06087">
          <w:rPr>
            <w:webHidden/>
          </w:rPr>
          <w:fldChar w:fldCharType="separate"/>
        </w:r>
        <w:r w:rsidR="00E06087">
          <w:rPr>
            <w:webHidden/>
          </w:rPr>
          <w:t>5</w:t>
        </w:r>
        <w:r w:rsidR="00E06087">
          <w:rPr>
            <w:webHidden/>
          </w:rPr>
          <w:fldChar w:fldCharType="end"/>
        </w:r>
      </w:hyperlink>
    </w:p>
    <w:p w14:paraId="43E310D6" w14:textId="138440E0" w:rsidR="00E06087" w:rsidRDefault="00000000">
      <w:pPr>
        <w:pStyle w:val="TOC2"/>
        <w:rPr>
          <w:rFonts w:asciiTheme="minorHAnsi" w:hAnsiTheme="minorHAnsi" w:cstheme="minorBidi"/>
          <w:bCs w:val="0"/>
          <w:color w:val="auto"/>
          <w:sz w:val="22"/>
          <w:szCs w:val="22"/>
        </w:rPr>
      </w:pPr>
      <w:hyperlink w:anchor="_Toc155366787" w:history="1">
        <w:r w:rsidR="00E06087" w:rsidRPr="00B40B59">
          <w:rPr>
            <w:rStyle w:val="Hyperlink"/>
          </w:rPr>
          <w:t>3.1</w:t>
        </w:r>
        <w:r w:rsidR="00E06087">
          <w:rPr>
            <w:rFonts w:asciiTheme="minorHAnsi" w:hAnsiTheme="minorHAnsi" w:cstheme="minorBidi"/>
            <w:bCs w:val="0"/>
            <w:color w:val="auto"/>
            <w:sz w:val="22"/>
            <w:szCs w:val="22"/>
          </w:rPr>
          <w:tab/>
        </w:r>
        <w:r w:rsidR="00E06087" w:rsidRPr="00B40B59">
          <w:rPr>
            <w:rStyle w:val="Hyperlink"/>
          </w:rPr>
          <w:t>Overview of LHEES</w:t>
        </w:r>
        <w:r w:rsidR="00E06087">
          <w:rPr>
            <w:webHidden/>
          </w:rPr>
          <w:tab/>
        </w:r>
        <w:r w:rsidR="00E06087">
          <w:rPr>
            <w:webHidden/>
          </w:rPr>
          <w:fldChar w:fldCharType="begin"/>
        </w:r>
        <w:r w:rsidR="00E06087">
          <w:rPr>
            <w:webHidden/>
          </w:rPr>
          <w:instrText xml:space="preserve"> PAGEREF _Toc155366787 \h </w:instrText>
        </w:r>
        <w:r w:rsidR="00E06087">
          <w:rPr>
            <w:webHidden/>
          </w:rPr>
        </w:r>
        <w:r w:rsidR="00E06087">
          <w:rPr>
            <w:webHidden/>
          </w:rPr>
          <w:fldChar w:fldCharType="separate"/>
        </w:r>
        <w:r w:rsidR="00E06087">
          <w:rPr>
            <w:webHidden/>
          </w:rPr>
          <w:t>5</w:t>
        </w:r>
        <w:r w:rsidR="00E06087">
          <w:rPr>
            <w:webHidden/>
          </w:rPr>
          <w:fldChar w:fldCharType="end"/>
        </w:r>
      </w:hyperlink>
    </w:p>
    <w:p w14:paraId="7909B13D" w14:textId="32A8B338" w:rsidR="00E06087" w:rsidRDefault="00000000">
      <w:pPr>
        <w:pStyle w:val="TOC2"/>
        <w:rPr>
          <w:rFonts w:asciiTheme="minorHAnsi" w:hAnsiTheme="minorHAnsi" w:cstheme="minorBidi"/>
          <w:bCs w:val="0"/>
          <w:color w:val="auto"/>
          <w:sz w:val="22"/>
          <w:szCs w:val="22"/>
        </w:rPr>
      </w:pPr>
      <w:hyperlink w:anchor="_Toc155366788" w:history="1">
        <w:r w:rsidR="00E06087" w:rsidRPr="00B40B59">
          <w:rPr>
            <w:rStyle w:val="Hyperlink"/>
          </w:rPr>
          <w:t>3.2</w:t>
        </w:r>
        <w:r w:rsidR="00E06087">
          <w:rPr>
            <w:rFonts w:asciiTheme="minorHAnsi" w:hAnsiTheme="minorHAnsi" w:cstheme="minorBidi"/>
            <w:bCs w:val="0"/>
            <w:color w:val="auto"/>
            <w:sz w:val="22"/>
            <w:szCs w:val="22"/>
          </w:rPr>
          <w:tab/>
        </w:r>
        <w:r w:rsidR="00E06087" w:rsidRPr="00B40B59">
          <w:rPr>
            <w:rStyle w:val="Hyperlink"/>
          </w:rPr>
          <w:t>Strategy Scope and Limitations</w:t>
        </w:r>
        <w:r w:rsidR="00E06087">
          <w:rPr>
            <w:webHidden/>
          </w:rPr>
          <w:tab/>
        </w:r>
        <w:r w:rsidR="00E06087">
          <w:rPr>
            <w:webHidden/>
          </w:rPr>
          <w:fldChar w:fldCharType="begin"/>
        </w:r>
        <w:r w:rsidR="00E06087">
          <w:rPr>
            <w:webHidden/>
          </w:rPr>
          <w:instrText xml:space="preserve"> PAGEREF _Toc155366788 \h </w:instrText>
        </w:r>
        <w:r w:rsidR="00E06087">
          <w:rPr>
            <w:webHidden/>
          </w:rPr>
        </w:r>
        <w:r w:rsidR="00E06087">
          <w:rPr>
            <w:webHidden/>
          </w:rPr>
          <w:fldChar w:fldCharType="separate"/>
        </w:r>
        <w:r w:rsidR="00E06087">
          <w:rPr>
            <w:webHidden/>
          </w:rPr>
          <w:t>5</w:t>
        </w:r>
        <w:r w:rsidR="00E06087">
          <w:rPr>
            <w:webHidden/>
          </w:rPr>
          <w:fldChar w:fldCharType="end"/>
        </w:r>
      </w:hyperlink>
    </w:p>
    <w:p w14:paraId="03E166A7" w14:textId="76855E96" w:rsidR="00E06087" w:rsidRDefault="00000000">
      <w:pPr>
        <w:pStyle w:val="TOC1"/>
        <w:rPr>
          <w:rFonts w:asciiTheme="minorHAnsi" w:hAnsiTheme="minorHAnsi" w:cstheme="minorBidi"/>
          <w:color w:val="auto"/>
          <w:sz w:val="22"/>
          <w:szCs w:val="22"/>
        </w:rPr>
      </w:pPr>
      <w:hyperlink w:anchor="_Toc155366789" w:history="1">
        <w:r w:rsidR="00E06087" w:rsidRPr="00B40B59">
          <w:rPr>
            <w:rStyle w:val="Hyperlink"/>
          </w:rPr>
          <w:t>4.</w:t>
        </w:r>
        <w:r w:rsidR="00E06087">
          <w:rPr>
            <w:rFonts w:asciiTheme="minorHAnsi" w:hAnsiTheme="minorHAnsi" w:cstheme="minorBidi"/>
            <w:color w:val="auto"/>
            <w:sz w:val="22"/>
            <w:szCs w:val="22"/>
          </w:rPr>
          <w:tab/>
        </w:r>
        <w:r w:rsidR="00E06087" w:rsidRPr="00B40B59">
          <w:rPr>
            <w:rStyle w:val="Hyperlink"/>
          </w:rPr>
          <w:t>Background Information</w:t>
        </w:r>
        <w:r w:rsidR="00E06087">
          <w:rPr>
            <w:webHidden/>
          </w:rPr>
          <w:tab/>
        </w:r>
        <w:r w:rsidR="00E06087">
          <w:rPr>
            <w:webHidden/>
          </w:rPr>
          <w:fldChar w:fldCharType="begin"/>
        </w:r>
        <w:r w:rsidR="00E06087">
          <w:rPr>
            <w:webHidden/>
          </w:rPr>
          <w:instrText xml:space="preserve"> PAGEREF _Toc155366789 \h </w:instrText>
        </w:r>
        <w:r w:rsidR="00E06087">
          <w:rPr>
            <w:webHidden/>
          </w:rPr>
        </w:r>
        <w:r w:rsidR="00E06087">
          <w:rPr>
            <w:webHidden/>
          </w:rPr>
          <w:fldChar w:fldCharType="separate"/>
        </w:r>
        <w:r w:rsidR="00E06087">
          <w:rPr>
            <w:webHidden/>
          </w:rPr>
          <w:t>6</w:t>
        </w:r>
        <w:r w:rsidR="00E06087">
          <w:rPr>
            <w:webHidden/>
          </w:rPr>
          <w:fldChar w:fldCharType="end"/>
        </w:r>
      </w:hyperlink>
    </w:p>
    <w:p w14:paraId="792BC0F3" w14:textId="3C424F78" w:rsidR="00E06087" w:rsidRDefault="00000000">
      <w:pPr>
        <w:pStyle w:val="TOC2"/>
        <w:rPr>
          <w:rFonts w:asciiTheme="minorHAnsi" w:hAnsiTheme="minorHAnsi" w:cstheme="minorBidi"/>
          <w:bCs w:val="0"/>
          <w:color w:val="auto"/>
          <w:sz w:val="22"/>
          <w:szCs w:val="22"/>
        </w:rPr>
      </w:pPr>
      <w:hyperlink w:anchor="_Toc155366790" w:history="1">
        <w:r w:rsidR="00E06087" w:rsidRPr="00B40B59">
          <w:rPr>
            <w:rStyle w:val="Hyperlink"/>
          </w:rPr>
          <w:t>4.1</w:t>
        </w:r>
        <w:r w:rsidR="00E06087">
          <w:rPr>
            <w:rFonts w:asciiTheme="minorHAnsi" w:hAnsiTheme="minorHAnsi" w:cstheme="minorBidi"/>
            <w:bCs w:val="0"/>
            <w:color w:val="auto"/>
            <w:sz w:val="22"/>
            <w:szCs w:val="22"/>
          </w:rPr>
          <w:tab/>
        </w:r>
        <w:r w:rsidR="00E06087" w:rsidRPr="00B40B59">
          <w:rPr>
            <w:rStyle w:val="Hyperlink"/>
          </w:rPr>
          <w:t>LHEES Structure, Function and Scope</w:t>
        </w:r>
        <w:r w:rsidR="00E06087">
          <w:rPr>
            <w:webHidden/>
          </w:rPr>
          <w:tab/>
        </w:r>
        <w:r w:rsidR="00E06087">
          <w:rPr>
            <w:webHidden/>
          </w:rPr>
          <w:fldChar w:fldCharType="begin"/>
        </w:r>
        <w:r w:rsidR="00E06087">
          <w:rPr>
            <w:webHidden/>
          </w:rPr>
          <w:instrText xml:space="preserve"> PAGEREF _Toc155366790 \h </w:instrText>
        </w:r>
        <w:r w:rsidR="00E06087">
          <w:rPr>
            <w:webHidden/>
          </w:rPr>
        </w:r>
        <w:r w:rsidR="00E06087">
          <w:rPr>
            <w:webHidden/>
          </w:rPr>
          <w:fldChar w:fldCharType="separate"/>
        </w:r>
        <w:r w:rsidR="00E06087">
          <w:rPr>
            <w:webHidden/>
          </w:rPr>
          <w:t>6</w:t>
        </w:r>
        <w:r w:rsidR="00E06087">
          <w:rPr>
            <w:webHidden/>
          </w:rPr>
          <w:fldChar w:fldCharType="end"/>
        </w:r>
      </w:hyperlink>
    </w:p>
    <w:p w14:paraId="1E961188" w14:textId="2C38DA5C" w:rsidR="00E06087" w:rsidRDefault="00000000">
      <w:pPr>
        <w:pStyle w:val="TOC3"/>
        <w:rPr>
          <w:rFonts w:asciiTheme="minorHAnsi" w:hAnsiTheme="minorHAnsi" w:cstheme="minorBidi"/>
          <w:bCs w:val="0"/>
          <w:color w:val="auto"/>
          <w:sz w:val="22"/>
          <w:szCs w:val="22"/>
        </w:rPr>
      </w:pPr>
      <w:hyperlink w:anchor="_Toc155366791" w:history="1">
        <w:r w:rsidR="00E06087" w:rsidRPr="00B40B59">
          <w:rPr>
            <w:rStyle w:val="Hyperlink"/>
          </w:rPr>
          <w:t>4.1.1</w:t>
        </w:r>
        <w:r w:rsidR="00E06087">
          <w:rPr>
            <w:rFonts w:asciiTheme="minorHAnsi" w:hAnsiTheme="minorHAnsi" w:cstheme="minorBidi"/>
            <w:bCs w:val="0"/>
            <w:color w:val="auto"/>
            <w:sz w:val="22"/>
            <w:szCs w:val="22"/>
          </w:rPr>
          <w:tab/>
        </w:r>
        <w:r w:rsidR="00E06087" w:rsidRPr="00B40B59">
          <w:rPr>
            <w:rStyle w:val="Hyperlink"/>
          </w:rPr>
          <w:t>LHEES Structure</w:t>
        </w:r>
        <w:r w:rsidR="00E06087">
          <w:rPr>
            <w:webHidden/>
          </w:rPr>
          <w:tab/>
        </w:r>
        <w:r w:rsidR="00E06087">
          <w:rPr>
            <w:webHidden/>
          </w:rPr>
          <w:fldChar w:fldCharType="begin"/>
        </w:r>
        <w:r w:rsidR="00E06087">
          <w:rPr>
            <w:webHidden/>
          </w:rPr>
          <w:instrText xml:space="preserve"> PAGEREF _Toc155366791 \h </w:instrText>
        </w:r>
        <w:r w:rsidR="00E06087">
          <w:rPr>
            <w:webHidden/>
          </w:rPr>
        </w:r>
        <w:r w:rsidR="00E06087">
          <w:rPr>
            <w:webHidden/>
          </w:rPr>
          <w:fldChar w:fldCharType="separate"/>
        </w:r>
        <w:r w:rsidR="00E06087">
          <w:rPr>
            <w:webHidden/>
          </w:rPr>
          <w:t>6</w:t>
        </w:r>
        <w:r w:rsidR="00E06087">
          <w:rPr>
            <w:webHidden/>
          </w:rPr>
          <w:fldChar w:fldCharType="end"/>
        </w:r>
      </w:hyperlink>
    </w:p>
    <w:p w14:paraId="7E2B4D91" w14:textId="6C1EB90F" w:rsidR="00E06087" w:rsidRDefault="00000000">
      <w:pPr>
        <w:pStyle w:val="TOC3"/>
        <w:rPr>
          <w:rFonts w:asciiTheme="minorHAnsi" w:hAnsiTheme="minorHAnsi" w:cstheme="minorBidi"/>
          <w:bCs w:val="0"/>
          <w:color w:val="auto"/>
          <w:sz w:val="22"/>
          <w:szCs w:val="22"/>
        </w:rPr>
      </w:pPr>
      <w:hyperlink w:anchor="_Toc155366792" w:history="1">
        <w:r w:rsidR="00E06087" w:rsidRPr="00B40B59">
          <w:rPr>
            <w:rStyle w:val="Hyperlink"/>
          </w:rPr>
          <w:t>4.1.2</w:t>
        </w:r>
        <w:r w:rsidR="00E06087">
          <w:rPr>
            <w:rFonts w:asciiTheme="minorHAnsi" w:hAnsiTheme="minorHAnsi" w:cstheme="minorBidi"/>
            <w:bCs w:val="0"/>
            <w:color w:val="auto"/>
            <w:sz w:val="22"/>
            <w:szCs w:val="22"/>
          </w:rPr>
          <w:tab/>
        </w:r>
        <w:r w:rsidR="00E06087" w:rsidRPr="00B40B59">
          <w:rPr>
            <w:rStyle w:val="Hyperlink"/>
          </w:rPr>
          <w:t>LHEES Considerations</w:t>
        </w:r>
        <w:r w:rsidR="00E06087">
          <w:rPr>
            <w:webHidden/>
          </w:rPr>
          <w:tab/>
        </w:r>
        <w:r w:rsidR="00E06087">
          <w:rPr>
            <w:webHidden/>
          </w:rPr>
          <w:fldChar w:fldCharType="begin"/>
        </w:r>
        <w:r w:rsidR="00E06087">
          <w:rPr>
            <w:webHidden/>
          </w:rPr>
          <w:instrText xml:space="preserve"> PAGEREF _Toc155366792 \h </w:instrText>
        </w:r>
        <w:r w:rsidR="00E06087">
          <w:rPr>
            <w:webHidden/>
          </w:rPr>
        </w:r>
        <w:r w:rsidR="00E06087">
          <w:rPr>
            <w:webHidden/>
          </w:rPr>
          <w:fldChar w:fldCharType="separate"/>
        </w:r>
        <w:r w:rsidR="00E06087">
          <w:rPr>
            <w:webHidden/>
          </w:rPr>
          <w:t>6</w:t>
        </w:r>
        <w:r w:rsidR="00E06087">
          <w:rPr>
            <w:webHidden/>
          </w:rPr>
          <w:fldChar w:fldCharType="end"/>
        </w:r>
      </w:hyperlink>
    </w:p>
    <w:p w14:paraId="5E4BB899" w14:textId="638CBBB7" w:rsidR="00E06087" w:rsidRDefault="00000000">
      <w:pPr>
        <w:pStyle w:val="TOC3"/>
        <w:rPr>
          <w:rFonts w:asciiTheme="minorHAnsi" w:hAnsiTheme="minorHAnsi" w:cstheme="minorBidi"/>
          <w:bCs w:val="0"/>
          <w:color w:val="auto"/>
          <w:sz w:val="22"/>
          <w:szCs w:val="22"/>
        </w:rPr>
      </w:pPr>
      <w:hyperlink w:anchor="_Toc155366793" w:history="1">
        <w:r w:rsidR="00E06087" w:rsidRPr="00B40B59">
          <w:rPr>
            <w:rStyle w:val="Hyperlink"/>
          </w:rPr>
          <w:t>4.1.3</w:t>
        </w:r>
        <w:r w:rsidR="00E06087">
          <w:rPr>
            <w:rFonts w:asciiTheme="minorHAnsi" w:hAnsiTheme="minorHAnsi" w:cstheme="minorBidi"/>
            <w:bCs w:val="0"/>
            <w:color w:val="auto"/>
            <w:sz w:val="22"/>
            <w:szCs w:val="22"/>
          </w:rPr>
          <w:tab/>
        </w:r>
        <w:r w:rsidR="00E06087" w:rsidRPr="00B40B59">
          <w:rPr>
            <w:rStyle w:val="Hyperlink"/>
          </w:rPr>
          <w:t>LHEES Approach</w:t>
        </w:r>
        <w:r w:rsidR="00E06087">
          <w:rPr>
            <w:webHidden/>
          </w:rPr>
          <w:tab/>
        </w:r>
        <w:r w:rsidR="00E06087">
          <w:rPr>
            <w:webHidden/>
          </w:rPr>
          <w:fldChar w:fldCharType="begin"/>
        </w:r>
        <w:r w:rsidR="00E06087">
          <w:rPr>
            <w:webHidden/>
          </w:rPr>
          <w:instrText xml:space="preserve"> PAGEREF _Toc155366793 \h </w:instrText>
        </w:r>
        <w:r w:rsidR="00E06087">
          <w:rPr>
            <w:webHidden/>
          </w:rPr>
        </w:r>
        <w:r w:rsidR="00E06087">
          <w:rPr>
            <w:webHidden/>
          </w:rPr>
          <w:fldChar w:fldCharType="separate"/>
        </w:r>
        <w:r w:rsidR="00E06087">
          <w:rPr>
            <w:webHidden/>
          </w:rPr>
          <w:t>6</w:t>
        </w:r>
        <w:r w:rsidR="00E06087">
          <w:rPr>
            <w:webHidden/>
          </w:rPr>
          <w:fldChar w:fldCharType="end"/>
        </w:r>
      </w:hyperlink>
    </w:p>
    <w:p w14:paraId="19F5A86A" w14:textId="273A77B1" w:rsidR="00E06087" w:rsidRDefault="00000000">
      <w:pPr>
        <w:pStyle w:val="TOC2"/>
        <w:rPr>
          <w:rFonts w:asciiTheme="minorHAnsi" w:hAnsiTheme="minorHAnsi" w:cstheme="minorBidi"/>
          <w:bCs w:val="0"/>
          <w:color w:val="auto"/>
          <w:sz w:val="22"/>
          <w:szCs w:val="22"/>
        </w:rPr>
      </w:pPr>
      <w:hyperlink w:anchor="_Toc155366794" w:history="1">
        <w:r w:rsidR="00E06087" w:rsidRPr="00B40B59">
          <w:rPr>
            <w:rStyle w:val="Hyperlink"/>
          </w:rPr>
          <w:t>4.2</w:t>
        </w:r>
        <w:r w:rsidR="00E06087">
          <w:rPr>
            <w:rFonts w:asciiTheme="minorHAnsi" w:hAnsiTheme="minorHAnsi" w:cstheme="minorBidi"/>
            <w:bCs w:val="0"/>
            <w:color w:val="auto"/>
            <w:sz w:val="22"/>
            <w:szCs w:val="22"/>
          </w:rPr>
          <w:tab/>
        </w:r>
        <w:r w:rsidR="00E06087" w:rsidRPr="00B40B59">
          <w:rPr>
            <w:rStyle w:val="Hyperlink"/>
          </w:rPr>
          <w:t>Heat Decarbonisation Interventions</w:t>
        </w:r>
        <w:r w:rsidR="00E06087">
          <w:rPr>
            <w:webHidden/>
          </w:rPr>
          <w:tab/>
        </w:r>
        <w:r w:rsidR="00E06087">
          <w:rPr>
            <w:webHidden/>
          </w:rPr>
          <w:fldChar w:fldCharType="begin"/>
        </w:r>
        <w:r w:rsidR="00E06087">
          <w:rPr>
            <w:webHidden/>
          </w:rPr>
          <w:instrText xml:space="preserve"> PAGEREF _Toc155366794 \h </w:instrText>
        </w:r>
        <w:r w:rsidR="00E06087">
          <w:rPr>
            <w:webHidden/>
          </w:rPr>
        </w:r>
        <w:r w:rsidR="00E06087">
          <w:rPr>
            <w:webHidden/>
          </w:rPr>
          <w:fldChar w:fldCharType="separate"/>
        </w:r>
        <w:r w:rsidR="00E06087">
          <w:rPr>
            <w:webHidden/>
          </w:rPr>
          <w:t>7</w:t>
        </w:r>
        <w:r w:rsidR="00E06087">
          <w:rPr>
            <w:webHidden/>
          </w:rPr>
          <w:fldChar w:fldCharType="end"/>
        </w:r>
      </w:hyperlink>
    </w:p>
    <w:p w14:paraId="004AB464" w14:textId="23C50C30" w:rsidR="00E06087" w:rsidRDefault="00000000">
      <w:pPr>
        <w:pStyle w:val="TOC1"/>
        <w:rPr>
          <w:rFonts w:asciiTheme="minorHAnsi" w:hAnsiTheme="minorHAnsi" w:cstheme="minorBidi"/>
          <w:color w:val="auto"/>
          <w:sz w:val="22"/>
          <w:szCs w:val="22"/>
        </w:rPr>
      </w:pPr>
      <w:hyperlink w:anchor="_Toc155366795" w:history="1">
        <w:r w:rsidR="00E06087" w:rsidRPr="00B40B59">
          <w:rPr>
            <w:rStyle w:val="Hyperlink"/>
          </w:rPr>
          <w:t>5.</w:t>
        </w:r>
        <w:r w:rsidR="00E06087">
          <w:rPr>
            <w:rFonts w:asciiTheme="minorHAnsi" w:hAnsiTheme="minorHAnsi" w:cstheme="minorBidi"/>
            <w:color w:val="auto"/>
            <w:sz w:val="22"/>
            <w:szCs w:val="22"/>
          </w:rPr>
          <w:tab/>
        </w:r>
        <w:r w:rsidR="00E06087" w:rsidRPr="00B40B59">
          <w:rPr>
            <w:rStyle w:val="Hyperlink"/>
          </w:rPr>
          <w:t>Policy and Strategy Context</w:t>
        </w:r>
        <w:r w:rsidR="00E06087">
          <w:rPr>
            <w:webHidden/>
          </w:rPr>
          <w:tab/>
        </w:r>
        <w:r w:rsidR="00E06087">
          <w:rPr>
            <w:webHidden/>
          </w:rPr>
          <w:fldChar w:fldCharType="begin"/>
        </w:r>
        <w:r w:rsidR="00E06087">
          <w:rPr>
            <w:webHidden/>
          </w:rPr>
          <w:instrText xml:space="preserve"> PAGEREF _Toc155366795 \h </w:instrText>
        </w:r>
        <w:r w:rsidR="00E06087">
          <w:rPr>
            <w:webHidden/>
          </w:rPr>
        </w:r>
        <w:r w:rsidR="00E06087">
          <w:rPr>
            <w:webHidden/>
          </w:rPr>
          <w:fldChar w:fldCharType="separate"/>
        </w:r>
        <w:r w:rsidR="00E06087">
          <w:rPr>
            <w:webHidden/>
          </w:rPr>
          <w:t>10</w:t>
        </w:r>
        <w:r w:rsidR="00E06087">
          <w:rPr>
            <w:webHidden/>
          </w:rPr>
          <w:fldChar w:fldCharType="end"/>
        </w:r>
      </w:hyperlink>
    </w:p>
    <w:p w14:paraId="4CF7178D" w14:textId="72239DDD" w:rsidR="00E06087" w:rsidRDefault="00000000">
      <w:pPr>
        <w:pStyle w:val="TOC2"/>
        <w:rPr>
          <w:rFonts w:asciiTheme="minorHAnsi" w:hAnsiTheme="minorHAnsi" w:cstheme="minorBidi"/>
          <w:bCs w:val="0"/>
          <w:color w:val="auto"/>
          <w:sz w:val="22"/>
          <w:szCs w:val="22"/>
        </w:rPr>
      </w:pPr>
      <w:hyperlink w:anchor="_Toc155366796" w:history="1">
        <w:r w:rsidR="00E06087" w:rsidRPr="00B40B59">
          <w:rPr>
            <w:rStyle w:val="Hyperlink"/>
          </w:rPr>
          <w:t>5.1</w:t>
        </w:r>
        <w:r w:rsidR="00E06087">
          <w:rPr>
            <w:rFonts w:asciiTheme="minorHAnsi" w:hAnsiTheme="minorHAnsi" w:cstheme="minorBidi"/>
            <w:bCs w:val="0"/>
            <w:color w:val="auto"/>
            <w:sz w:val="22"/>
            <w:szCs w:val="22"/>
          </w:rPr>
          <w:tab/>
        </w:r>
        <w:r w:rsidR="00E06087" w:rsidRPr="00B40B59">
          <w:rPr>
            <w:rStyle w:val="Hyperlink"/>
          </w:rPr>
          <w:t>LHEES Policy Context</w:t>
        </w:r>
        <w:r w:rsidR="00E06087">
          <w:rPr>
            <w:webHidden/>
          </w:rPr>
          <w:tab/>
        </w:r>
        <w:r w:rsidR="00E06087">
          <w:rPr>
            <w:webHidden/>
          </w:rPr>
          <w:fldChar w:fldCharType="begin"/>
        </w:r>
        <w:r w:rsidR="00E06087">
          <w:rPr>
            <w:webHidden/>
          </w:rPr>
          <w:instrText xml:space="preserve"> PAGEREF _Toc155366796 \h </w:instrText>
        </w:r>
        <w:r w:rsidR="00E06087">
          <w:rPr>
            <w:webHidden/>
          </w:rPr>
        </w:r>
        <w:r w:rsidR="00E06087">
          <w:rPr>
            <w:webHidden/>
          </w:rPr>
          <w:fldChar w:fldCharType="separate"/>
        </w:r>
        <w:r w:rsidR="00E06087">
          <w:rPr>
            <w:webHidden/>
          </w:rPr>
          <w:t>10</w:t>
        </w:r>
        <w:r w:rsidR="00E06087">
          <w:rPr>
            <w:webHidden/>
          </w:rPr>
          <w:fldChar w:fldCharType="end"/>
        </w:r>
      </w:hyperlink>
    </w:p>
    <w:p w14:paraId="3E4F510B" w14:textId="71EC4E2B" w:rsidR="00E06087" w:rsidRDefault="00000000">
      <w:pPr>
        <w:pStyle w:val="TOC2"/>
        <w:rPr>
          <w:rFonts w:asciiTheme="minorHAnsi" w:hAnsiTheme="minorHAnsi" w:cstheme="minorBidi"/>
          <w:bCs w:val="0"/>
          <w:color w:val="auto"/>
          <w:sz w:val="22"/>
          <w:szCs w:val="22"/>
        </w:rPr>
      </w:pPr>
      <w:hyperlink w:anchor="_Toc155366797" w:history="1">
        <w:r w:rsidR="00E06087" w:rsidRPr="00B40B59">
          <w:rPr>
            <w:rStyle w:val="Hyperlink"/>
          </w:rPr>
          <w:t>5.2</w:t>
        </w:r>
        <w:r w:rsidR="00E06087">
          <w:rPr>
            <w:rFonts w:asciiTheme="minorHAnsi" w:hAnsiTheme="minorHAnsi" w:cstheme="minorBidi"/>
            <w:bCs w:val="0"/>
            <w:color w:val="auto"/>
            <w:sz w:val="22"/>
            <w:szCs w:val="22"/>
          </w:rPr>
          <w:tab/>
        </w:r>
        <w:r w:rsidR="00E06087" w:rsidRPr="00B40B59">
          <w:rPr>
            <w:rStyle w:val="Hyperlink"/>
          </w:rPr>
          <w:t>Heat Decarbonisation – Scottish Government Policy</w:t>
        </w:r>
        <w:r w:rsidR="00E06087">
          <w:rPr>
            <w:webHidden/>
          </w:rPr>
          <w:tab/>
        </w:r>
        <w:r w:rsidR="00E06087">
          <w:rPr>
            <w:webHidden/>
          </w:rPr>
          <w:fldChar w:fldCharType="begin"/>
        </w:r>
        <w:r w:rsidR="00E06087">
          <w:rPr>
            <w:webHidden/>
          </w:rPr>
          <w:instrText xml:space="preserve"> PAGEREF _Toc155366797 \h </w:instrText>
        </w:r>
        <w:r w:rsidR="00E06087">
          <w:rPr>
            <w:webHidden/>
          </w:rPr>
        </w:r>
        <w:r w:rsidR="00E06087">
          <w:rPr>
            <w:webHidden/>
          </w:rPr>
          <w:fldChar w:fldCharType="separate"/>
        </w:r>
        <w:r w:rsidR="00E06087">
          <w:rPr>
            <w:webHidden/>
          </w:rPr>
          <w:t>10</w:t>
        </w:r>
        <w:r w:rsidR="00E06087">
          <w:rPr>
            <w:webHidden/>
          </w:rPr>
          <w:fldChar w:fldCharType="end"/>
        </w:r>
      </w:hyperlink>
    </w:p>
    <w:p w14:paraId="03E4EC8A" w14:textId="0C1A2FC7" w:rsidR="00E06087" w:rsidRDefault="00000000">
      <w:pPr>
        <w:pStyle w:val="TOC2"/>
        <w:rPr>
          <w:rFonts w:asciiTheme="minorHAnsi" w:hAnsiTheme="minorHAnsi" w:cstheme="minorBidi"/>
          <w:bCs w:val="0"/>
          <w:color w:val="auto"/>
          <w:sz w:val="22"/>
          <w:szCs w:val="22"/>
        </w:rPr>
      </w:pPr>
      <w:hyperlink w:anchor="_Toc155366798" w:history="1">
        <w:r w:rsidR="00E06087" w:rsidRPr="00B40B59">
          <w:rPr>
            <w:rStyle w:val="Hyperlink"/>
          </w:rPr>
          <w:t>5.3</w:t>
        </w:r>
        <w:r w:rsidR="00E06087">
          <w:rPr>
            <w:rFonts w:asciiTheme="minorHAnsi" w:hAnsiTheme="minorHAnsi" w:cstheme="minorBidi"/>
            <w:bCs w:val="0"/>
            <w:color w:val="auto"/>
            <w:sz w:val="22"/>
            <w:szCs w:val="22"/>
          </w:rPr>
          <w:tab/>
        </w:r>
        <w:r w:rsidR="00E06087" w:rsidRPr="00B40B59">
          <w:rPr>
            <w:rStyle w:val="Hyperlink"/>
          </w:rPr>
          <w:t>Energy Efficiency – Scottish Government Legislation</w:t>
        </w:r>
        <w:r w:rsidR="00E06087">
          <w:rPr>
            <w:webHidden/>
          </w:rPr>
          <w:tab/>
        </w:r>
        <w:r w:rsidR="00E06087">
          <w:rPr>
            <w:webHidden/>
          </w:rPr>
          <w:fldChar w:fldCharType="begin"/>
        </w:r>
        <w:r w:rsidR="00E06087">
          <w:rPr>
            <w:webHidden/>
          </w:rPr>
          <w:instrText xml:space="preserve"> PAGEREF _Toc155366798 \h </w:instrText>
        </w:r>
        <w:r w:rsidR="00E06087">
          <w:rPr>
            <w:webHidden/>
          </w:rPr>
        </w:r>
        <w:r w:rsidR="00E06087">
          <w:rPr>
            <w:webHidden/>
          </w:rPr>
          <w:fldChar w:fldCharType="separate"/>
        </w:r>
        <w:r w:rsidR="00E06087">
          <w:rPr>
            <w:webHidden/>
          </w:rPr>
          <w:t>10</w:t>
        </w:r>
        <w:r w:rsidR="00E06087">
          <w:rPr>
            <w:webHidden/>
          </w:rPr>
          <w:fldChar w:fldCharType="end"/>
        </w:r>
      </w:hyperlink>
    </w:p>
    <w:p w14:paraId="00531FEF" w14:textId="02A3A866" w:rsidR="00E06087" w:rsidRDefault="00000000">
      <w:pPr>
        <w:pStyle w:val="TOC2"/>
        <w:rPr>
          <w:rFonts w:asciiTheme="minorHAnsi" w:hAnsiTheme="minorHAnsi" w:cstheme="minorBidi"/>
          <w:bCs w:val="0"/>
          <w:color w:val="auto"/>
          <w:sz w:val="22"/>
          <w:szCs w:val="22"/>
        </w:rPr>
      </w:pPr>
      <w:hyperlink w:anchor="_Toc155366799" w:history="1">
        <w:r w:rsidR="00E06087" w:rsidRPr="00B40B59">
          <w:rPr>
            <w:rStyle w:val="Hyperlink"/>
          </w:rPr>
          <w:t>5.4</w:t>
        </w:r>
        <w:r w:rsidR="00E06087">
          <w:rPr>
            <w:rFonts w:asciiTheme="minorHAnsi" w:hAnsiTheme="minorHAnsi" w:cstheme="minorBidi"/>
            <w:bCs w:val="0"/>
            <w:color w:val="auto"/>
            <w:sz w:val="22"/>
            <w:szCs w:val="22"/>
          </w:rPr>
          <w:tab/>
        </w:r>
        <w:r w:rsidR="00E06087" w:rsidRPr="00B40B59">
          <w:rPr>
            <w:rStyle w:val="Hyperlink"/>
          </w:rPr>
          <w:t>Summary of Policy and Legislation</w:t>
        </w:r>
        <w:r w:rsidR="00E06087">
          <w:rPr>
            <w:webHidden/>
          </w:rPr>
          <w:tab/>
        </w:r>
        <w:r w:rsidR="00E06087">
          <w:rPr>
            <w:webHidden/>
          </w:rPr>
          <w:fldChar w:fldCharType="begin"/>
        </w:r>
        <w:r w:rsidR="00E06087">
          <w:rPr>
            <w:webHidden/>
          </w:rPr>
          <w:instrText xml:space="preserve"> PAGEREF _Toc155366799 \h </w:instrText>
        </w:r>
        <w:r w:rsidR="00E06087">
          <w:rPr>
            <w:webHidden/>
          </w:rPr>
        </w:r>
        <w:r w:rsidR="00E06087">
          <w:rPr>
            <w:webHidden/>
          </w:rPr>
          <w:fldChar w:fldCharType="separate"/>
        </w:r>
        <w:r w:rsidR="00E06087">
          <w:rPr>
            <w:webHidden/>
          </w:rPr>
          <w:t>11</w:t>
        </w:r>
        <w:r w:rsidR="00E06087">
          <w:rPr>
            <w:webHidden/>
          </w:rPr>
          <w:fldChar w:fldCharType="end"/>
        </w:r>
      </w:hyperlink>
    </w:p>
    <w:p w14:paraId="0FFCD756" w14:textId="4DC914D5" w:rsidR="00E06087" w:rsidRDefault="00000000">
      <w:pPr>
        <w:pStyle w:val="TOC2"/>
        <w:rPr>
          <w:rFonts w:asciiTheme="minorHAnsi" w:hAnsiTheme="minorHAnsi" w:cstheme="minorBidi"/>
          <w:bCs w:val="0"/>
          <w:color w:val="auto"/>
          <w:sz w:val="22"/>
          <w:szCs w:val="22"/>
        </w:rPr>
      </w:pPr>
      <w:hyperlink w:anchor="_Toc155366800" w:history="1">
        <w:r w:rsidR="00E06087" w:rsidRPr="00B40B59">
          <w:rPr>
            <w:rStyle w:val="Hyperlink"/>
          </w:rPr>
          <w:t>5.5</w:t>
        </w:r>
        <w:r w:rsidR="00E06087">
          <w:rPr>
            <w:rFonts w:asciiTheme="minorHAnsi" w:hAnsiTheme="minorHAnsi" w:cstheme="minorBidi"/>
            <w:bCs w:val="0"/>
            <w:color w:val="auto"/>
            <w:sz w:val="22"/>
            <w:szCs w:val="22"/>
          </w:rPr>
          <w:tab/>
        </w:r>
        <w:r w:rsidR="00E06087" w:rsidRPr="00B40B59">
          <w:rPr>
            <w:rStyle w:val="Hyperlink"/>
          </w:rPr>
          <w:t>Local Policy and Strategy, and Linkages</w:t>
        </w:r>
        <w:r w:rsidR="00E06087">
          <w:rPr>
            <w:webHidden/>
          </w:rPr>
          <w:tab/>
        </w:r>
        <w:r w:rsidR="00E06087">
          <w:rPr>
            <w:webHidden/>
          </w:rPr>
          <w:fldChar w:fldCharType="begin"/>
        </w:r>
        <w:r w:rsidR="00E06087">
          <w:rPr>
            <w:webHidden/>
          </w:rPr>
          <w:instrText xml:space="preserve"> PAGEREF _Toc155366800 \h </w:instrText>
        </w:r>
        <w:r w:rsidR="00E06087">
          <w:rPr>
            <w:webHidden/>
          </w:rPr>
        </w:r>
        <w:r w:rsidR="00E06087">
          <w:rPr>
            <w:webHidden/>
          </w:rPr>
          <w:fldChar w:fldCharType="separate"/>
        </w:r>
        <w:r w:rsidR="00E06087">
          <w:rPr>
            <w:webHidden/>
          </w:rPr>
          <w:t>11</w:t>
        </w:r>
        <w:r w:rsidR="00E06087">
          <w:rPr>
            <w:webHidden/>
          </w:rPr>
          <w:fldChar w:fldCharType="end"/>
        </w:r>
      </w:hyperlink>
    </w:p>
    <w:p w14:paraId="71DDCAF8" w14:textId="0D235AE4" w:rsidR="00E06087" w:rsidRDefault="00000000">
      <w:pPr>
        <w:pStyle w:val="TOC2"/>
        <w:rPr>
          <w:rFonts w:asciiTheme="minorHAnsi" w:hAnsiTheme="minorHAnsi" w:cstheme="minorBidi"/>
          <w:bCs w:val="0"/>
          <w:color w:val="auto"/>
          <w:sz w:val="22"/>
          <w:szCs w:val="22"/>
        </w:rPr>
      </w:pPr>
      <w:hyperlink w:anchor="_Toc155366801" w:history="1">
        <w:r w:rsidR="00E06087" w:rsidRPr="00B40B59">
          <w:rPr>
            <w:rStyle w:val="Hyperlink"/>
          </w:rPr>
          <w:t>5.6</w:t>
        </w:r>
        <w:r w:rsidR="00E06087">
          <w:rPr>
            <w:rFonts w:asciiTheme="minorHAnsi" w:hAnsiTheme="minorHAnsi" w:cstheme="minorBidi"/>
            <w:bCs w:val="0"/>
            <w:color w:val="auto"/>
            <w:sz w:val="22"/>
            <w:szCs w:val="22"/>
          </w:rPr>
          <w:tab/>
        </w:r>
        <w:r w:rsidR="00E06087" w:rsidRPr="00B40B59">
          <w:rPr>
            <w:rStyle w:val="Hyperlink"/>
          </w:rPr>
          <w:t>Summary of Ongoing Work at South Ayrshire Council</w:t>
        </w:r>
        <w:r w:rsidR="00E06087">
          <w:rPr>
            <w:webHidden/>
          </w:rPr>
          <w:tab/>
        </w:r>
        <w:r w:rsidR="00E06087">
          <w:rPr>
            <w:webHidden/>
          </w:rPr>
          <w:fldChar w:fldCharType="begin"/>
        </w:r>
        <w:r w:rsidR="00E06087">
          <w:rPr>
            <w:webHidden/>
          </w:rPr>
          <w:instrText xml:space="preserve"> PAGEREF _Toc155366801 \h </w:instrText>
        </w:r>
        <w:r w:rsidR="00E06087">
          <w:rPr>
            <w:webHidden/>
          </w:rPr>
        </w:r>
        <w:r w:rsidR="00E06087">
          <w:rPr>
            <w:webHidden/>
          </w:rPr>
          <w:fldChar w:fldCharType="separate"/>
        </w:r>
        <w:r w:rsidR="00E06087">
          <w:rPr>
            <w:webHidden/>
          </w:rPr>
          <w:t>13</w:t>
        </w:r>
        <w:r w:rsidR="00E06087">
          <w:rPr>
            <w:webHidden/>
          </w:rPr>
          <w:fldChar w:fldCharType="end"/>
        </w:r>
      </w:hyperlink>
    </w:p>
    <w:p w14:paraId="64C0744C" w14:textId="773E384B" w:rsidR="00E06087" w:rsidRDefault="00000000">
      <w:pPr>
        <w:pStyle w:val="TOC1"/>
        <w:rPr>
          <w:rFonts w:asciiTheme="minorHAnsi" w:hAnsiTheme="minorHAnsi" w:cstheme="minorBidi"/>
          <w:color w:val="auto"/>
          <w:sz w:val="22"/>
          <w:szCs w:val="22"/>
        </w:rPr>
      </w:pPr>
      <w:hyperlink w:anchor="_Toc155366802" w:history="1">
        <w:r w:rsidR="00E06087" w:rsidRPr="00B40B59">
          <w:rPr>
            <w:rStyle w:val="Hyperlink"/>
          </w:rPr>
          <w:t>6.</w:t>
        </w:r>
        <w:r w:rsidR="00E06087">
          <w:rPr>
            <w:rFonts w:asciiTheme="minorHAnsi" w:hAnsiTheme="minorHAnsi" w:cstheme="minorBidi"/>
            <w:color w:val="auto"/>
            <w:sz w:val="22"/>
            <w:szCs w:val="22"/>
          </w:rPr>
          <w:tab/>
        </w:r>
        <w:r w:rsidR="00E06087" w:rsidRPr="00B40B59">
          <w:rPr>
            <w:rStyle w:val="Hyperlink"/>
          </w:rPr>
          <w:t>Baselining</w:t>
        </w:r>
        <w:r w:rsidR="00E06087">
          <w:rPr>
            <w:webHidden/>
          </w:rPr>
          <w:tab/>
        </w:r>
        <w:r w:rsidR="00E06087">
          <w:rPr>
            <w:webHidden/>
          </w:rPr>
          <w:fldChar w:fldCharType="begin"/>
        </w:r>
        <w:r w:rsidR="00E06087">
          <w:rPr>
            <w:webHidden/>
          </w:rPr>
          <w:instrText xml:space="preserve"> PAGEREF _Toc155366802 \h </w:instrText>
        </w:r>
        <w:r w:rsidR="00E06087">
          <w:rPr>
            <w:webHidden/>
          </w:rPr>
        </w:r>
        <w:r w:rsidR="00E06087">
          <w:rPr>
            <w:webHidden/>
          </w:rPr>
          <w:fldChar w:fldCharType="separate"/>
        </w:r>
        <w:r w:rsidR="00E06087">
          <w:rPr>
            <w:webHidden/>
          </w:rPr>
          <w:t>15</w:t>
        </w:r>
        <w:r w:rsidR="00E06087">
          <w:rPr>
            <w:webHidden/>
          </w:rPr>
          <w:fldChar w:fldCharType="end"/>
        </w:r>
      </w:hyperlink>
    </w:p>
    <w:p w14:paraId="463A82B7" w14:textId="30C370D3" w:rsidR="00E06087" w:rsidRDefault="00000000">
      <w:pPr>
        <w:pStyle w:val="TOC2"/>
        <w:rPr>
          <w:rFonts w:asciiTheme="minorHAnsi" w:hAnsiTheme="minorHAnsi" w:cstheme="minorBidi"/>
          <w:bCs w:val="0"/>
          <w:color w:val="auto"/>
          <w:sz w:val="22"/>
          <w:szCs w:val="22"/>
        </w:rPr>
      </w:pPr>
      <w:hyperlink w:anchor="_Toc155366803" w:history="1">
        <w:r w:rsidR="00E06087" w:rsidRPr="00B40B59">
          <w:rPr>
            <w:rStyle w:val="Hyperlink"/>
          </w:rPr>
          <w:t>6.1</w:t>
        </w:r>
        <w:r w:rsidR="00E06087">
          <w:rPr>
            <w:rFonts w:asciiTheme="minorHAnsi" w:hAnsiTheme="minorHAnsi" w:cstheme="minorBidi"/>
            <w:bCs w:val="0"/>
            <w:color w:val="auto"/>
            <w:sz w:val="22"/>
            <w:szCs w:val="22"/>
          </w:rPr>
          <w:tab/>
        </w:r>
        <w:r w:rsidR="00E06087" w:rsidRPr="00B40B59">
          <w:rPr>
            <w:rStyle w:val="Hyperlink"/>
          </w:rPr>
          <w:t>Baseline Summary Across South Ayrshire</w:t>
        </w:r>
        <w:r w:rsidR="00E06087">
          <w:rPr>
            <w:webHidden/>
          </w:rPr>
          <w:tab/>
        </w:r>
        <w:r w:rsidR="00E06087">
          <w:rPr>
            <w:webHidden/>
          </w:rPr>
          <w:fldChar w:fldCharType="begin"/>
        </w:r>
        <w:r w:rsidR="00E06087">
          <w:rPr>
            <w:webHidden/>
          </w:rPr>
          <w:instrText xml:space="preserve"> PAGEREF _Toc155366803 \h </w:instrText>
        </w:r>
        <w:r w:rsidR="00E06087">
          <w:rPr>
            <w:webHidden/>
          </w:rPr>
        </w:r>
        <w:r w:rsidR="00E06087">
          <w:rPr>
            <w:webHidden/>
          </w:rPr>
          <w:fldChar w:fldCharType="separate"/>
        </w:r>
        <w:r w:rsidR="00E06087">
          <w:rPr>
            <w:webHidden/>
          </w:rPr>
          <w:t>15</w:t>
        </w:r>
        <w:r w:rsidR="00E06087">
          <w:rPr>
            <w:webHidden/>
          </w:rPr>
          <w:fldChar w:fldCharType="end"/>
        </w:r>
      </w:hyperlink>
    </w:p>
    <w:p w14:paraId="4DB59107" w14:textId="4C3995AD" w:rsidR="00E06087" w:rsidRDefault="00000000">
      <w:pPr>
        <w:pStyle w:val="TOC3"/>
        <w:rPr>
          <w:rFonts w:asciiTheme="minorHAnsi" w:hAnsiTheme="minorHAnsi" w:cstheme="minorBidi"/>
          <w:bCs w:val="0"/>
          <w:color w:val="auto"/>
          <w:sz w:val="22"/>
          <w:szCs w:val="22"/>
        </w:rPr>
      </w:pPr>
      <w:hyperlink w:anchor="_Toc155366804" w:history="1">
        <w:r w:rsidR="00E06087" w:rsidRPr="00B40B59">
          <w:rPr>
            <w:rStyle w:val="Hyperlink"/>
          </w:rPr>
          <w:t>6.1.1</w:t>
        </w:r>
        <w:r w:rsidR="00E06087">
          <w:rPr>
            <w:rFonts w:asciiTheme="minorHAnsi" w:hAnsiTheme="minorHAnsi" w:cstheme="minorBidi"/>
            <w:bCs w:val="0"/>
            <w:color w:val="auto"/>
            <w:sz w:val="22"/>
            <w:szCs w:val="22"/>
          </w:rPr>
          <w:tab/>
        </w:r>
        <w:r w:rsidR="00E06087" w:rsidRPr="00B40B59">
          <w:rPr>
            <w:rStyle w:val="Hyperlink"/>
          </w:rPr>
          <w:t>Domestic Building Stock</w:t>
        </w:r>
        <w:r w:rsidR="00E06087">
          <w:rPr>
            <w:webHidden/>
          </w:rPr>
          <w:tab/>
        </w:r>
        <w:r w:rsidR="00E06087">
          <w:rPr>
            <w:webHidden/>
          </w:rPr>
          <w:fldChar w:fldCharType="begin"/>
        </w:r>
        <w:r w:rsidR="00E06087">
          <w:rPr>
            <w:webHidden/>
          </w:rPr>
          <w:instrText xml:space="preserve"> PAGEREF _Toc155366804 \h </w:instrText>
        </w:r>
        <w:r w:rsidR="00E06087">
          <w:rPr>
            <w:webHidden/>
          </w:rPr>
        </w:r>
        <w:r w:rsidR="00E06087">
          <w:rPr>
            <w:webHidden/>
          </w:rPr>
          <w:fldChar w:fldCharType="separate"/>
        </w:r>
        <w:r w:rsidR="00E06087">
          <w:rPr>
            <w:webHidden/>
          </w:rPr>
          <w:t>15</w:t>
        </w:r>
        <w:r w:rsidR="00E06087">
          <w:rPr>
            <w:webHidden/>
          </w:rPr>
          <w:fldChar w:fldCharType="end"/>
        </w:r>
      </w:hyperlink>
    </w:p>
    <w:p w14:paraId="49899E9F" w14:textId="72FB2863" w:rsidR="00E06087" w:rsidRDefault="00000000">
      <w:pPr>
        <w:pStyle w:val="TOC3"/>
        <w:rPr>
          <w:rFonts w:asciiTheme="minorHAnsi" w:hAnsiTheme="minorHAnsi" w:cstheme="minorBidi"/>
          <w:bCs w:val="0"/>
          <w:color w:val="auto"/>
          <w:sz w:val="22"/>
          <w:szCs w:val="22"/>
        </w:rPr>
      </w:pPr>
      <w:hyperlink w:anchor="_Toc155366805" w:history="1">
        <w:r w:rsidR="00E06087" w:rsidRPr="00B40B59">
          <w:rPr>
            <w:rStyle w:val="Hyperlink"/>
          </w:rPr>
          <w:t>6.1.2</w:t>
        </w:r>
        <w:r w:rsidR="00E06087">
          <w:rPr>
            <w:rFonts w:asciiTheme="minorHAnsi" w:hAnsiTheme="minorHAnsi" w:cstheme="minorBidi"/>
            <w:bCs w:val="0"/>
            <w:color w:val="auto"/>
            <w:sz w:val="22"/>
            <w:szCs w:val="22"/>
          </w:rPr>
          <w:tab/>
        </w:r>
        <w:r w:rsidR="00E06087" w:rsidRPr="00B40B59">
          <w:rPr>
            <w:rStyle w:val="Hyperlink"/>
          </w:rPr>
          <w:t>Non-domestic Building Stock</w:t>
        </w:r>
        <w:r w:rsidR="00E06087">
          <w:rPr>
            <w:webHidden/>
          </w:rPr>
          <w:tab/>
        </w:r>
        <w:r w:rsidR="00E06087">
          <w:rPr>
            <w:webHidden/>
          </w:rPr>
          <w:fldChar w:fldCharType="begin"/>
        </w:r>
        <w:r w:rsidR="00E06087">
          <w:rPr>
            <w:webHidden/>
          </w:rPr>
          <w:instrText xml:space="preserve"> PAGEREF _Toc155366805 \h </w:instrText>
        </w:r>
        <w:r w:rsidR="00E06087">
          <w:rPr>
            <w:webHidden/>
          </w:rPr>
        </w:r>
        <w:r w:rsidR="00E06087">
          <w:rPr>
            <w:webHidden/>
          </w:rPr>
          <w:fldChar w:fldCharType="separate"/>
        </w:r>
        <w:r w:rsidR="00E06087">
          <w:rPr>
            <w:webHidden/>
          </w:rPr>
          <w:t>17</w:t>
        </w:r>
        <w:r w:rsidR="00E06087">
          <w:rPr>
            <w:webHidden/>
          </w:rPr>
          <w:fldChar w:fldCharType="end"/>
        </w:r>
      </w:hyperlink>
    </w:p>
    <w:p w14:paraId="3F9714E0" w14:textId="004ACA19" w:rsidR="00E06087" w:rsidRDefault="00000000">
      <w:pPr>
        <w:pStyle w:val="TOC1"/>
        <w:rPr>
          <w:rFonts w:asciiTheme="minorHAnsi" w:hAnsiTheme="minorHAnsi" w:cstheme="minorBidi"/>
          <w:color w:val="auto"/>
          <w:sz w:val="22"/>
          <w:szCs w:val="22"/>
        </w:rPr>
      </w:pPr>
      <w:hyperlink w:anchor="_Toc155366806" w:history="1">
        <w:r w:rsidR="00E06087" w:rsidRPr="00B40B59">
          <w:rPr>
            <w:rStyle w:val="Hyperlink"/>
          </w:rPr>
          <w:t>7.</w:t>
        </w:r>
        <w:r w:rsidR="00E06087">
          <w:rPr>
            <w:rFonts w:asciiTheme="minorHAnsi" w:hAnsiTheme="minorHAnsi" w:cstheme="minorBidi"/>
            <w:color w:val="auto"/>
            <w:sz w:val="22"/>
            <w:szCs w:val="22"/>
          </w:rPr>
          <w:tab/>
        </w:r>
        <w:r w:rsidR="00E06087" w:rsidRPr="00B40B59">
          <w:rPr>
            <w:rStyle w:val="Hyperlink"/>
          </w:rPr>
          <w:t>Generation of Strategic Zones and Pathways, Including Potential Zones for Heat Networks</w:t>
        </w:r>
        <w:r w:rsidR="00E06087">
          <w:rPr>
            <w:webHidden/>
          </w:rPr>
          <w:tab/>
        </w:r>
        <w:r w:rsidR="00E06087">
          <w:rPr>
            <w:webHidden/>
          </w:rPr>
          <w:fldChar w:fldCharType="begin"/>
        </w:r>
        <w:r w:rsidR="00E06087">
          <w:rPr>
            <w:webHidden/>
          </w:rPr>
          <w:instrText xml:space="preserve"> PAGEREF _Toc155366806 \h </w:instrText>
        </w:r>
        <w:r w:rsidR="00E06087">
          <w:rPr>
            <w:webHidden/>
          </w:rPr>
        </w:r>
        <w:r w:rsidR="00E06087">
          <w:rPr>
            <w:webHidden/>
          </w:rPr>
          <w:fldChar w:fldCharType="separate"/>
        </w:r>
        <w:r w:rsidR="00E06087">
          <w:rPr>
            <w:webHidden/>
          </w:rPr>
          <w:t>22</w:t>
        </w:r>
        <w:r w:rsidR="00E06087">
          <w:rPr>
            <w:webHidden/>
          </w:rPr>
          <w:fldChar w:fldCharType="end"/>
        </w:r>
      </w:hyperlink>
    </w:p>
    <w:p w14:paraId="2208AA6C" w14:textId="69622E79" w:rsidR="00E06087" w:rsidRDefault="00000000">
      <w:pPr>
        <w:pStyle w:val="TOC2"/>
        <w:rPr>
          <w:rFonts w:asciiTheme="minorHAnsi" w:hAnsiTheme="minorHAnsi" w:cstheme="minorBidi"/>
          <w:bCs w:val="0"/>
          <w:color w:val="auto"/>
          <w:sz w:val="22"/>
          <w:szCs w:val="22"/>
        </w:rPr>
      </w:pPr>
      <w:hyperlink w:anchor="_Toc155366807" w:history="1">
        <w:r w:rsidR="00E06087" w:rsidRPr="00B40B59">
          <w:rPr>
            <w:rStyle w:val="Hyperlink"/>
          </w:rPr>
          <w:t>7.1</w:t>
        </w:r>
        <w:r w:rsidR="00E06087">
          <w:rPr>
            <w:rFonts w:asciiTheme="minorHAnsi" w:hAnsiTheme="minorHAnsi" w:cstheme="minorBidi"/>
            <w:bCs w:val="0"/>
            <w:color w:val="auto"/>
            <w:sz w:val="22"/>
            <w:szCs w:val="22"/>
          </w:rPr>
          <w:tab/>
        </w:r>
        <w:r w:rsidR="00E06087" w:rsidRPr="00B40B59">
          <w:rPr>
            <w:rStyle w:val="Hyperlink"/>
          </w:rPr>
          <w:t>Purpose</w:t>
        </w:r>
        <w:r w:rsidR="00E06087">
          <w:rPr>
            <w:webHidden/>
          </w:rPr>
          <w:tab/>
        </w:r>
        <w:r w:rsidR="00E06087">
          <w:rPr>
            <w:webHidden/>
          </w:rPr>
          <w:fldChar w:fldCharType="begin"/>
        </w:r>
        <w:r w:rsidR="00E06087">
          <w:rPr>
            <w:webHidden/>
          </w:rPr>
          <w:instrText xml:space="preserve"> PAGEREF _Toc155366807 \h </w:instrText>
        </w:r>
        <w:r w:rsidR="00E06087">
          <w:rPr>
            <w:webHidden/>
          </w:rPr>
        </w:r>
        <w:r w:rsidR="00E06087">
          <w:rPr>
            <w:webHidden/>
          </w:rPr>
          <w:fldChar w:fldCharType="separate"/>
        </w:r>
        <w:r w:rsidR="00E06087">
          <w:rPr>
            <w:webHidden/>
          </w:rPr>
          <w:t>22</w:t>
        </w:r>
        <w:r w:rsidR="00E06087">
          <w:rPr>
            <w:webHidden/>
          </w:rPr>
          <w:fldChar w:fldCharType="end"/>
        </w:r>
      </w:hyperlink>
    </w:p>
    <w:p w14:paraId="417EAAEE" w14:textId="34317FC4" w:rsidR="00E06087" w:rsidRDefault="00000000">
      <w:pPr>
        <w:pStyle w:val="TOC2"/>
        <w:rPr>
          <w:rFonts w:asciiTheme="minorHAnsi" w:hAnsiTheme="minorHAnsi" w:cstheme="minorBidi"/>
          <w:bCs w:val="0"/>
          <w:color w:val="auto"/>
          <w:sz w:val="22"/>
          <w:szCs w:val="22"/>
        </w:rPr>
      </w:pPr>
      <w:hyperlink w:anchor="_Toc155366808" w:history="1">
        <w:r w:rsidR="00E06087" w:rsidRPr="00B40B59">
          <w:rPr>
            <w:rStyle w:val="Hyperlink"/>
          </w:rPr>
          <w:t>7.2</w:t>
        </w:r>
        <w:r w:rsidR="00E06087">
          <w:rPr>
            <w:rFonts w:asciiTheme="minorHAnsi" w:hAnsiTheme="minorHAnsi" w:cstheme="minorBidi"/>
            <w:bCs w:val="0"/>
            <w:color w:val="auto"/>
            <w:sz w:val="22"/>
            <w:szCs w:val="22"/>
          </w:rPr>
          <w:tab/>
        </w:r>
        <w:r w:rsidR="00E06087" w:rsidRPr="00B40B59">
          <w:rPr>
            <w:rStyle w:val="Hyperlink"/>
          </w:rPr>
          <w:t>Local Development Plan Areas as LHEES Strategic Zones</w:t>
        </w:r>
        <w:r w:rsidR="00E06087">
          <w:rPr>
            <w:webHidden/>
          </w:rPr>
          <w:tab/>
        </w:r>
        <w:r w:rsidR="00E06087">
          <w:rPr>
            <w:webHidden/>
          </w:rPr>
          <w:fldChar w:fldCharType="begin"/>
        </w:r>
        <w:r w:rsidR="00E06087">
          <w:rPr>
            <w:webHidden/>
          </w:rPr>
          <w:instrText xml:space="preserve"> PAGEREF _Toc155366808 \h </w:instrText>
        </w:r>
        <w:r w:rsidR="00E06087">
          <w:rPr>
            <w:webHidden/>
          </w:rPr>
        </w:r>
        <w:r w:rsidR="00E06087">
          <w:rPr>
            <w:webHidden/>
          </w:rPr>
          <w:fldChar w:fldCharType="separate"/>
        </w:r>
        <w:r w:rsidR="00E06087">
          <w:rPr>
            <w:webHidden/>
          </w:rPr>
          <w:t>22</w:t>
        </w:r>
        <w:r w:rsidR="00E06087">
          <w:rPr>
            <w:webHidden/>
          </w:rPr>
          <w:fldChar w:fldCharType="end"/>
        </w:r>
      </w:hyperlink>
    </w:p>
    <w:p w14:paraId="3370410E" w14:textId="1903377F" w:rsidR="00E06087" w:rsidRDefault="00000000">
      <w:pPr>
        <w:pStyle w:val="TOC2"/>
        <w:rPr>
          <w:rFonts w:asciiTheme="minorHAnsi" w:hAnsiTheme="minorHAnsi" w:cstheme="minorBidi"/>
          <w:bCs w:val="0"/>
          <w:color w:val="auto"/>
          <w:sz w:val="22"/>
          <w:szCs w:val="22"/>
        </w:rPr>
      </w:pPr>
      <w:hyperlink w:anchor="_Toc155366809" w:history="1">
        <w:r w:rsidR="00E06087" w:rsidRPr="00B40B59">
          <w:rPr>
            <w:rStyle w:val="Hyperlink"/>
          </w:rPr>
          <w:t>7.3</w:t>
        </w:r>
        <w:r w:rsidR="00E06087">
          <w:rPr>
            <w:rFonts w:asciiTheme="minorHAnsi" w:hAnsiTheme="minorHAnsi" w:cstheme="minorBidi"/>
            <w:bCs w:val="0"/>
            <w:color w:val="auto"/>
            <w:sz w:val="22"/>
            <w:szCs w:val="22"/>
          </w:rPr>
          <w:tab/>
        </w:r>
        <w:r w:rsidR="00E06087" w:rsidRPr="00B40B59">
          <w:rPr>
            <w:rStyle w:val="Hyperlink"/>
          </w:rPr>
          <w:t>Domestic Properties and Tenure</w:t>
        </w:r>
        <w:r w:rsidR="00E06087">
          <w:rPr>
            <w:webHidden/>
          </w:rPr>
          <w:tab/>
        </w:r>
        <w:r w:rsidR="00E06087">
          <w:rPr>
            <w:webHidden/>
          </w:rPr>
          <w:fldChar w:fldCharType="begin"/>
        </w:r>
        <w:r w:rsidR="00E06087">
          <w:rPr>
            <w:webHidden/>
          </w:rPr>
          <w:instrText xml:space="preserve"> PAGEREF _Toc155366809 \h </w:instrText>
        </w:r>
        <w:r w:rsidR="00E06087">
          <w:rPr>
            <w:webHidden/>
          </w:rPr>
        </w:r>
        <w:r w:rsidR="00E06087">
          <w:rPr>
            <w:webHidden/>
          </w:rPr>
          <w:fldChar w:fldCharType="separate"/>
        </w:r>
        <w:r w:rsidR="00E06087">
          <w:rPr>
            <w:webHidden/>
          </w:rPr>
          <w:t>23</w:t>
        </w:r>
        <w:r w:rsidR="00E06087">
          <w:rPr>
            <w:webHidden/>
          </w:rPr>
          <w:fldChar w:fldCharType="end"/>
        </w:r>
      </w:hyperlink>
    </w:p>
    <w:p w14:paraId="747C92B2" w14:textId="553DE507" w:rsidR="00E06087" w:rsidRDefault="00000000">
      <w:pPr>
        <w:pStyle w:val="TOC2"/>
        <w:rPr>
          <w:rFonts w:asciiTheme="minorHAnsi" w:hAnsiTheme="minorHAnsi" w:cstheme="minorBidi"/>
          <w:bCs w:val="0"/>
          <w:color w:val="auto"/>
          <w:sz w:val="22"/>
          <w:szCs w:val="22"/>
        </w:rPr>
      </w:pPr>
      <w:hyperlink w:anchor="_Toc155366810" w:history="1">
        <w:r w:rsidR="00E06087" w:rsidRPr="00B40B59">
          <w:rPr>
            <w:rStyle w:val="Hyperlink"/>
          </w:rPr>
          <w:t>7.4</w:t>
        </w:r>
        <w:r w:rsidR="00E06087">
          <w:rPr>
            <w:rFonts w:asciiTheme="minorHAnsi" w:hAnsiTheme="minorHAnsi" w:cstheme="minorBidi"/>
            <w:bCs w:val="0"/>
            <w:color w:val="auto"/>
            <w:sz w:val="22"/>
            <w:szCs w:val="22"/>
          </w:rPr>
          <w:tab/>
        </w:r>
        <w:r w:rsidR="00E06087" w:rsidRPr="00B40B59">
          <w:rPr>
            <w:rStyle w:val="Hyperlink"/>
          </w:rPr>
          <w:t>Domestic Energy Efficiency</w:t>
        </w:r>
        <w:r w:rsidR="00E06087">
          <w:rPr>
            <w:webHidden/>
          </w:rPr>
          <w:tab/>
        </w:r>
        <w:r w:rsidR="00E06087">
          <w:rPr>
            <w:webHidden/>
          </w:rPr>
          <w:fldChar w:fldCharType="begin"/>
        </w:r>
        <w:r w:rsidR="00E06087">
          <w:rPr>
            <w:webHidden/>
          </w:rPr>
          <w:instrText xml:space="preserve"> PAGEREF _Toc155366810 \h </w:instrText>
        </w:r>
        <w:r w:rsidR="00E06087">
          <w:rPr>
            <w:webHidden/>
          </w:rPr>
        </w:r>
        <w:r w:rsidR="00E06087">
          <w:rPr>
            <w:webHidden/>
          </w:rPr>
          <w:fldChar w:fldCharType="separate"/>
        </w:r>
        <w:r w:rsidR="00E06087">
          <w:rPr>
            <w:webHidden/>
          </w:rPr>
          <w:t>25</w:t>
        </w:r>
        <w:r w:rsidR="00E06087">
          <w:rPr>
            <w:webHidden/>
          </w:rPr>
          <w:fldChar w:fldCharType="end"/>
        </w:r>
      </w:hyperlink>
    </w:p>
    <w:p w14:paraId="6A14A3FB" w14:textId="06DBDB2A" w:rsidR="00E06087" w:rsidRDefault="00000000">
      <w:pPr>
        <w:pStyle w:val="TOC2"/>
        <w:rPr>
          <w:rFonts w:asciiTheme="minorHAnsi" w:hAnsiTheme="minorHAnsi" w:cstheme="minorBidi"/>
          <w:bCs w:val="0"/>
          <w:color w:val="auto"/>
          <w:sz w:val="22"/>
          <w:szCs w:val="22"/>
        </w:rPr>
      </w:pPr>
      <w:hyperlink w:anchor="_Toc155366811" w:history="1">
        <w:r w:rsidR="00E06087" w:rsidRPr="00B40B59">
          <w:rPr>
            <w:rStyle w:val="Hyperlink"/>
          </w:rPr>
          <w:t>7.5</w:t>
        </w:r>
        <w:r w:rsidR="00E06087">
          <w:rPr>
            <w:rFonts w:asciiTheme="minorHAnsi" w:hAnsiTheme="minorHAnsi" w:cstheme="minorBidi"/>
            <w:bCs w:val="0"/>
            <w:color w:val="auto"/>
            <w:sz w:val="22"/>
            <w:szCs w:val="22"/>
          </w:rPr>
          <w:tab/>
        </w:r>
        <w:r w:rsidR="00E06087" w:rsidRPr="00B40B59">
          <w:rPr>
            <w:rStyle w:val="Hyperlink"/>
          </w:rPr>
          <w:t>Domestic Energy Efficiency and Fuel Poverty</w:t>
        </w:r>
        <w:r w:rsidR="00E06087">
          <w:rPr>
            <w:webHidden/>
          </w:rPr>
          <w:tab/>
        </w:r>
        <w:r w:rsidR="00E06087">
          <w:rPr>
            <w:webHidden/>
          </w:rPr>
          <w:fldChar w:fldCharType="begin"/>
        </w:r>
        <w:r w:rsidR="00E06087">
          <w:rPr>
            <w:webHidden/>
          </w:rPr>
          <w:instrText xml:space="preserve"> PAGEREF _Toc155366811 \h </w:instrText>
        </w:r>
        <w:r w:rsidR="00E06087">
          <w:rPr>
            <w:webHidden/>
          </w:rPr>
        </w:r>
        <w:r w:rsidR="00E06087">
          <w:rPr>
            <w:webHidden/>
          </w:rPr>
          <w:fldChar w:fldCharType="separate"/>
        </w:r>
        <w:r w:rsidR="00E06087">
          <w:rPr>
            <w:webHidden/>
          </w:rPr>
          <w:t>28</w:t>
        </w:r>
        <w:r w:rsidR="00E06087">
          <w:rPr>
            <w:webHidden/>
          </w:rPr>
          <w:fldChar w:fldCharType="end"/>
        </w:r>
      </w:hyperlink>
    </w:p>
    <w:p w14:paraId="34E3D4FC" w14:textId="49DFF9DE" w:rsidR="00E06087" w:rsidRDefault="00000000">
      <w:pPr>
        <w:pStyle w:val="TOC2"/>
        <w:rPr>
          <w:rFonts w:asciiTheme="minorHAnsi" w:hAnsiTheme="minorHAnsi" w:cstheme="minorBidi"/>
          <w:bCs w:val="0"/>
          <w:color w:val="auto"/>
          <w:sz w:val="22"/>
          <w:szCs w:val="22"/>
        </w:rPr>
      </w:pPr>
      <w:hyperlink w:anchor="_Toc155366812" w:history="1">
        <w:r w:rsidR="00E06087" w:rsidRPr="00B40B59">
          <w:rPr>
            <w:rStyle w:val="Hyperlink"/>
          </w:rPr>
          <w:t>7.6</w:t>
        </w:r>
        <w:r w:rsidR="00E06087">
          <w:rPr>
            <w:rFonts w:asciiTheme="minorHAnsi" w:hAnsiTheme="minorHAnsi" w:cstheme="minorBidi"/>
            <w:bCs w:val="0"/>
            <w:color w:val="auto"/>
            <w:sz w:val="22"/>
            <w:szCs w:val="22"/>
          </w:rPr>
          <w:tab/>
        </w:r>
        <w:r w:rsidR="00E06087" w:rsidRPr="00B40B59">
          <w:rPr>
            <w:rStyle w:val="Hyperlink"/>
          </w:rPr>
          <w:t>Heat Network Zoning</w:t>
        </w:r>
        <w:r w:rsidR="00E06087">
          <w:rPr>
            <w:webHidden/>
          </w:rPr>
          <w:tab/>
        </w:r>
        <w:r w:rsidR="00E06087">
          <w:rPr>
            <w:webHidden/>
          </w:rPr>
          <w:fldChar w:fldCharType="begin"/>
        </w:r>
        <w:r w:rsidR="00E06087">
          <w:rPr>
            <w:webHidden/>
          </w:rPr>
          <w:instrText xml:space="preserve"> PAGEREF _Toc155366812 \h </w:instrText>
        </w:r>
        <w:r w:rsidR="00E06087">
          <w:rPr>
            <w:webHidden/>
          </w:rPr>
        </w:r>
        <w:r w:rsidR="00E06087">
          <w:rPr>
            <w:webHidden/>
          </w:rPr>
          <w:fldChar w:fldCharType="separate"/>
        </w:r>
        <w:r w:rsidR="00E06087">
          <w:rPr>
            <w:webHidden/>
          </w:rPr>
          <w:t>29</w:t>
        </w:r>
        <w:r w:rsidR="00E06087">
          <w:rPr>
            <w:webHidden/>
          </w:rPr>
          <w:fldChar w:fldCharType="end"/>
        </w:r>
      </w:hyperlink>
    </w:p>
    <w:p w14:paraId="236EAA9B" w14:textId="6B7CAFD7" w:rsidR="00E06087" w:rsidRDefault="00000000">
      <w:pPr>
        <w:pStyle w:val="TOC3"/>
        <w:rPr>
          <w:rFonts w:asciiTheme="minorHAnsi" w:hAnsiTheme="minorHAnsi" w:cstheme="minorBidi"/>
          <w:bCs w:val="0"/>
          <w:color w:val="auto"/>
          <w:sz w:val="22"/>
          <w:szCs w:val="22"/>
        </w:rPr>
      </w:pPr>
      <w:hyperlink w:anchor="_Toc155366813" w:history="1">
        <w:r w:rsidR="00E06087" w:rsidRPr="00B40B59">
          <w:rPr>
            <w:rStyle w:val="Hyperlink"/>
          </w:rPr>
          <w:t>7.6.1</w:t>
        </w:r>
        <w:r w:rsidR="00E06087">
          <w:rPr>
            <w:rFonts w:asciiTheme="minorHAnsi" w:hAnsiTheme="minorHAnsi" w:cstheme="minorBidi"/>
            <w:bCs w:val="0"/>
            <w:color w:val="auto"/>
            <w:sz w:val="22"/>
            <w:szCs w:val="22"/>
          </w:rPr>
          <w:tab/>
        </w:r>
        <w:r w:rsidR="00E06087" w:rsidRPr="00B40B59">
          <w:rPr>
            <w:rStyle w:val="Hyperlink"/>
          </w:rPr>
          <w:t>Approach</w:t>
        </w:r>
        <w:r w:rsidR="00E06087">
          <w:rPr>
            <w:webHidden/>
          </w:rPr>
          <w:tab/>
        </w:r>
        <w:r w:rsidR="00E06087">
          <w:rPr>
            <w:webHidden/>
          </w:rPr>
          <w:fldChar w:fldCharType="begin"/>
        </w:r>
        <w:r w:rsidR="00E06087">
          <w:rPr>
            <w:webHidden/>
          </w:rPr>
          <w:instrText xml:space="preserve"> PAGEREF _Toc155366813 \h </w:instrText>
        </w:r>
        <w:r w:rsidR="00E06087">
          <w:rPr>
            <w:webHidden/>
          </w:rPr>
        </w:r>
        <w:r w:rsidR="00E06087">
          <w:rPr>
            <w:webHidden/>
          </w:rPr>
          <w:fldChar w:fldCharType="separate"/>
        </w:r>
        <w:r w:rsidR="00E06087">
          <w:rPr>
            <w:webHidden/>
          </w:rPr>
          <w:t>29</w:t>
        </w:r>
        <w:r w:rsidR="00E06087">
          <w:rPr>
            <w:webHidden/>
          </w:rPr>
          <w:fldChar w:fldCharType="end"/>
        </w:r>
      </w:hyperlink>
    </w:p>
    <w:p w14:paraId="6793B4BA" w14:textId="469B1FA4" w:rsidR="00E06087" w:rsidRDefault="00000000">
      <w:pPr>
        <w:pStyle w:val="TOC3"/>
        <w:rPr>
          <w:rFonts w:asciiTheme="minorHAnsi" w:hAnsiTheme="minorHAnsi" w:cstheme="minorBidi"/>
          <w:bCs w:val="0"/>
          <w:color w:val="auto"/>
          <w:sz w:val="22"/>
          <w:szCs w:val="22"/>
        </w:rPr>
      </w:pPr>
      <w:hyperlink w:anchor="_Toc155366814" w:history="1">
        <w:r w:rsidR="00E06087" w:rsidRPr="00B40B59">
          <w:rPr>
            <w:rStyle w:val="Hyperlink"/>
          </w:rPr>
          <w:t>7.6.2</w:t>
        </w:r>
        <w:r w:rsidR="00E06087">
          <w:rPr>
            <w:rFonts w:asciiTheme="minorHAnsi" w:hAnsiTheme="minorHAnsi" w:cstheme="minorBidi"/>
            <w:bCs w:val="0"/>
            <w:color w:val="auto"/>
            <w:sz w:val="22"/>
            <w:szCs w:val="22"/>
          </w:rPr>
          <w:tab/>
        </w:r>
        <w:r w:rsidR="00E06087" w:rsidRPr="00B40B59">
          <w:rPr>
            <w:rStyle w:val="Hyperlink"/>
          </w:rPr>
          <w:t>South Ayrshire Council Overview</w:t>
        </w:r>
        <w:r w:rsidR="00E06087">
          <w:rPr>
            <w:webHidden/>
          </w:rPr>
          <w:tab/>
        </w:r>
        <w:r w:rsidR="00E06087">
          <w:rPr>
            <w:webHidden/>
          </w:rPr>
          <w:fldChar w:fldCharType="begin"/>
        </w:r>
        <w:r w:rsidR="00E06087">
          <w:rPr>
            <w:webHidden/>
          </w:rPr>
          <w:instrText xml:space="preserve"> PAGEREF _Toc155366814 \h </w:instrText>
        </w:r>
        <w:r w:rsidR="00E06087">
          <w:rPr>
            <w:webHidden/>
          </w:rPr>
        </w:r>
        <w:r w:rsidR="00E06087">
          <w:rPr>
            <w:webHidden/>
          </w:rPr>
          <w:fldChar w:fldCharType="separate"/>
        </w:r>
        <w:r w:rsidR="00E06087">
          <w:rPr>
            <w:webHidden/>
          </w:rPr>
          <w:t>29</w:t>
        </w:r>
        <w:r w:rsidR="00E06087">
          <w:rPr>
            <w:webHidden/>
          </w:rPr>
          <w:fldChar w:fldCharType="end"/>
        </w:r>
      </w:hyperlink>
    </w:p>
    <w:p w14:paraId="28893B28" w14:textId="58EF7D3C" w:rsidR="00E06087" w:rsidRDefault="00000000">
      <w:pPr>
        <w:pStyle w:val="TOC3"/>
        <w:rPr>
          <w:rFonts w:asciiTheme="minorHAnsi" w:hAnsiTheme="minorHAnsi" w:cstheme="minorBidi"/>
          <w:bCs w:val="0"/>
          <w:color w:val="auto"/>
          <w:sz w:val="22"/>
          <w:szCs w:val="22"/>
        </w:rPr>
      </w:pPr>
      <w:hyperlink w:anchor="_Toc155366815" w:history="1">
        <w:r w:rsidR="00E06087" w:rsidRPr="00B40B59">
          <w:rPr>
            <w:rStyle w:val="Hyperlink"/>
          </w:rPr>
          <w:t>7.6.3</w:t>
        </w:r>
        <w:r w:rsidR="00E06087">
          <w:rPr>
            <w:rFonts w:asciiTheme="minorHAnsi" w:hAnsiTheme="minorHAnsi" w:cstheme="minorBidi"/>
            <w:bCs w:val="0"/>
            <w:color w:val="auto"/>
            <w:sz w:val="22"/>
            <w:szCs w:val="22"/>
          </w:rPr>
          <w:tab/>
        </w:r>
        <w:r w:rsidR="00E06087" w:rsidRPr="00B40B59">
          <w:rPr>
            <w:rStyle w:val="Hyperlink"/>
          </w:rPr>
          <w:t>Ayr</w:t>
        </w:r>
        <w:r w:rsidR="00E06087">
          <w:rPr>
            <w:webHidden/>
          </w:rPr>
          <w:tab/>
        </w:r>
        <w:r w:rsidR="00E06087">
          <w:rPr>
            <w:webHidden/>
          </w:rPr>
          <w:fldChar w:fldCharType="begin"/>
        </w:r>
        <w:r w:rsidR="00E06087">
          <w:rPr>
            <w:webHidden/>
          </w:rPr>
          <w:instrText xml:space="preserve"> PAGEREF _Toc155366815 \h </w:instrText>
        </w:r>
        <w:r w:rsidR="00E06087">
          <w:rPr>
            <w:webHidden/>
          </w:rPr>
        </w:r>
        <w:r w:rsidR="00E06087">
          <w:rPr>
            <w:webHidden/>
          </w:rPr>
          <w:fldChar w:fldCharType="separate"/>
        </w:r>
        <w:r w:rsidR="00E06087">
          <w:rPr>
            <w:webHidden/>
          </w:rPr>
          <w:t>30</w:t>
        </w:r>
        <w:r w:rsidR="00E06087">
          <w:rPr>
            <w:webHidden/>
          </w:rPr>
          <w:fldChar w:fldCharType="end"/>
        </w:r>
      </w:hyperlink>
    </w:p>
    <w:p w14:paraId="33AF437A" w14:textId="73F3E199" w:rsidR="00E06087" w:rsidRDefault="00000000">
      <w:pPr>
        <w:pStyle w:val="TOC3"/>
        <w:rPr>
          <w:rFonts w:asciiTheme="minorHAnsi" w:hAnsiTheme="minorHAnsi" w:cstheme="minorBidi"/>
          <w:bCs w:val="0"/>
          <w:color w:val="auto"/>
          <w:sz w:val="22"/>
          <w:szCs w:val="22"/>
        </w:rPr>
      </w:pPr>
      <w:hyperlink w:anchor="_Toc155366816" w:history="1">
        <w:r w:rsidR="00E06087" w:rsidRPr="00B40B59">
          <w:rPr>
            <w:rStyle w:val="Hyperlink"/>
          </w:rPr>
          <w:t>7.6.4</w:t>
        </w:r>
        <w:r w:rsidR="00E06087">
          <w:rPr>
            <w:rFonts w:asciiTheme="minorHAnsi" w:hAnsiTheme="minorHAnsi" w:cstheme="minorBidi"/>
            <w:bCs w:val="0"/>
            <w:color w:val="auto"/>
            <w:sz w:val="22"/>
            <w:szCs w:val="22"/>
          </w:rPr>
          <w:tab/>
        </w:r>
        <w:r w:rsidR="00E06087" w:rsidRPr="00B40B59">
          <w:rPr>
            <w:rStyle w:val="Hyperlink"/>
          </w:rPr>
          <w:t>Girvan industrial cluster</w:t>
        </w:r>
        <w:r w:rsidR="00E06087">
          <w:rPr>
            <w:webHidden/>
          </w:rPr>
          <w:tab/>
        </w:r>
        <w:r w:rsidR="00E06087">
          <w:rPr>
            <w:webHidden/>
          </w:rPr>
          <w:fldChar w:fldCharType="begin"/>
        </w:r>
        <w:r w:rsidR="00E06087">
          <w:rPr>
            <w:webHidden/>
          </w:rPr>
          <w:instrText xml:space="preserve"> PAGEREF _Toc155366816 \h </w:instrText>
        </w:r>
        <w:r w:rsidR="00E06087">
          <w:rPr>
            <w:webHidden/>
          </w:rPr>
        </w:r>
        <w:r w:rsidR="00E06087">
          <w:rPr>
            <w:webHidden/>
          </w:rPr>
          <w:fldChar w:fldCharType="separate"/>
        </w:r>
        <w:r w:rsidR="00E06087">
          <w:rPr>
            <w:webHidden/>
          </w:rPr>
          <w:t>33</w:t>
        </w:r>
        <w:r w:rsidR="00E06087">
          <w:rPr>
            <w:webHidden/>
          </w:rPr>
          <w:fldChar w:fldCharType="end"/>
        </w:r>
      </w:hyperlink>
    </w:p>
    <w:p w14:paraId="65BC5FE8" w14:textId="012C98E8" w:rsidR="00E06087" w:rsidRDefault="00000000">
      <w:pPr>
        <w:pStyle w:val="TOC2"/>
        <w:rPr>
          <w:rFonts w:asciiTheme="minorHAnsi" w:hAnsiTheme="minorHAnsi" w:cstheme="minorBidi"/>
          <w:bCs w:val="0"/>
          <w:color w:val="auto"/>
          <w:sz w:val="22"/>
          <w:szCs w:val="22"/>
        </w:rPr>
      </w:pPr>
      <w:hyperlink w:anchor="_Toc155366817" w:history="1">
        <w:r w:rsidR="00E06087" w:rsidRPr="00B40B59">
          <w:rPr>
            <w:rStyle w:val="Hyperlink"/>
          </w:rPr>
          <w:t>7.7</w:t>
        </w:r>
        <w:r w:rsidR="00E06087">
          <w:rPr>
            <w:rFonts w:asciiTheme="minorHAnsi" w:hAnsiTheme="minorHAnsi" w:cstheme="minorBidi"/>
            <w:bCs w:val="0"/>
            <w:color w:val="auto"/>
            <w:sz w:val="22"/>
            <w:szCs w:val="22"/>
          </w:rPr>
          <w:tab/>
        </w:r>
        <w:r w:rsidR="00E06087" w:rsidRPr="00B40B59">
          <w:rPr>
            <w:rStyle w:val="Hyperlink"/>
          </w:rPr>
          <w:t>Low carbon heat – other than heat networks</w:t>
        </w:r>
        <w:r w:rsidR="00E06087">
          <w:rPr>
            <w:webHidden/>
          </w:rPr>
          <w:tab/>
        </w:r>
        <w:r w:rsidR="00E06087">
          <w:rPr>
            <w:webHidden/>
          </w:rPr>
          <w:fldChar w:fldCharType="begin"/>
        </w:r>
        <w:r w:rsidR="00E06087">
          <w:rPr>
            <w:webHidden/>
          </w:rPr>
          <w:instrText xml:space="preserve"> PAGEREF _Toc155366817 \h </w:instrText>
        </w:r>
        <w:r w:rsidR="00E06087">
          <w:rPr>
            <w:webHidden/>
          </w:rPr>
        </w:r>
        <w:r w:rsidR="00E06087">
          <w:rPr>
            <w:webHidden/>
          </w:rPr>
          <w:fldChar w:fldCharType="separate"/>
        </w:r>
        <w:r w:rsidR="00E06087">
          <w:rPr>
            <w:webHidden/>
          </w:rPr>
          <w:t>35</w:t>
        </w:r>
        <w:r w:rsidR="00E06087">
          <w:rPr>
            <w:webHidden/>
          </w:rPr>
          <w:fldChar w:fldCharType="end"/>
        </w:r>
      </w:hyperlink>
    </w:p>
    <w:p w14:paraId="06B83727" w14:textId="1F03C031" w:rsidR="00E06087" w:rsidRDefault="00000000">
      <w:pPr>
        <w:pStyle w:val="TOC3"/>
        <w:rPr>
          <w:rFonts w:asciiTheme="minorHAnsi" w:hAnsiTheme="minorHAnsi" w:cstheme="minorBidi"/>
          <w:bCs w:val="0"/>
          <w:color w:val="auto"/>
          <w:sz w:val="22"/>
          <w:szCs w:val="22"/>
        </w:rPr>
      </w:pPr>
      <w:hyperlink w:anchor="_Toc155366818" w:history="1">
        <w:r w:rsidR="00E06087" w:rsidRPr="00B40B59">
          <w:rPr>
            <w:rStyle w:val="Hyperlink"/>
          </w:rPr>
          <w:t>7.7.1</w:t>
        </w:r>
        <w:r w:rsidR="00E06087">
          <w:rPr>
            <w:rFonts w:asciiTheme="minorHAnsi" w:hAnsiTheme="minorHAnsi" w:cstheme="minorBidi"/>
            <w:bCs w:val="0"/>
            <w:color w:val="auto"/>
            <w:sz w:val="22"/>
            <w:szCs w:val="22"/>
          </w:rPr>
          <w:tab/>
        </w:r>
        <w:r w:rsidR="00E06087" w:rsidRPr="00B40B59">
          <w:rPr>
            <w:rStyle w:val="Hyperlink"/>
          </w:rPr>
          <w:t>Low carbon heating technologies</w:t>
        </w:r>
        <w:r w:rsidR="00E06087">
          <w:rPr>
            <w:webHidden/>
          </w:rPr>
          <w:tab/>
        </w:r>
        <w:r w:rsidR="00E06087">
          <w:rPr>
            <w:webHidden/>
          </w:rPr>
          <w:fldChar w:fldCharType="begin"/>
        </w:r>
        <w:r w:rsidR="00E06087">
          <w:rPr>
            <w:webHidden/>
          </w:rPr>
          <w:instrText xml:space="preserve"> PAGEREF _Toc155366818 \h </w:instrText>
        </w:r>
        <w:r w:rsidR="00E06087">
          <w:rPr>
            <w:webHidden/>
          </w:rPr>
        </w:r>
        <w:r w:rsidR="00E06087">
          <w:rPr>
            <w:webHidden/>
          </w:rPr>
          <w:fldChar w:fldCharType="separate"/>
        </w:r>
        <w:r w:rsidR="00E06087">
          <w:rPr>
            <w:webHidden/>
          </w:rPr>
          <w:t>35</w:t>
        </w:r>
        <w:r w:rsidR="00E06087">
          <w:rPr>
            <w:webHidden/>
          </w:rPr>
          <w:fldChar w:fldCharType="end"/>
        </w:r>
      </w:hyperlink>
    </w:p>
    <w:p w14:paraId="64288DE9" w14:textId="2DF836BF" w:rsidR="00E06087" w:rsidRDefault="00000000">
      <w:pPr>
        <w:pStyle w:val="TOC3"/>
        <w:rPr>
          <w:rFonts w:asciiTheme="minorHAnsi" w:hAnsiTheme="minorHAnsi" w:cstheme="minorBidi"/>
          <w:bCs w:val="0"/>
          <w:color w:val="auto"/>
          <w:sz w:val="22"/>
          <w:szCs w:val="22"/>
        </w:rPr>
      </w:pPr>
      <w:hyperlink w:anchor="_Toc155366819" w:history="1">
        <w:r w:rsidR="00E06087" w:rsidRPr="00B40B59">
          <w:rPr>
            <w:rStyle w:val="Hyperlink"/>
          </w:rPr>
          <w:t>7.7.2</w:t>
        </w:r>
        <w:r w:rsidR="00E06087">
          <w:rPr>
            <w:rFonts w:asciiTheme="minorHAnsi" w:hAnsiTheme="minorHAnsi" w:cstheme="minorBidi"/>
            <w:bCs w:val="0"/>
            <w:color w:val="auto"/>
            <w:sz w:val="22"/>
            <w:szCs w:val="22"/>
          </w:rPr>
          <w:tab/>
        </w:r>
        <w:r w:rsidR="00E06087" w:rsidRPr="00B40B59">
          <w:rPr>
            <w:rStyle w:val="Hyperlink"/>
          </w:rPr>
          <w:t>Individual or communal heat pump systems</w:t>
        </w:r>
        <w:r w:rsidR="00E06087">
          <w:rPr>
            <w:webHidden/>
          </w:rPr>
          <w:tab/>
        </w:r>
        <w:r w:rsidR="00E06087">
          <w:rPr>
            <w:webHidden/>
          </w:rPr>
          <w:fldChar w:fldCharType="begin"/>
        </w:r>
        <w:r w:rsidR="00E06087">
          <w:rPr>
            <w:webHidden/>
          </w:rPr>
          <w:instrText xml:space="preserve"> PAGEREF _Toc155366819 \h </w:instrText>
        </w:r>
        <w:r w:rsidR="00E06087">
          <w:rPr>
            <w:webHidden/>
          </w:rPr>
        </w:r>
        <w:r w:rsidR="00E06087">
          <w:rPr>
            <w:webHidden/>
          </w:rPr>
          <w:fldChar w:fldCharType="separate"/>
        </w:r>
        <w:r w:rsidR="00E06087">
          <w:rPr>
            <w:webHidden/>
          </w:rPr>
          <w:t>35</w:t>
        </w:r>
        <w:r w:rsidR="00E06087">
          <w:rPr>
            <w:webHidden/>
          </w:rPr>
          <w:fldChar w:fldCharType="end"/>
        </w:r>
      </w:hyperlink>
    </w:p>
    <w:p w14:paraId="02D90D13" w14:textId="6B78626C" w:rsidR="00E06087" w:rsidRDefault="00000000">
      <w:pPr>
        <w:pStyle w:val="TOC3"/>
        <w:rPr>
          <w:rFonts w:asciiTheme="minorHAnsi" w:hAnsiTheme="minorHAnsi" w:cstheme="minorBidi"/>
          <w:bCs w:val="0"/>
          <w:color w:val="auto"/>
          <w:sz w:val="22"/>
          <w:szCs w:val="22"/>
        </w:rPr>
      </w:pPr>
      <w:hyperlink w:anchor="_Toc155366820" w:history="1">
        <w:r w:rsidR="00E06087" w:rsidRPr="00B40B59">
          <w:rPr>
            <w:rStyle w:val="Hyperlink"/>
          </w:rPr>
          <w:t>7.7.3</w:t>
        </w:r>
        <w:r w:rsidR="00E06087">
          <w:rPr>
            <w:rFonts w:asciiTheme="minorHAnsi" w:hAnsiTheme="minorHAnsi" w:cstheme="minorBidi"/>
            <w:bCs w:val="0"/>
            <w:color w:val="auto"/>
            <w:sz w:val="22"/>
            <w:szCs w:val="22"/>
          </w:rPr>
          <w:tab/>
        </w:r>
        <w:r w:rsidR="00E06087" w:rsidRPr="00B40B59">
          <w:rPr>
            <w:rStyle w:val="Hyperlink"/>
          </w:rPr>
          <w:t>Assessing suitability for heat pumps</w:t>
        </w:r>
        <w:r w:rsidR="00E06087">
          <w:rPr>
            <w:webHidden/>
          </w:rPr>
          <w:tab/>
        </w:r>
        <w:r w:rsidR="00E06087">
          <w:rPr>
            <w:webHidden/>
          </w:rPr>
          <w:fldChar w:fldCharType="begin"/>
        </w:r>
        <w:r w:rsidR="00E06087">
          <w:rPr>
            <w:webHidden/>
          </w:rPr>
          <w:instrText xml:space="preserve"> PAGEREF _Toc155366820 \h </w:instrText>
        </w:r>
        <w:r w:rsidR="00E06087">
          <w:rPr>
            <w:webHidden/>
          </w:rPr>
        </w:r>
        <w:r w:rsidR="00E06087">
          <w:rPr>
            <w:webHidden/>
          </w:rPr>
          <w:fldChar w:fldCharType="separate"/>
        </w:r>
        <w:r w:rsidR="00E06087">
          <w:rPr>
            <w:webHidden/>
          </w:rPr>
          <w:t>35</w:t>
        </w:r>
        <w:r w:rsidR="00E06087">
          <w:rPr>
            <w:webHidden/>
          </w:rPr>
          <w:fldChar w:fldCharType="end"/>
        </w:r>
      </w:hyperlink>
    </w:p>
    <w:p w14:paraId="5BD734D1" w14:textId="26CAD3B5" w:rsidR="00E06087" w:rsidRDefault="00000000">
      <w:pPr>
        <w:pStyle w:val="TOC2"/>
        <w:rPr>
          <w:rFonts w:asciiTheme="minorHAnsi" w:hAnsiTheme="minorHAnsi" w:cstheme="minorBidi"/>
          <w:bCs w:val="0"/>
          <w:color w:val="auto"/>
          <w:sz w:val="22"/>
          <w:szCs w:val="22"/>
        </w:rPr>
      </w:pPr>
      <w:hyperlink w:anchor="_Toc155366821" w:history="1">
        <w:r w:rsidR="00E06087" w:rsidRPr="00B40B59">
          <w:rPr>
            <w:rStyle w:val="Hyperlink"/>
          </w:rPr>
          <w:t>7.8</w:t>
        </w:r>
        <w:r w:rsidR="00E06087">
          <w:rPr>
            <w:rFonts w:asciiTheme="minorHAnsi" w:hAnsiTheme="minorHAnsi" w:cstheme="minorBidi"/>
            <w:bCs w:val="0"/>
            <w:color w:val="auto"/>
            <w:sz w:val="22"/>
            <w:szCs w:val="22"/>
          </w:rPr>
          <w:tab/>
        </w:r>
        <w:r w:rsidR="00E06087" w:rsidRPr="00B40B59">
          <w:rPr>
            <w:rStyle w:val="Hyperlink"/>
          </w:rPr>
          <w:t>Mixed Tenure, Mixed use and Historic</w:t>
        </w:r>
        <w:r w:rsidR="00E06087">
          <w:rPr>
            <w:webHidden/>
          </w:rPr>
          <w:tab/>
        </w:r>
        <w:r w:rsidR="00E06087">
          <w:rPr>
            <w:webHidden/>
          </w:rPr>
          <w:fldChar w:fldCharType="begin"/>
        </w:r>
        <w:r w:rsidR="00E06087">
          <w:rPr>
            <w:webHidden/>
          </w:rPr>
          <w:instrText xml:space="preserve"> PAGEREF _Toc155366821 \h </w:instrText>
        </w:r>
        <w:r w:rsidR="00E06087">
          <w:rPr>
            <w:webHidden/>
          </w:rPr>
        </w:r>
        <w:r w:rsidR="00E06087">
          <w:rPr>
            <w:webHidden/>
          </w:rPr>
          <w:fldChar w:fldCharType="separate"/>
        </w:r>
        <w:r w:rsidR="00E06087">
          <w:rPr>
            <w:webHidden/>
          </w:rPr>
          <w:t>37</w:t>
        </w:r>
        <w:r w:rsidR="00E06087">
          <w:rPr>
            <w:webHidden/>
          </w:rPr>
          <w:fldChar w:fldCharType="end"/>
        </w:r>
      </w:hyperlink>
    </w:p>
    <w:p w14:paraId="6A12287E" w14:textId="04475555" w:rsidR="00E06087" w:rsidRDefault="00000000">
      <w:pPr>
        <w:pStyle w:val="TOC2"/>
        <w:rPr>
          <w:rFonts w:asciiTheme="minorHAnsi" w:hAnsiTheme="minorHAnsi" w:cstheme="minorBidi"/>
          <w:bCs w:val="0"/>
          <w:color w:val="auto"/>
          <w:sz w:val="22"/>
          <w:szCs w:val="22"/>
        </w:rPr>
      </w:pPr>
      <w:hyperlink w:anchor="_Toc155366822" w:history="1">
        <w:r w:rsidR="00E06087" w:rsidRPr="00B40B59">
          <w:rPr>
            <w:rStyle w:val="Hyperlink"/>
          </w:rPr>
          <w:t>7.9</w:t>
        </w:r>
        <w:r w:rsidR="00E06087">
          <w:rPr>
            <w:rFonts w:asciiTheme="minorHAnsi" w:hAnsiTheme="minorHAnsi" w:cstheme="minorBidi"/>
            <w:bCs w:val="0"/>
            <w:color w:val="auto"/>
            <w:sz w:val="22"/>
            <w:szCs w:val="22"/>
          </w:rPr>
          <w:tab/>
        </w:r>
        <w:r w:rsidR="00E06087" w:rsidRPr="00B40B59">
          <w:rPr>
            <w:rStyle w:val="Hyperlink"/>
          </w:rPr>
          <w:t>Building-Level Heat Decarbonisation</w:t>
        </w:r>
        <w:r w:rsidR="00E06087">
          <w:rPr>
            <w:webHidden/>
          </w:rPr>
          <w:tab/>
        </w:r>
        <w:r w:rsidR="00E06087">
          <w:rPr>
            <w:webHidden/>
          </w:rPr>
          <w:fldChar w:fldCharType="begin"/>
        </w:r>
        <w:r w:rsidR="00E06087">
          <w:rPr>
            <w:webHidden/>
          </w:rPr>
          <w:instrText xml:space="preserve"> PAGEREF _Toc155366822 \h </w:instrText>
        </w:r>
        <w:r w:rsidR="00E06087">
          <w:rPr>
            <w:webHidden/>
          </w:rPr>
        </w:r>
        <w:r w:rsidR="00E06087">
          <w:rPr>
            <w:webHidden/>
          </w:rPr>
          <w:fldChar w:fldCharType="separate"/>
        </w:r>
        <w:r w:rsidR="00E06087">
          <w:rPr>
            <w:webHidden/>
          </w:rPr>
          <w:t>39</w:t>
        </w:r>
        <w:r w:rsidR="00E06087">
          <w:rPr>
            <w:webHidden/>
          </w:rPr>
          <w:fldChar w:fldCharType="end"/>
        </w:r>
      </w:hyperlink>
    </w:p>
    <w:p w14:paraId="55A85033" w14:textId="7805FCE6" w:rsidR="00E06087" w:rsidRDefault="00000000">
      <w:pPr>
        <w:pStyle w:val="TOC1"/>
        <w:rPr>
          <w:rFonts w:asciiTheme="minorHAnsi" w:hAnsiTheme="minorHAnsi" w:cstheme="minorBidi"/>
          <w:color w:val="auto"/>
          <w:sz w:val="22"/>
          <w:szCs w:val="22"/>
        </w:rPr>
      </w:pPr>
      <w:hyperlink w:anchor="_Toc155366823" w:history="1">
        <w:r w:rsidR="00E06087" w:rsidRPr="00B40B59">
          <w:rPr>
            <w:rStyle w:val="Hyperlink"/>
          </w:rPr>
          <w:t>8.</w:t>
        </w:r>
        <w:r w:rsidR="00E06087">
          <w:rPr>
            <w:rFonts w:asciiTheme="minorHAnsi" w:hAnsiTheme="minorHAnsi" w:cstheme="minorBidi"/>
            <w:color w:val="auto"/>
            <w:sz w:val="22"/>
            <w:szCs w:val="22"/>
          </w:rPr>
          <w:tab/>
        </w:r>
        <w:r w:rsidR="00E06087" w:rsidRPr="00B40B59">
          <w:rPr>
            <w:rStyle w:val="Hyperlink"/>
          </w:rPr>
          <w:t>Delivery Areas</w:t>
        </w:r>
        <w:r w:rsidR="00E06087">
          <w:rPr>
            <w:webHidden/>
          </w:rPr>
          <w:tab/>
        </w:r>
        <w:r w:rsidR="00E06087">
          <w:rPr>
            <w:webHidden/>
          </w:rPr>
          <w:fldChar w:fldCharType="begin"/>
        </w:r>
        <w:r w:rsidR="00E06087">
          <w:rPr>
            <w:webHidden/>
          </w:rPr>
          <w:instrText xml:space="preserve"> PAGEREF _Toc155366823 \h </w:instrText>
        </w:r>
        <w:r w:rsidR="00E06087">
          <w:rPr>
            <w:webHidden/>
          </w:rPr>
        </w:r>
        <w:r w:rsidR="00E06087">
          <w:rPr>
            <w:webHidden/>
          </w:rPr>
          <w:fldChar w:fldCharType="separate"/>
        </w:r>
        <w:r w:rsidR="00E06087">
          <w:rPr>
            <w:webHidden/>
          </w:rPr>
          <w:t>41</w:t>
        </w:r>
        <w:r w:rsidR="00E06087">
          <w:rPr>
            <w:webHidden/>
          </w:rPr>
          <w:fldChar w:fldCharType="end"/>
        </w:r>
      </w:hyperlink>
    </w:p>
    <w:p w14:paraId="351999FB" w14:textId="51815FE8" w:rsidR="00E06087" w:rsidRDefault="00000000">
      <w:pPr>
        <w:pStyle w:val="TOC2"/>
        <w:rPr>
          <w:rFonts w:asciiTheme="minorHAnsi" w:hAnsiTheme="minorHAnsi" w:cstheme="minorBidi"/>
          <w:bCs w:val="0"/>
          <w:color w:val="auto"/>
          <w:sz w:val="22"/>
          <w:szCs w:val="22"/>
        </w:rPr>
      </w:pPr>
      <w:hyperlink w:anchor="_Toc155366824" w:history="1">
        <w:r w:rsidR="00E06087" w:rsidRPr="00B40B59">
          <w:rPr>
            <w:rStyle w:val="Hyperlink"/>
          </w:rPr>
          <w:t>8.1</w:t>
        </w:r>
        <w:r w:rsidR="00E06087">
          <w:rPr>
            <w:rFonts w:asciiTheme="minorHAnsi" w:hAnsiTheme="minorHAnsi" w:cstheme="minorBidi"/>
            <w:bCs w:val="0"/>
            <w:color w:val="auto"/>
            <w:sz w:val="22"/>
            <w:szCs w:val="22"/>
          </w:rPr>
          <w:tab/>
        </w:r>
        <w:r w:rsidR="00E06087" w:rsidRPr="00B40B59">
          <w:rPr>
            <w:rStyle w:val="Hyperlink"/>
          </w:rPr>
          <w:t>Spatial Approach</w:t>
        </w:r>
        <w:r w:rsidR="00E06087">
          <w:rPr>
            <w:webHidden/>
          </w:rPr>
          <w:tab/>
        </w:r>
        <w:r w:rsidR="00E06087">
          <w:rPr>
            <w:webHidden/>
          </w:rPr>
          <w:fldChar w:fldCharType="begin"/>
        </w:r>
        <w:r w:rsidR="00E06087">
          <w:rPr>
            <w:webHidden/>
          </w:rPr>
          <w:instrText xml:space="preserve"> PAGEREF _Toc155366824 \h </w:instrText>
        </w:r>
        <w:r w:rsidR="00E06087">
          <w:rPr>
            <w:webHidden/>
          </w:rPr>
        </w:r>
        <w:r w:rsidR="00E06087">
          <w:rPr>
            <w:webHidden/>
          </w:rPr>
          <w:fldChar w:fldCharType="separate"/>
        </w:r>
        <w:r w:rsidR="00E06087">
          <w:rPr>
            <w:webHidden/>
          </w:rPr>
          <w:t>41</w:t>
        </w:r>
        <w:r w:rsidR="00E06087">
          <w:rPr>
            <w:webHidden/>
          </w:rPr>
          <w:fldChar w:fldCharType="end"/>
        </w:r>
      </w:hyperlink>
    </w:p>
    <w:p w14:paraId="323509C7" w14:textId="201F398C" w:rsidR="00E06087" w:rsidRDefault="00000000">
      <w:pPr>
        <w:pStyle w:val="TOC3"/>
        <w:rPr>
          <w:rFonts w:asciiTheme="minorHAnsi" w:hAnsiTheme="minorHAnsi" w:cstheme="minorBidi"/>
          <w:bCs w:val="0"/>
          <w:color w:val="auto"/>
          <w:sz w:val="22"/>
          <w:szCs w:val="22"/>
        </w:rPr>
      </w:pPr>
      <w:hyperlink w:anchor="_Toc155366825" w:history="1">
        <w:r w:rsidR="00E06087" w:rsidRPr="00B40B59">
          <w:rPr>
            <w:rStyle w:val="Hyperlink"/>
          </w:rPr>
          <w:t>8.1.1</w:t>
        </w:r>
        <w:r w:rsidR="00E06087">
          <w:rPr>
            <w:rFonts w:asciiTheme="minorHAnsi" w:hAnsiTheme="minorHAnsi" w:cstheme="minorBidi"/>
            <w:bCs w:val="0"/>
            <w:color w:val="auto"/>
            <w:sz w:val="22"/>
            <w:szCs w:val="22"/>
          </w:rPr>
          <w:tab/>
        </w:r>
        <w:r w:rsidR="00E06087" w:rsidRPr="00B40B59">
          <w:rPr>
            <w:rStyle w:val="Hyperlink"/>
          </w:rPr>
          <w:t>Purpose</w:t>
        </w:r>
        <w:r w:rsidR="00E06087">
          <w:rPr>
            <w:webHidden/>
          </w:rPr>
          <w:tab/>
        </w:r>
        <w:r w:rsidR="00E06087">
          <w:rPr>
            <w:webHidden/>
          </w:rPr>
          <w:fldChar w:fldCharType="begin"/>
        </w:r>
        <w:r w:rsidR="00E06087">
          <w:rPr>
            <w:webHidden/>
          </w:rPr>
          <w:instrText xml:space="preserve"> PAGEREF _Toc155366825 \h </w:instrText>
        </w:r>
        <w:r w:rsidR="00E06087">
          <w:rPr>
            <w:webHidden/>
          </w:rPr>
        </w:r>
        <w:r w:rsidR="00E06087">
          <w:rPr>
            <w:webHidden/>
          </w:rPr>
          <w:fldChar w:fldCharType="separate"/>
        </w:r>
        <w:r w:rsidR="00E06087">
          <w:rPr>
            <w:webHidden/>
          </w:rPr>
          <w:t>41</w:t>
        </w:r>
        <w:r w:rsidR="00E06087">
          <w:rPr>
            <w:webHidden/>
          </w:rPr>
          <w:fldChar w:fldCharType="end"/>
        </w:r>
      </w:hyperlink>
    </w:p>
    <w:p w14:paraId="37C4D7BB" w14:textId="6034BED8" w:rsidR="00E06087" w:rsidRDefault="00000000">
      <w:pPr>
        <w:pStyle w:val="TOC3"/>
        <w:rPr>
          <w:rFonts w:asciiTheme="minorHAnsi" w:hAnsiTheme="minorHAnsi" w:cstheme="minorBidi"/>
          <w:bCs w:val="0"/>
          <w:color w:val="auto"/>
          <w:sz w:val="22"/>
          <w:szCs w:val="22"/>
        </w:rPr>
      </w:pPr>
      <w:hyperlink w:anchor="_Toc155366826" w:history="1">
        <w:r w:rsidR="00E06087" w:rsidRPr="00B40B59">
          <w:rPr>
            <w:rStyle w:val="Hyperlink"/>
          </w:rPr>
          <w:t>8.1.2</w:t>
        </w:r>
        <w:r w:rsidR="00E06087">
          <w:rPr>
            <w:rFonts w:asciiTheme="minorHAnsi" w:hAnsiTheme="minorHAnsi" w:cstheme="minorBidi"/>
            <w:bCs w:val="0"/>
            <w:color w:val="auto"/>
            <w:sz w:val="22"/>
            <w:szCs w:val="22"/>
          </w:rPr>
          <w:tab/>
        </w:r>
        <w:r w:rsidR="00E06087" w:rsidRPr="00B40B59">
          <w:rPr>
            <w:rStyle w:val="Hyperlink"/>
          </w:rPr>
          <w:t>Domestic Energy Efficiency</w:t>
        </w:r>
        <w:r w:rsidR="00E06087">
          <w:rPr>
            <w:webHidden/>
          </w:rPr>
          <w:tab/>
        </w:r>
        <w:r w:rsidR="00E06087">
          <w:rPr>
            <w:webHidden/>
          </w:rPr>
          <w:fldChar w:fldCharType="begin"/>
        </w:r>
        <w:r w:rsidR="00E06087">
          <w:rPr>
            <w:webHidden/>
          </w:rPr>
          <w:instrText xml:space="preserve"> PAGEREF _Toc155366826 \h </w:instrText>
        </w:r>
        <w:r w:rsidR="00E06087">
          <w:rPr>
            <w:webHidden/>
          </w:rPr>
        </w:r>
        <w:r w:rsidR="00E06087">
          <w:rPr>
            <w:webHidden/>
          </w:rPr>
          <w:fldChar w:fldCharType="separate"/>
        </w:r>
        <w:r w:rsidR="00E06087">
          <w:rPr>
            <w:webHidden/>
          </w:rPr>
          <w:t>41</w:t>
        </w:r>
        <w:r w:rsidR="00E06087">
          <w:rPr>
            <w:webHidden/>
          </w:rPr>
          <w:fldChar w:fldCharType="end"/>
        </w:r>
      </w:hyperlink>
    </w:p>
    <w:p w14:paraId="159502DE" w14:textId="089CAA10" w:rsidR="00E06087" w:rsidRDefault="00000000">
      <w:pPr>
        <w:pStyle w:val="TOC3"/>
        <w:rPr>
          <w:rFonts w:asciiTheme="minorHAnsi" w:hAnsiTheme="minorHAnsi" w:cstheme="minorBidi"/>
          <w:bCs w:val="0"/>
          <w:color w:val="auto"/>
          <w:sz w:val="22"/>
          <w:szCs w:val="22"/>
        </w:rPr>
      </w:pPr>
      <w:hyperlink w:anchor="_Toc155366827" w:history="1">
        <w:r w:rsidR="00E06087" w:rsidRPr="00B40B59">
          <w:rPr>
            <w:rStyle w:val="Hyperlink"/>
          </w:rPr>
          <w:t>8.1.3</w:t>
        </w:r>
        <w:r w:rsidR="00E06087">
          <w:rPr>
            <w:rFonts w:asciiTheme="minorHAnsi" w:hAnsiTheme="minorHAnsi" w:cstheme="minorBidi"/>
            <w:bCs w:val="0"/>
            <w:color w:val="auto"/>
            <w:sz w:val="22"/>
            <w:szCs w:val="22"/>
          </w:rPr>
          <w:tab/>
        </w:r>
        <w:r w:rsidR="00E06087" w:rsidRPr="00B40B59">
          <w:rPr>
            <w:rStyle w:val="Hyperlink"/>
          </w:rPr>
          <w:t>Energy Efficiency as a Driver for Fuel Poverty</w:t>
        </w:r>
        <w:r w:rsidR="00E06087">
          <w:rPr>
            <w:webHidden/>
          </w:rPr>
          <w:tab/>
        </w:r>
        <w:r w:rsidR="00E06087">
          <w:rPr>
            <w:webHidden/>
          </w:rPr>
          <w:fldChar w:fldCharType="begin"/>
        </w:r>
        <w:r w:rsidR="00E06087">
          <w:rPr>
            <w:webHidden/>
          </w:rPr>
          <w:instrText xml:space="preserve"> PAGEREF _Toc155366827 \h </w:instrText>
        </w:r>
        <w:r w:rsidR="00E06087">
          <w:rPr>
            <w:webHidden/>
          </w:rPr>
        </w:r>
        <w:r w:rsidR="00E06087">
          <w:rPr>
            <w:webHidden/>
          </w:rPr>
          <w:fldChar w:fldCharType="separate"/>
        </w:r>
        <w:r w:rsidR="00E06087">
          <w:rPr>
            <w:webHidden/>
          </w:rPr>
          <w:t>43</w:t>
        </w:r>
        <w:r w:rsidR="00E06087">
          <w:rPr>
            <w:webHidden/>
          </w:rPr>
          <w:fldChar w:fldCharType="end"/>
        </w:r>
      </w:hyperlink>
    </w:p>
    <w:p w14:paraId="109BC1A3" w14:textId="4A87498E" w:rsidR="00E06087" w:rsidRDefault="00000000">
      <w:pPr>
        <w:pStyle w:val="TOC3"/>
        <w:rPr>
          <w:rFonts w:asciiTheme="minorHAnsi" w:hAnsiTheme="minorHAnsi" w:cstheme="minorBidi"/>
          <w:bCs w:val="0"/>
          <w:color w:val="auto"/>
          <w:sz w:val="22"/>
          <w:szCs w:val="22"/>
        </w:rPr>
      </w:pPr>
      <w:hyperlink w:anchor="_Toc155366828" w:history="1">
        <w:r w:rsidR="00E06087" w:rsidRPr="00B40B59">
          <w:rPr>
            <w:rStyle w:val="Hyperlink"/>
          </w:rPr>
          <w:t>8.1.4</w:t>
        </w:r>
        <w:r w:rsidR="00E06087">
          <w:rPr>
            <w:rFonts w:asciiTheme="minorHAnsi" w:hAnsiTheme="minorHAnsi" w:cstheme="minorBidi"/>
            <w:bCs w:val="0"/>
            <w:color w:val="auto"/>
            <w:sz w:val="22"/>
            <w:szCs w:val="22"/>
          </w:rPr>
          <w:tab/>
        </w:r>
        <w:r w:rsidR="00E06087" w:rsidRPr="00B40B59">
          <w:rPr>
            <w:rStyle w:val="Hyperlink"/>
          </w:rPr>
          <w:t>Mixed-Tenure, Mixed-Use and Historical</w:t>
        </w:r>
        <w:r w:rsidR="00E06087">
          <w:rPr>
            <w:webHidden/>
          </w:rPr>
          <w:tab/>
        </w:r>
        <w:r w:rsidR="00E06087">
          <w:rPr>
            <w:webHidden/>
          </w:rPr>
          <w:fldChar w:fldCharType="begin"/>
        </w:r>
        <w:r w:rsidR="00E06087">
          <w:rPr>
            <w:webHidden/>
          </w:rPr>
          <w:instrText xml:space="preserve"> PAGEREF _Toc155366828 \h </w:instrText>
        </w:r>
        <w:r w:rsidR="00E06087">
          <w:rPr>
            <w:webHidden/>
          </w:rPr>
        </w:r>
        <w:r w:rsidR="00E06087">
          <w:rPr>
            <w:webHidden/>
          </w:rPr>
          <w:fldChar w:fldCharType="separate"/>
        </w:r>
        <w:r w:rsidR="00E06087">
          <w:rPr>
            <w:webHidden/>
          </w:rPr>
          <w:t>45</w:t>
        </w:r>
        <w:r w:rsidR="00E06087">
          <w:rPr>
            <w:webHidden/>
          </w:rPr>
          <w:fldChar w:fldCharType="end"/>
        </w:r>
      </w:hyperlink>
    </w:p>
    <w:p w14:paraId="42604C87" w14:textId="75352125" w:rsidR="00E06087" w:rsidRDefault="00000000">
      <w:pPr>
        <w:pStyle w:val="TOC3"/>
        <w:rPr>
          <w:rFonts w:asciiTheme="minorHAnsi" w:hAnsiTheme="minorHAnsi" w:cstheme="minorBidi"/>
          <w:bCs w:val="0"/>
          <w:color w:val="auto"/>
          <w:sz w:val="22"/>
          <w:szCs w:val="22"/>
        </w:rPr>
      </w:pPr>
      <w:hyperlink w:anchor="_Toc155366829" w:history="1">
        <w:r w:rsidR="00E06087" w:rsidRPr="00B40B59">
          <w:rPr>
            <w:rStyle w:val="Hyperlink"/>
          </w:rPr>
          <w:t>8.1.4.1</w:t>
        </w:r>
        <w:r w:rsidR="00E06087">
          <w:rPr>
            <w:rFonts w:asciiTheme="minorHAnsi" w:hAnsiTheme="minorHAnsi" w:cstheme="minorBidi"/>
            <w:bCs w:val="0"/>
            <w:color w:val="auto"/>
            <w:sz w:val="22"/>
            <w:szCs w:val="22"/>
          </w:rPr>
          <w:tab/>
        </w:r>
        <w:r w:rsidR="00E06087" w:rsidRPr="00B40B59">
          <w:rPr>
            <w:rStyle w:val="Hyperlink"/>
          </w:rPr>
          <w:t>Mixed-Tenure</w:t>
        </w:r>
        <w:r w:rsidR="00E06087">
          <w:rPr>
            <w:webHidden/>
          </w:rPr>
          <w:tab/>
        </w:r>
        <w:r w:rsidR="00E06087">
          <w:rPr>
            <w:webHidden/>
          </w:rPr>
          <w:fldChar w:fldCharType="begin"/>
        </w:r>
        <w:r w:rsidR="00E06087">
          <w:rPr>
            <w:webHidden/>
          </w:rPr>
          <w:instrText xml:space="preserve"> PAGEREF _Toc155366829 \h </w:instrText>
        </w:r>
        <w:r w:rsidR="00E06087">
          <w:rPr>
            <w:webHidden/>
          </w:rPr>
        </w:r>
        <w:r w:rsidR="00E06087">
          <w:rPr>
            <w:webHidden/>
          </w:rPr>
          <w:fldChar w:fldCharType="separate"/>
        </w:r>
        <w:r w:rsidR="00E06087">
          <w:rPr>
            <w:webHidden/>
          </w:rPr>
          <w:t>45</w:t>
        </w:r>
        <w:r w:rsidR="00E06087">
          <w:rPr>
            <w:webHidden/>
          </w:rPr>
          <w:fldChar w:fldCharType="end"/>
        </w:r>
      </w:hyperlink>
    </w:p>
    <w:p w14:paraId="0364A75F" w14:textId="0F78F0CF" w:rsidR="00E06087" w:rsidRDefault="00000000">
      <w:pPr>
        <w:pStyle w:val="TOC3"/>
        <w:rPr>
          <w:rFonts w:asciiTheme="minorHAnsi" w:hAnsiTheme="minorHAnsi" w:cstheme="minorBidi"/>
          <w:bCs w:val="0"/>
          <w:color w:val="auto"/>
          <w:sz w:val="22"/>
          <w:szCs w:val="22"/>
        </w:rPr>
      </w:pPr>
      <w:hyperlink w:anchor="_Toc155366830" w:history="1">
        <w:r w:rsidR="00E06087" w:rsidRPr="00B40B59">
          <w:rPr>
            <w:rStyle w:val="Hyperlink"/>
          </w:rPr>
          <w:t>8.1.4.2</w:t>
        </w:r>
        <w:r w:rsidR="00E06087">
          <w:rPr>
            <w:rFonts w:asciiTheme="minorHAnsi" w:hAnsiTheme="minorHAnsi" w:cstheme="minorBidi"/>
            <w:bCs w:val="0"/>
            <w:color w:val="auto"/>
            <w:sz w:val="22"/>
            <w:szCs w:val="22"/>
          </w:rPr>
          <w:tab/>
        </w:r>
        <w:r w:rsidR="00E06087" w:rsidRPr="00B40B59">
          <w:rPr>
            <w:rStyle w:val="Hyperlink"/>
          </w:rPr>
          <w:t>Conservation Areas and Listed Buildings</w:t>
        </w:r>
        <w:r w:rsidR="00E06087">
          <w:rPr>
            <w:webHidden/>
          </w:rPr>
          <w:tab/>
        </w:r>
        <w:r w:rsidR="00E06087">
          <w:rPr>
            <w:webHidden/>
          </w:rPr>
          <w:fldChar w:fldCharType="begin"/>
        </w:r>
        <w:r w:rsidR="00E06087">
          <w:rPr>
            <w:webHidden/>
          </w:rPr>
          <w:instrText xml:space="preserve"> PAGEREF _Toc155366830 \h </w:instrText>
        </w:r>
        <w:r w:rsidR="00E06087">
          <w:rPr>
            <w:webHidden/>
          </w:rPr>
        </w:r>
        <w:r w:rsidR="00E06087">
          <w:rPr>
            <w:webHidden/>
          </w:rPr>
          <w:fldChar w:fldCharType="separate"/>
        </w:r>
        <w:r w:rsidR="00E06087">
          <w:rPr>
            <w:webHidden/>
          </w:rPr>
          <w:t>47</w:t>
        </w:r>
        <w:r w:rsidR="00E06087">
          <w:rPr>
            <w:webHidden/>
          </w:rPr>
          <w:fldChar w:fldCharType="end"/>
        </w:r>
      </w:hyperlink>
    </w:p>
    <w:p w14:paraId="47759033" w14:textId="72959F9B" w:rsidR="00E06087" w:rsidRDefault="00000000">
      <w:pPr>
        <w:pStyle w:val="TOC3"/>
        <w:rPr>
          <w:rFonts w:asciiTheme="minorHAnsi" w:hAnsiTheme="minorHAnsi" w:cstheme="minorBidi"/>
          <w:bCs w:val="0"/>
          <w:color w:val="auto"/>
          <w:sz w:val="22"/>
          <w:szCs w:val="22"/>
        </w:rPr>
      </w:pPr>
      <w:hyperlink w:anchor="_Toc155366831" w:history="1">
        <w:r w:rsidR="00E06087" w:rsidRPr="00B40B59">
          <w:rPr>
            <w:rStyle w:val="Hyperlink"/>
          </w:rPr>
          <w:t>8.1.5</w:t>
        </w:r>
        <w:r w:rsidR="00E06087">
          <w:rPr>
            <w:rFonts w:asciiTheme="minorHAnsi" w:hAnsiTheme="minorHAnsi" w:cstheme="minorBidi"/>
            <w:bCs w:val="0"/>
            <w:color w:val="auto"/>
            <w:sz w:val="22"/>
            <w:szCs w:val="22"/>
          </w:rPr>
          <w:tab/>
        </w:r>
        <w:r w:rsidR="00E06087" w:rsidRPr="00B40B59">
          <w:rPr>
            <w:rStyle w:val="Hyperlink"/>
          </w:rPr>
          <w:t>Fuel Poverty – Absolute</w:t>
        </w:r>
        <w:r w:rsidR="00E06087">
          <w:rPr>
            <w:webHidden/>
          </w:rPr>
          <w:tab/>
        </w:r>
        <w:r w:rsidR="00E06087">
          <w:rPr>
            <w:webHidden/>
          </w:rPr>
          <w:fldChar w:fldCharType="begin"/>
        </w:r>
        <w:r w:rsidR="00E06087">
          <w:rPr>
            <w:webHidden/>
          </w:rPr>
          <w:instrText xml:space="preserve"> PAGEREF _Toc155366831 \h </w:instrText>
        </w:r>
        <w:r w:rsidR="00E06087">
          <w:rPr>
            <w:webHidden/>
          </w:rPr>
        </w:r>
        <w:r w:rsidR="00E06087">
          <w:rPr>
            <w:webHidden/>
          </w:rPr>
          <w:fldChar w:fldCharType="separate"/>
        </w:r>
        <w:r w:rsidR="00E06087">
          <w:rPr>
            <w:webHidden/>
          </w:rPr>
          <w:t>51</w:t>
        </w:r>
        <w:r w:rsidR="00E06087">
          <w:rPr>
            <w:webHidden/>
          </w:rPr>
          <w:fldChar w:fldCharType="end"/>
        </w:r>
      </w:hyperlink>
    </w:p>
    <w:p w14:paraId="0429C035" w14:textId="3191960E" w:rsidR="00E06087" w:rsidRDefault="00000000">
      <w:pPr>
        <w:pStyle w:val="TOC3"/>
        <w:rPr>
          <w:rFonts w:asciiTheme="minorHAnsi" w:hAnsiTheme="minorHAnsi" w:cstheme="minorBidi"/>
          <w:bCs w:val="0"/>
          <w:color w:val="auto"/>
          <w:sz w:val="22"/>
          <w:szCs w:val="22"/>
        </w:rPr>
      </w:pPr>
      <w:hyperlink w:anchor="_Toc155366832" w:history="1">
        <w:r w:rsidR="00E06087" w:rsidRPr="00B40B59">
          <w:rPr>
            <w:rStyle w:val="Hyperlink"/>
          </w:rPr>
          <w:t>8.1.6</w:t>
        </w:r>
        <w:r w:rsidR="00E06087">
          <w:rPr>
            <w:rFonts w:asciiTheme="minorHAnsi" w:hAnsiTheme="minorHAnsi" w:cstheme="minorBidi"/>
            <w:bCs w:val="0"/>
            <w:color w:val="auto"/>
            <w:sz w:val="22"/>
            <w:szCs w:val="22"/>
          </w:rPr>
          <w:tab/>
        </w:r>
        <w:r w:rsidR="00E06087" w:rsidRPr="00B40B59">
          <w:rPr>
            <w:rStyle w:val="Hyperlink"/>
          </w:rPr>
          <w:t>Social Impact of Multiple Deprivation</w:t>
        </w:r>
        <w:r w:rsidR="00E06087">
          <w:rPr>
            <w:webHidden/>
          </w:rPr>
          <w:tab/>
        </w:r>
        <w:r w:rsidR="00E06087">
          <w:rPr>
            <w:webHidden/>
          </w:rPr>
          <w:fldChar w:fldCharType="begin"/>
        </w:r>
        <w:r w:rsidR="00E06087">
          <w:rPr>
            <w:webHidden/>
          </w:rPr>
          <w:instrText xml:space="preserve"> PAGEREF _Toc155366832 \h </w:instrText>
        </w:r>
        <w:r w:rsidR="00E06087">
          <w:rPr>
            <w:webHidden/>
          </w:rPr>
        </w:r>
        <w:r w:rsidR="00E06087">
          <w:rPr>
            <w:webHidden/>
          </w:rPr>
          <w:fldChar w:fldCharType="separate"/>
        </w:r>
        <w:r w:rsidR="00E06087">
          <w:rPr>
            <w:webHidden/>
          </w:rPr>
          <w:t>52</w:t>
        </w:r>
        <w:r w:rsidR="00E06087">
          <w:rPr>
            <w:webHidden/>
          </w:rPr>
          <w:fldChar w:fldCharType="end"/>
        </w:r>
      </w:hyperlink>
    </w:p>
    <w:p w14:paraId="50BF7643" w14:textId="6AC9029E" w:rsidR="00E06087" w:rsidRDefault="00000000">
      <w:pPr>
        <w:pStyle w:val="TOC3"/>
        <w:rPr>
          <w:rFonts w:asciiTheme="minorHAnsi" w:hAnsiTheme="minorHAnsi" w:cstheme="minorBidi"/>
          <w:bCs w:val="0"/>
          <w:color w:val="auto"/>
          <w:sz w:val="22"/>
          <w:szCs w:val="22"/>
        </w:rPr>
      </w:pPr>
      <w:hyperlink w:anchor="_Toc155366833" w:history="1">
        <w:r w:rsidR="00E06087" w:rsidRPr="00B40B59">
          <w:rPr>
            <w:rStyle w:val="Hyperlink"/>
          </w:rPr>
          <w:t>8.1.7</w:t>
        </w:r>
        <w:r w:rsidR="00E06087">
          <w:rPr>
            <w:rFonts w:asciiTheme="minorHAnsi" w:hAnsiTheme="minorHAnsi" w:cstheme="minorBidi"/>
            <w:bCs w:val="0"/>
            <w:color w:val="auto"/>
            <w:sz w:val="22"/>
            <w:szCs w:val="22"/>
          </w:rPr>
          <w:tab/>
        </w:r>
        <w:r w:rsidR="00E06087" w:rsidRPr="00B40B59">
          <w:rPr>
            <w:rStyle w:val="Hyperlink"/>
          </w:rPr>
          <w:t>Overlaying Multiple Considerations</w:t>
        </w:r>
        <w:r w:rsidR="00E06087">
          <w:rPr>
            <w:webHidden/>
          </w:rPr>
          <w:tab/>
        </w:r>
        <w:r w:rsidR="00E06087">
          <w:rPr>
            <w:webHidden/>
          </w:rPr>
          <w:fldChar w:fldCharType="begin"/>
        </w:r>
        <w:r w:rsidR="00E06087">
          <w:rPr>
            <w:webHidden/>
          </w:rPr>
          <w:instrText xml:space="preserve"> PAGEREF _Toc155366833 \h </w:instrText>
        </w:r>
        <w:r w:rsidR="00E06087">
          <w:rPr>
            <w:webHidden/>
          </w:rPr>
        </w:r>
        <w:r w:rsidR="00E06087">
          <w:rPr>
            <w:webHidden/>
          </w:rPr>
          <w:fldChar w:fldCharType="separate"/>
        </w:r>
        <w:r w:rsidR="00E06087">
          <w:rPr>
            <w:webHidden/>
          </w:rPr>
          <w:t>54</w:t>
        </w:r>
        <w:r w:rsidR="00E06087">
          <w:rPr>
            <w:webHidden/>
          </w:rPr>
          <w:fldChar w:fldCharType="end"/>
        </w:r>
      </w:hyperlink>
    </w:p>
    <w:p w14:paraId="5C28CD57" w14:textId="4A4A06F8" w:rsidR="00E06087" w:rsidRDefault="00000000">
      <w:pPr>
        <w:pStyle w:val="TOC3"/>
        <w:rPr>
          <w:rFonts w:asciiTheme="minorHAnsi" w:hAnsiTheme="minorHAnsi" w:cstheme="minorBidi"/>
          <w:bCs w:val="0"/>
          <w:color w:val="auto"/>
          <w:sz w:val="22"/>
          <w:szCs w:val="22"/>
        </w:rPr>
      </w:pPr>
      <w:hyperlink w:anchor="_Toc155366834" w:history="1">
        <w:r w:rsidR="00E06087" w:rsidRPr="00B40B59">
          <w:rPr>
            <w:rStyle w:val="Hyperlink"/>
          </w:rPr>
          <w:t>8.1.8</w:t>
        </w:r>
        <w:r w:rsidR="00E06087">
          <w:rPr>
            <w:rFonts w:asciiTheme="minorHAnsi" w:hAnsiTheme="minorHAnsi" w:cstheme="minorBidi"/>
            <w:bCs w:val="0"/>
            <w:color w:val="auto"/>
            <w:sz w:val="22"/>
            <w:szCs w:val="22"/>
          </w:rPr>
          <w:tab/>
        </w:r>
        <w:r w:rsidR="00E06087" w:rsidRPr="00B40B59">
          <w:rPr>
            <w:rStyle w:val="Hyperlink"/>
          </w:rPr>
          <w:t>Heat Pump Suitability</w:t>
        </w:r>
        <w:r w:rsidR="00E06087">
          <w:rPr>
            <w:webHidden/>
          </w:rPr>
          <w:tab/>
        </w:r>
        <w:r w:rsidR="00E06087">
          <w:rPr>
            <w:webHidden/>
          </w:rPr>
          <w:fldChar w:fldCharType="begin"/>
        </w:r>
        <w:r w:rsidR="00E06087">
          <w:rPr>
            <w:webHidden/>
          </w:rPr>
          <w:instrText xml:space="preserve"> PAGEREF _Toc155366834 \h </w:instrText>
        </w:r>
        <w:r w:rsidR="00E06087">
          <w:rPr>
            <w:webHidden/>
          </w:rPr>
        </w:r>
        <w:r w:rsidR="00E06087">
          <w:rPr>
            <w:webHidden/>
          </w:rPr>
          <w:fldChar w:fldCharType="separate"/>
        </w:r>
        <w:r w:rsidR="00E06087">
          <w:rPr>
            <w:webHidden/>
          </w:rPr>
          <w:t>55</w:t>
        </w:r>
        <w:r w:rsidR="00E06087">
          <w:rPr>
            <w:webHidden/>
          </w:rPr>
          <w:fldChar w:fldCharType="end"/>
        </w:r>
      </w:hyperlink>
    </w:p>
    <w:p w14:paraId="245A7D1E" w14:textId="57FFF10E" w:rsidR="00E06087" w:rsidRDefault="00000000">
      <w:pPr>
        <w:pStyle w:val="TOC2"/>
        <w:rPr>
          <w:rFonts w:asciiTheme="minorHAnsi" w:hAnsiTheme="minorHAnsi" w:cstheme="minorBidi"/>
          <w:bCs w:val="0"/>
          <w:color w:val="auto"/>
          <w:sz w:val="22"/>
          <w:szCs w:val="22"/>
        </w:rPr>
      </w:pPr>
      <w:hyperlink w:anchor="_Toc155366835" w:history="1">
        <w:r w:rsidR="00E06087" w:rsidRPr="00B40B59">
          <w:rPr>
            <w:rStyle w:val="Hyperlink"/>
          </w:rPr>
          <w:t>8.2</w:t>
        </w:r>
        <w:r w:rsidR="00E06087">
          <w:rPr>
            <w:rFonts w:asciiTheme="minorHAnsi" w:hAnsiTheme="minorHAnsi" w:cstheme="minorBidi"/>
            <w:bCs w:val="0"/>
            <w:color w:val="auto"/>
            <w:sz w:val="22"/>
            <w:szCs w:val="22"/>
          </w:rPr>
          <w:tab/>
        </w:r>
        <w:r w:rsidR="00E06087" w:rsidRPr="00B40B59">
          <w:rPr>
            <w:rStyle w:val="Hyperlink"/>
          </w:rPr>
          <w:t>Technology-Led Approach</w:t>
        </w:r>
        <w:r w:rsidR="00E06087">
          <w:rPr>
            <w:webHidden/>
          </w:rPr>
          <w:tab/>
        </w:r>
        <w:r w:rsidR="00E06087">
          <w:rPr>
            <w:webHidden/>
          </w:rPr>
          <w:fldChar w:fldCharType="begin"/>
        </w:r>
        <w:r w:rsidR="00E06087">
          <w:rPr>
            <w:webHidden/>
          </w:rPr>
          <w:instrText xml:space="preserve"> PAGEREF _Toc155366835 \h </w:instrText>
        </w:r>
        <w:r w:rsidR="00E06087">
          <w:rPr>
            <w:webHidden/>
          </w:rPr>
        </w:r>
        <w:r w:rsidR="00E06087">
          <w:rPr>
            <w:webHidden/>
          </w:rPr>
          <w:fldChar w:fldCharType="separate"/>
        </w:r>
        <w:r w:rsidR="00E06087">
          <w:rPr>
            <w:webHidden/>
          </w:rPr>
          <w:t>57</w:t>
        </w:r>
        <w:r w:rsidR="00E06087">
          <w:rPr>
            <w:webHidden/>
          </w:rPr>
          <w:fldChar w:fldCharType="end"/>
        </w:r>
      </w:hyperlink>
    </w:p>
    <w:p w14:paraId="3E7E9AB3" w14:textId="15F15091" w:rsidR="00E06087" w:rsidRDefault="00000000">
      <w:pPr>
        <w:pStyle w:val="TOC3"/>
        <w:rPr>
          <w:rFonts w:asciiTheme="minorHAnsi" w:hAnsiTheme="minorHAnsi" w:cstheme="minorBidi"/>
          <w:bCs w:val="0"/>
          <w:color w:val="auto"/>
          <w:sz w:val="22"/>
          <w:szCs w:val="22"/>
        </w:rPr>
      </w:pPr>
      <w:hyperlink w:anchor="_Toc155366836" w:history="1">
        <w:r w:rsidR="00E06087" w:rsidRPr="00B40B59">
          <w:rPr>
            <w:rStyle w:val="Hyperlink"/>
          </w:rPr>
          <w:t>8.2.1</w:t>
        </w:r>
        <w:r w:rsidR="00E06087">
          <w:rPr>
            <w:rFonts w:asciiTheme="minorHAnsi" w:hAnsiTheme="minorHAnsi" w:cstheme="minorBidi"/>
            <w:bCs w:val="0"/>
            <w:color w:val="auto"/>
            <w:sz w:val="22"/>
            <w:szCs w:val="22"/>
          </w:rPr>
          <w:tab/>
        </w:r>
        <w:r w:rsidR="00E06087" w:rsidRPr="00B40B59">
          <w:rPr>
            <w:rStyle w:val="Hyperlink"/>
          </w:rPr>
          <w:t>Purpose</w:t>
        </w:r>
        <w:r w:rsidR="00E06087">
          <w:rPr>
            <w:webHidden/>
          </w:rPr>
          <w:tab/>
        </w:r>
        <w:r w:rsidR="00E06087">
          <w:rPr>
            <w:webHidden/>
          </w:rPr>
          <w:fldChar w:fldCharType="begin"/>
        </w:r>
        <w:r w:rsidR="00E06087">
          <w:rPr>
            <w:webHidden/>
          </w:rPr>
          <w:instrText xml:space="preserve"> PAGEREF _Toc155366836 \h </w:instrText>
        </w:r>
        <w:r w:rsidR="00E06087">
          <w:rPr>
            <w:webHidden/>
          </w:rPr>
        </w:r>
        <w:r w:rsidR="00E06087">
          <w:rPr>
            <w:webHidden/>
          </w:rPr>
          <w:fldChar w:fldCharType="separate"/>
        </w:r>
        <w:r w:rsidR="00E06087">
          <w:rPr>
            <w:webHidden/>
          </w:rPr>
          <w:t>57</w:t>
        </w:r>
        <w:r w:rsidR="00E06087">
          <w:rPr>
            <w:webHidden/>
          </w:rPr>
          <w:fldChar w:fldCharType="end"/>
        </w:r>
      </w:hyperlink>
    </w:p>
    <w:p w14:paraId="1A01A4B7" w14:textId="1DC147CD" w:rsidR="00E06087" w:rsidRDefault="00000000">
      <w:pPr>
        <w:pStyle w:val="TOC3"/>
        <w:rPr>
          <w:rFonts w:asciiTheme="minorHAnsi" w:hAnsiTheme="minorHAnsi" w:cstheme="minorBidi"/>
          <w:bCs w:val="0"/>
          <w:color w:val="auto"/>
          <w:sz w:val="22"/>
          <w:szCs w:val="22"/>
        </w:rPr>
      </w:pPr>
      <w:hyperlink w:anchor="_Toc155366837" w:history="1">
        <w:r w:rsidR="00E06087" w:rsidRPr="00B40B59">
          <w:rPr>
            <w:rStyle w:val="Hyperlink"/>
          </w:rPr>
          <w:t>8.2.2</w:t>
        </w:r>
        <w:r w:rsidR="00E06087">
          <w:rPr>
            <w:rFonts w:asciiTheme="minorHAnsi" w:hAnsiTheme="minorHAnsi" w:cstheme="minorBidi"/>
            <w:bCs w:val="0"/>
            <w:color w:val="auto"/>
            <w:sz w:val="22"/>
            <w:szCs w:val="22"/>
          </w:rPr>
          <w:tab/>
        </w:r>
        <w:r w:rsidR="00E06087" w:rsidRPr="00B40B59">
          <w:rPr>
            <w:rStyle w:val="Hyperlink"/>
          </w:rPr>
          <w:t>Logic for Technology Grouping</w:t>
        </w:r>
        <w:r w:rsidR="00E06087">
          <w:rPr>
            <w:webHidden/>
          </w:rPr>
          <w:tab/>
        </w:r>
        <w:r w:rsidR="00E06087">
          <w:rPr>
            <w:webHidden/>
          </w:rPr>
          <w:fldChar w:fldCharType="begin"/>
        </w:r>
        <w:r w:rsidR="00E06087">
          <w:rPr>
            <w:webHidden/>
          </w:rPr>
          <w:instrText xml:space="preserve"> PAGEREF _Toc155366837 \h </w:instrText>
        </w:r>
        <w:r w:rsidR="00E06087">
          <w:rPr>
            <w:webHidden/>
          </w:rPr>
        </w:r>
        <w:r w:rsidR="00E06087">
          <w:rPr>
            <w:webHidden/>
          </w:rPr>
          <w:fldChar w:fldCharType="separate"/>
        </w:r>
        <w:r w:rsidR="00E06087">
          <w:rPr>
            <w:webHidden/>
          </w:rPr>
          <w:t>57</w:t>
        </w:r>
        <w:r w:rsidR="00E06087">
          <w:rPr>
            <w:webHidden/>
          </w:rPr>
          <w:fldChar w:fldCharType="end"/>
        </w:r>
      </w:hyperlink>
    </w:p>
    <w:p w14:paraId="4C18B23C" w14:textId="0FC7D76F" w:rsidR="00E06087" w:rsidRDefault="00000000">
      <w:pPr>
        <w:pStyle w:val="TOC3"/>
        <w:rPr>
          <w:rFonts w:asciiTheme="minorHAnsi" w:hAnsiTheme="minorHAnsi" w:cstheme="minorBidi"/>
          <w:bCs w:val="0"/>
          <w:color w:val="auto"/>
          <w:sz w:val="22"/>
          <w:szCs w:val="22"/>
        </w:rPr>
      </w:pPr>
      <w:hyperlink w:anchor="_Toc155366838" w:history="1">
        <w:r w:rsidR="00E06087" w:rsidRPr="00B40B59">
          <w:rPr>
            <w:rStyle w:val="Hyperlink"/>
          </w:rPr>
          <w:t>8.2.3</w:t>
        </w:r>
        <w:r w:rsidR="00E06087">
          <w:rPr>
            <w:rFonts w:asciiTheme="minorHAnsi" w:hAnsiTheme="minorHAnsi" w:cstheme="minorBidi"/>
            <w:bCs w:val="0"/>
            <w:color w:val="auto"/>
            <w:sz w:val="22"/>
            <w:szCs w:val="22"/>
          </w:rPr>
          <w:tab/>
        </w:r>
        <w:r w:rsidR="00E06087" w:rsidRPr="00B40B59">
          <w:rPr>
            <w:rStyle w:val="Hyperlink"/>
          </w:rPr>
          <w:t>Intervention Categories</w:t>
        </w:r>
        <w:r w:rsidR="00E06087">
          <w:rPr>
            <w:webHidden/>
          </w:rPr>
          <w:tab/>
        </w:r>
        <w:r w:rsidR="00E06087">
          <w:rPr>
            <w:webHidden/>
          </w:rPr>
          <w:fldChar w:fldCharType="begin"/>
        </w:r>
        <w:r w:rsidR="00E06087">
          <w:rPr>
            <w:webHidden/>
          </w:rPr>
          <w:instrText xml:space="preserve"> PAGEREF _Toc155366838 \h </w:instrText>
        </w:r>
        <w:r w:rsidR="00E06087">
          <w:rPr>
            <w:webHidden/>
          </w:rPr>
        </w:r>
        <w:r w:rsidR="00E06087">
          <w:rPr>
            <w:webHidden/>
          </w:rPr>
          <w:fldChar w:fldCharType="separate"/>
        </w:r>
        <w:r w:rsidR="00E06087">
          <w:rPr>
            <w:webHidden/>
          </w:rPr>
          <w:t>57</w:t>
        </w:r>
        <w:r w:rsidR="00E06087">
          <w:rPr>
            <w:webHidden/>
          </w:rPr>
          <w:fldChar w:fldCharType="end"/>
        </w:r>
      </w:hyperlink>
    </w:p>
    <w:p w14:paraId="6A7A72A6" w14:textId="3645256C" w:rsidR="00E06087" w:rsidRDefault="00000000">
      <w:pPr>
        <w:pStyle w:val="TOC2"/>
        <w:rPr>
          <w:rFonts w:asciiTheme="minorHAnsi" w:hAnsiTheme="minorHAnsi" w:cstheme="minorBidi"/>
          <w:bCs w:val="0"/>
          <w:color w:val="auto"/>
          <w:sz w:val="22"/>
          <w:szCs w:val="22"/>
        </w:rPr>
      </w:pPr>
      <w:hyperlink w:anchor="_Toc155366839" w:history="1">
        <w:r w:rsidR="00E06087" w:rsidRPr="00B40B59">
          <w:rPr>
            <w:rStyle w:val="Hyperlink"/>
          </w:rPr>
          <w:t>8.3</w:t>
        </w:r>
        <w:r w:rsidR="00E06087">
          <w:rPr>
            <w:rFonts w:asciiTheme="minorHAnsi" w:hAnsiTheme="minorHAnsi" w:cstheme="minorBidi"/>
            <w:bCs w:val="0"/>
            <w:color w:val="auto"/>
            <w:sz w:val="22"/>
            <w:szCs w:val="22"/>
          </w:rPr>
          <w:tab/>
        </w:r>
        <w:r w:rsidR="00E06087" w:rsidRPr="00B40B59">
          <w:rPr>
            <w:rStyle w:val="Hyperlink"/>
          </w:rPr>
          <w:t>Non-domestic properties</w:t>
        </w:r>
        <w:r w:rsidR="00E06087">
          <w:rPr>
            <w:webHidden/>
          </w:rPr>
          <w:tab/>
        </w:r>
        <w:r w:rsidR="00E06087">
          <w:rPr>
            <w:webHidden/>
          </w:rPr>
          <w:fldChar w:fldCharType="begin"/>
        </w:r>
        <w:r w:rsidR="00E06087">
          <w:rPr>
            <w:webHidden/>
          </w:rPr>
          <w:instrText xml:space="preserve"> PAGEREF _Toc155366839 \h </w:instrText>
        </w:r>
        <w:r w:rsidR="00E06087">
          <w:rPr>
            <w:webHidden/>
          </w:rPr>
        </w:r>
        <w:r w:rsidR="00E06087">
          <w:rPr>
            <w:webHidden/>
          </w:rPr>
          <w:fldChar w:fldCharType="separate"/>
        </w:r>
        <w:r w:rsidR="00E06087">
          <w:rPr>
            <w:webHidden/>
          </w:rPr>
          <w:t>62</w:t>
        </w:r>
        <w:r w:rsidR="00E06087">
          <w:rPr>
            <w:webHidden/>
          </w:rPr>
          <w:fldChar w:fldCharType="end"/>
        </w:r>
      </w:hyperlink>
    </w:p>
    <w:p w14:paraId="768D35C0" w14:textId="085F8EFB" w:rsidR="00E06087" w:rsidRDefault="00000000">
      <w:pPr>
        <w:pStyle w:val="TOC3"/>
        <w:rPr>
          <w:rFonts w:asciiTheme="minorHAnsi" w:hAnsiTheme="minorHAnsi" w:cstheme="minorBidi"/>
          <w:bCs w:val="0"/>
          <w:color w:val="auto"/>
          <w:sz w:val="22"/>
          <w:szCs w:val="22"/>
        </w:rPr>
      </w:pPr>
      <w:hyperlink w:anchor="_Toc155366840" w:history="1">
        <w:r w:rsidR="00E06087" w:rsidRPr="00B40B59">
          <w:rPr>
            <w:rStyle w:val="Hyperlink"/>
          </w:rPr>
          <w:t>8.3.1</w:t>
        </w:r>
        <w:r w:rsidR="00E06087">
          <w:rPr>
            <w:rFonts w:asciiTheme="minorHAnsi" w:hAnsiTheme="minorHAnsi" w:cstheme="minorBidi"/>
            <w:bCs w:val="0"/>
            <w:color w:val="auto"/>
            <w:sz w:val="22"/>
            <w:szCs w:val="22"/>
          </w:rPr>
          <w:tab/>
        </w:r>
        <w:r w:rsidR="00E06087" w:rsidRPr="00B40B59">
          <w:rPr>
            <w:rStyle w:val="Hyperlink"/>
          </w:rPr>
          <w:t>Overview of properties to decarbonise</w:t>
        </w:r>
        <w:r w:rsidR="00E06087">
          <w:rPr>
            <w:webHidden/>
          </w:rPr>
          <w:tab/>
        </w:r>
        <w:r w:rsidR="00E06087">
          <w:rPr>
            <w:webHidden/>
          </w:rPr>
          <w:fldChar w:fldCharType="begin"/>
        </w:r>
        <w:r w:rsidR="00E06087">
          <w:rPr>
            <w:webHidden/>
          </w:rPr>
          <w:instrText xml:space="preserve"> PAGEREF _Toc155366840 \h </w:instrText>
        </w:r>
        <w:r w:rsidR="00E06087">
          <w:rPr>
            <w:webHidden/>
          </w:rPr>
        </w:r>
        <w:r w:rsidR="00E06087">
          <w:rPr>
            <w:webHidden/>
          </w:rPr>
          <w:fldChar w:fldCharType="separate"/>
        </w:r>
        <w:r w:rsidR="00E06087">
          <w:rPr>
            <w:webHidden/>
          </w:rPr>
          <w:t>62</w:t>
        </w:r>
        <w:r w:rsidR="00E06087">
          <w:rPr>
            <w:webHidden/>
          </w:rPr>
          <w:fldChar w:fldCharType="end"/>
        </w:r>
      </w:hyperlink>
    </w:p>
    <w:p w14:paraId="2253F2B9" w14:textId="74B3C62C" w:rsidR="00E06087" w:rsidRDefault="00000000">
      <w:pPr>
        <w:pStyle w:val="TOC3"/>
        <w:rPr>
          <w:rFonts w:asciiTheme="minorHAnsi" w:hAnsiTheme="minorHAnsi" w:cstheme="minorBidi"/>
          <w:bCs w:val="0"/>
          <w:color w:val="auto"/>
          <w:sz w:val="22"/>
          <w:szCs w:val="22"/>
        </w:rPr>
      </w:pPr>
      <w:hyperlink w:anchor="_Toc155366841" w:history="1">
        <w:r w:rsidR="00E06087" w:rsidRPr="00B40B59">
          <w:rPr>
            <w:rStyle w:val="Hyperlink"/>
          </w:rPr>
          <w:t>8.3.2</w:t>
        </w:r>
        <w:r w:rsidR="00E06087">
          <w:rPr>
            <w:rFonts w:asciiTheme="minorHAnsi" w:hAnsiTheme="minorHAnsi" w:cstheme="minorBidi"/>
            <w:bCs w:val="0"/>
            <w:color w:val="auto"/>
            <w:sz w:val="22"/>
            <w:szCs w:val="22"/>
          </w:rPr>
          <w:tab/>
        </w:r>
        <w:r w:rsidR="00E06087" w:rsidRPr="00B40B59">
          <w:rPr>
            <w:rStyle w:val="Hyperlink"/>
          </w:rPr>
          <w:t>Non-domestic buildings energy efficiency</w:t>
        </w:r>
        <w:r w:rsidR="00E06087">
          <w:rPr>
            <w:webHidden/>
          </w:rPr>
          <w:tab/>
        </w:r>
        <w:r w:rsidR="00E06087">
          <w:rPr>
            <w:webHidden/>
          </w:rPr>
          <w:fldChar w:fldCharType="begin"/>
        </w:r>
        <w:r w:rsidR="00E06087">
          <w:rPr>
            <w:webHidden/>
          </w:rPr>
          <w:instrText xml:space="preserve"> PAGEREF _Toc155366841 \h </w:instrText>
        </w:r>
        <w:r w:rsidR="00E06087">
          <w:rPr>
            <w:webHidden/>
          </w:rPr>
        </w:r>
        <w:r w:rsidR="00E06087">
          <w:rPr>
            <w:webHidden/>
          </w:rPr>
          <w:fldChar w:fldCharType="separate"/>
        </w:r>
        <w:r w:rsidR="00E06087">
          <w:rPr>
            <w:webHidden/>
          </w:rPr>
          <w:t>66</w:t>
        </w:r>
        <w:r w:rsidR="00E06087">
          <w:rPr>
            <w:webHidden/>
          </w:rPr>
          <w:fldChar w:fldCharType="end"/>
        </w:r>
      </w:hyperlink>
    </w:p>
    <w:p w14:paraId="0993734F" w14:textId="1F93DB6C" w:rsidR="00E06087" w:rsidRDefault="00000000">
      <w:pPr>
        <w:pStyle w:val="TOC3"/>
        <w:rPr>
          <w:rFonts w:asciiTheme="minorHAnsi" w:hAnsiTheme="minorHAnsi" w:cstheme="minorBidi"/>
          <w:bCs w:val="0"/>
          <w:color w:val="auto"/>
          <w:sz w:val="22"/>
          <w:szCs w:val="22"/>
        </w:rPr>
      </w:pPr>
      <w:hyperlink w:anchor="_Toc155366842" w:history="1">
        <w:r w:rsidR="00E06087" w:rsidRPr="00B40B59">
          <w:rPr>
            <w:rStyle w:val="Hyperlink"/>
          </w:rPr>
          <w:t>8.3.3</w:t>
        </w:r>
        <w:r w:rsidR="00E06087">
          <w:rPr>
            <w:rFonts w:asciiTheme="minorHAnsi" w:hAnsiTheme="minorHAnsi" w:cstheme="minorBidi"/>
            <w:bCs w:val="0"/>
            <w:color w:val="auto"/>
            <w:sz w:val="22"/>
            <w:szCs w:val="22"/>
          </w:rPr>
          <w:tab/>
        </w:r>
        <w:r w:rsidR="00E06087" w:rsidRPr="00B40B59">
          <w:rPr>
            <w:rStyle w:val="Hyperlink"/>
          </w:rPr>
          <w:t>South Ayrshire Council Portfolio</w:t>
        </w:r>
        <w:r w:rsidR="00E06087">
          <w:rPr>
            <w:webHidden/>
          </w:rPr>
          <w:tab/>
        </w:r>
        <w:r w:rsidR="00E06087">
          <w:rPr>
            <w:webHidden/>
          </w:rPr>
          <w:fldChar w:fldCharType="begin"/>
        </w:r>
        <w:r w:rsidR="00E06087">
          <w:rPr>
            <w:webHidden/>
          </w:rPr>
          <w:instrText xml:space="preserve"> PAGEREF _Toc155366842 \h </w:instrText>
        </w:r>
        <w:r w:rsidR="00E06087">
          <w:rPr>
            <w:webHidden/>
          </w:rPr>
        </w:r>
        <w:r w:rsidR="00E06087">
          <w:rPr>
            <w:webHidden/>
          </w:rPr>
          <w:fldChar w:fldCharType="separate"/>
        </w:r>
        <w:r w:rsidR="00E06087">
          <w:rPr>
            <w:webHidden/>
          </w:rPr>
          <w:t>66</w:t>
        </w:r>
        <w:r w:rsidR="00E06087">
          <w:rPr>
            <w:webHidden/>
          </w:rPr>
          <w:fldChar w:fldCharType="end"/>
        </w:r>
      </w:hyperlink>
    </w:p>
    <w:p w14:paraId="78BB57D7" w14:textId="4E1EA4C0" w:rsidR="00E06087" w:rsidRDefault="00000000">
      <w:pPr>
        <w:pStyle w:val="TOC1"/>
        <w:rPr>
          <w:rFonts w:asciiTheme="minorHAnsi" w:hAnsiTheme="minorHAnsi" w:cstheme="minorBidi"/>
          <w:color w:val="auto"/>
          <w:sz w:val="22"/>
          <w:szCs w:val="22"/>
        </w:rPr>
      </w:pPr>
      <w:hyperlink w:anchor="_Toc155366843" w:history="1">
        <w:r w:rsidR="00E06087" w:rsidRPr="00B40B59">
          <w:rPr>
            <w:rStyle w:val="Hyperlink"/>
          </w:rPr>
          <w:t>9.</w:t>
        </w:r>
        <w:r w:rsidR="00E06087">
          <w:rPr>
            <w:rFonts w:asciiTheme="minorHAnsi" w:hAnsiTheme="minorHAnsi" w:cstheme="minorBidi"/>
            <w:color w:val="auto"/>
            <w:sz w:val="22"/>
            <w:szCs w:val="22"/>
          </w:rPr>
          <w:tab/>
        </w:r>
        <w:r w:rsidR="00E06087" w:rsidRPr="00B40B59">
          <w:rPr>
            <w:rStyle w:val="Hyperlink"/>
          </w:rPr>
          <w:t>Pathways for all of South Ayrshire</w:t>
        </w:r>
        <w:r w:rsidR="00E06087">
          <w:rPr>
            <w:webHidden/>
          </w:rPr>
          <w:tab/>
        </w:r>
        <w:r w:rsidR="00E06087">
          <w:rPr>
            <w:webHidden/>
          </w:rPr>
          <w:fldChar w:fldCharType="begin"/>
        </w:r>
        <w:r w:rsidR="00E06087">
          <w:rPr>
            <w:webHidden/>
          </w:rPr>
          <w:instrText xml:space="preserve"> PAGEREF _Toc155366843 \h </w:instrText>
        </w:r>
        <w:r w:rsidR="00E06087">
          <w:rPr>
            <w:webHidden/>
          </w:rPr>
        </w:r>
        <w:r w:rsidR="00E06087">
          <w:rPr>
            <w:webHidden/>
          </w:rPr>
          <w:fldChar w:fldCharType="separate"/>
        </w:r>
        <w:r w:rsidR="00E06087">
          <w:rPr>
            <w:webHidden/>
          </w:rPr>
          <w:t>67</w:t>
        </w:r>
        <w:r w:rsidR="00E06087">
          <w:rPr>
            <w:webHidden/>
          </w:rPr>
          <w:fldChar w:fldCharType="end"/>
        </w:r>
      </w:hyperlink>
    </w:p>
    <w:p w14:paraId="4625D182" w14:textId="48BE163B" w:rsidR="00E06087" w:rsidRDefault="00000000">
      <w:pPr>
        <w:pStyle w:val="TOC2"/>
        <w:rPr>
          <w:rFonts w:asciiTheme="minorHAnsi" w:hAnsiTheme="minorHAnsi" w:cstheme="minorBidi"/>
          <w:bCs w:val="0"/>
          <w:color w:val="auto"/>
          <w:sz w:val="22"/>
          <w:szCs w:val="22"/>
        </w:rPr>
      </w:pPr>
      <w:hyperlink w:anchor="_Toc155366844" w:history="1">
        <w:r w:rsidR="00E06087" w:rsidRPr="00B40B59">
          <w:rPr>
            <w:rStyle w:val="Hyperlink"/>
          </w:rPr>
          <w:t>9.1</w:t>
        </w:r>
        <w:r w:rsidR="00E06087">
          <w:rPr>
            <w:rFonts w:asciiTheme="minorHAnsi" w:hAnsiTheme="minorHAnsi" w:cstheme="minorBidi"/>
            <w:bCs w:val="0"/>
            <w:color w:val="auto"/>
            <w:sz w:val="22"/>
            <w:szCs w:val="22"/>
          </w:rPr>
          <w:tab/>
        </w:r>
        <w:r w:rsidR="00E06087" w:rsidRPr="00B40B59">
          <w:rPr>
            <w:rStyle w:val="Hyperlink"/>
          </w:rPr>
          <w:t>Decarbonisation of Heat Pathway</w:t>
        </w:r>
        <w:r w:rsidR="00E06087">
          <w:rPr>
            <w:webHidden/>
          </w:rPr>
          <w:tab/>
        </w:r>
        <w:r w:rsidR="00E06087">
          <w:rPr>
            <w:webHidden/>
          </w:rPr>
          <w:fldChar w:fldCharType="begin"/>
        </w:r>
        <w:r w:rsidR="00E06087">
          <w:rPr>
            <w:webHidden/>
          </w:rPr>
          <w:instrText xml:space="preserve"> PAGEREF _Toc155366844 \h </w:instrText>
        </w:r>
        <w:r w:rsidR="00E06087">
          <w:rPr>
            <w:webHidden/>
          </w:rPr>
        </w:r>
        <w:r w:rsidR="00E06087">
          <w:rPr>
            <w:webHidden/>
          </w:rPr>
          <w:fldChar w:fldCharType="separate"/>
        </w:r>
        <w:r w:rsidR="00E06087">
          <w:rPr>
            <w:webHidden/>
          </w:rPr>
          <w:t>67</w:t>
        </w:r>
        <w:r w:rsidR="00E06087">
          <w:rPr>
            <w:webHidden/>
          </w:rPr>
          <w:fldChar w:fldCharType="end"/>
        </w:r>
      </w:hyperlink>
    </w:p>
    <w:p w14:paraId="33E3528D" w14:textId="3A5C7BC5" w:rsidR="00E06087" w:rsidRDefault="00000000">
      <w:pPr>
        <w:pStyle w:val="TOC2"/>
        <w:rPr>
          <w:rFonts w:asciiTheme="minorHAnsi" w:hAnsiTheme="minorHAnsi" w:cstheme="minorBidi"/>
          <w:bCs w:val="0"/>
          <w:color w:val="auto"/>
          <w:sz w:val="22"/>
          <w:szCs w:val="22"/>
        </w:rPr>
      </w:pPr>
      <w:hyperlink w:anchor="_Toc155366845" w:history="1">
        <w:r w:rsidR="00E06087" w:rsidRPr="00B40B59">
          <w:rPr>
            <w:rStyle w:val="Hyperlink"/>
          </w:rPr>
          <w:t>9.2</w:t>
        </w:r>
        <w:r w:rsidR="00E06087">
          <w:rPr>
            <w:rFonts w:asciiTheme="minorHAnsi" w:hAnsiTheme="minorHAnsi" w:cstheme="minorBidi"/>
            <w:bCs w:val="0"/>
            <w:color w:val="auto"/>
            <w:sz w:val="22"/>
            <w:szCs w:val="22"/>
          </w:rPr>
          <w:tab/>
        </w:r>
        <w:r w:rsidR="00E06087" w:rsidRPr="00B40B59">
          <w:rPr>
            <w:rStyle w:val="Hyperlink"/>
          </w:rPr>
          <w:t>Fuel Poverty</w:t>
        </w:r>
        <w:r w:rsidR="00E06087">
          <w:rPr>
            <w:webHidden/>
          </w:rPr>
          <w:tab/>
        </w:r>
        <w:r w:rsidR="00E06087">
          <w:rPr>
            <w:webHidden/>
          </w:rPr>
          <w:fldChar w:fldCharType="begin"/>
        </w:r>
        <w:r w:rsidR="00E06087">
          <w:rPr>
            <w:webHidden/>
          </w:rPr>
          <w:instrText xml:space="preserve"> PAGEREF _Toc155366845 \h </w:instrText>
        </w:r>
        <w:r w:rsidR="00E06087">
          <w:rPr>
            <w:webHidden/>
          </w:rPr>
        </w:r>
        <w:r w:rsidR="00E06087">
          <w:rPr>
            <w:webHidden/>
          </w:rPr>
          <w:fldChar w:fldCharType="separate"/>
        </w:r>
        <w:r w:rsidR="00E06087">
          <w:rPr>
            <w:webHidden/>
          </w:rPr>
          <w:t>69</w:t>
        </w:r>
        <w:r w:rsidR="00E06087">
          <w:rPr>
            <w:webHidden/>
          </w:rPr>
          <w:fldChar w:fldCharType="end"/>
        </w:r>
      </w:hyperlink>
    </w:p>
    <w:p w14:paraId="32E2BB66" w14:textId="54B27E2A" w:rsidR="00E06087" w:rsidRDefault="00000000">
      <w:pPr>
        <w:pStyle w:val="TOC2"/>
        <w:rPr>
          <w:rFonts w:asciiTheme="minorHAnsi" w:hAnsiTheme="minorHAnsi" w:cstheme="minorBidi"/>
          <w:bCs w:val="0"/>
          <w:color w:val="auto"/>
          <w:sz w:val="22"/>
          <w:szCs w:val="22"/>
        </w:rPr>
      </w:pPr>
      <w:hyperlink w:anchor="_Toc155366846" w:history="1">
        <w:r w:rsidR="00E06087" w:rsidRPr="00B40B59">
          <w:rPr>
            <w:rStyle w:val="Hyperlink"/>
          </w:rPr>
          <w:t>9.3</w:t>
        </w:r>
        <w:r w:rsidR="00E06087">
          <w:rPr>
            <w:rFonts w:asciiTheme="minorHAnsi" w:hAnsiTheme="minorHAnsi" w:cstheme="minorBidi"/>
            <w:bCs w:val="0"/>
            <w:color w:val="auto"/>
            <w:sz w:val="22"/>
            <w:szCs w:val="22"/>
          </w:rPr>
          <w:tab/>
        </w:r>
        <w:r w:rsidR="00E06087" w:rsidRPr="00B40B59">
          <w:rPr>
            <w:rStyle w:val="Hyperlink"/>
          </w:rPr>
          <w:t>Heat Networks</w:t>
        </w:r>
        <w:r w:rsidR="00E06087">
          <w:rPr>
            <w:webHidden/>
          </w:rPr>
          <w:tab/>
        </w:r>
        <w:r w:rsidR="00E06087">
          <w:rPr>
            <w:webHidden/>
          </w:rPr>
          <w:fldChar w:fldCharType="begin"/>
        </w:r>
        <w:r w:rsidR="00E06087">
          <w:rPr>
            <w:webHidden/>
          </w:rPr>
          <w:instrText xml:space="preserve"> PAGEREF _Toc155366846 \h </w:instrText>
        </w:r>
        <w:r w:rsidR="00E06087">
          <w:rPr>
            <w:webHidden/>
          </w:rPr>
        </w:r>
        <w:r w:rsidR="00E06087">
          <w:rPr>
            <w:webHidden/>
          </w:rPr>
          <w:fldChar w:fldCharType="separate"/>
        </w:r>
        <w:r w:rsidR="00E06087">
          <w:rPr>
            <w:webHidden/>
          </w:rPr>
          <w:t>71</w:t>
        </w:r>
        <w:r w:rsidR="00E06087">
          <w:rPr>
            <w:webHidden/>
          </w:rPr>
          <w:fldChar w:fldCharType="end"/>
        </w:r>
      </w:hyperlink>
    </w:p>
    <w:p w14:paraId="3F3BF92B" w14:textId="2F2F4BAB" w:rsidR="00E06087" w:rsidRDefault="00000000">
      <w:pPr>
        <w:pStyle w:val="TOC2"/>
        <w:rPr>
          <w:rFonts w:asciiTheme="minorHAnsi" w:hAnsiTheme="minorHAnsi" w:cstheme="minorBidi"/>
          <w:bCs w:val="0"/>
          <w:color w:val="auto"/>
          <w:sz w:val="22"/>
          <w:szCs w:val="22"/>
        </w:rPr>
      </w:pPr>
      <w:hyperlink w:anchor="_Toc155366847" w:history="1">
        <w:r w:rsidR="00E06087" w:rsidRPr="00B40B59">
          <w:rPr>
            <w:rStyle w:val="Hyperlink"/>
          </w:rPr>
          <w:t>9.4</w:t>
        </w:r>
        <w:r w:rsidR="00E06087">
          <w:rPr>
            <w:rFonts w:asciiTheme="minorHAnsi" w:hAnsiTheme="minorHAnsi" w:cstheme="minorBidi"/>
            <w:bCs w:val="0"/>
            <w:color w:val="auto"/>
            <w:sz w:val="22"/>
            <w:szCs w:val="22"/>
          </w:rPr>
          <w:tab/>
        </w:r>
        <w:r w:rsidR="00E06087" w:rsidRPr="00B40B59">
          <w:rPr>
            <w:rStyle w:val="Hyperlink"/>
          </w:rPr>
          <w:t>Individual and Communal Heat Pumps</w:t>
        </w:r>
        <w:r w:rsidR="00E06087">
          <w:rPr>
            <w:webHidden/>
          </w:rPr>
          <w:tab/>
        </w:r>
        <w:r w:rsidR="00E06087">
          <w:rPr>
            <w:webHidden/>
          </w:rPr>
          <w:fldChar w:fldCharType="begin"/>
        </w:r>
        <w:r w:rsidR="00E06087">
          <w:rPr>
            <w:webHidden/>
          </w:rPr>
          <w:instrText xml:space="preserve"> PAGEREF _Toc155366847 \h </w:instrText>
        </w:r>
        <w:r w:rsidR="00E06087">
          <w:rPr>
            <w:webHidden/>
          </w:rPr>
        </w:r>
        <w:r w:rsidR="00E06087">
          <w:rPr>
            <w:webHidden/>
          </w:rPr>
          <w:fldChar w:fldCharType="separate"/>
        </w:r>
        <w:r w:rsidR="00E06087">
          <w:rPr>
            <w:webHidden/>
          </w:rPr>
          <w:t>71</w:t>
        </w:r>
        <w:r w:rsidR="00E06087">
          <w:rPr>
            <w:webHidden/>
          </w:rPr>
          <w:fldChar w:fldCharType="end"/>
        </w:r>
      </w:hyperlink>
    </w:p>
    <w:p w14:paraId="7AD2BA8A" w14:textId="5CA436BD" w:rsidR="00E06087" w:rsidRDefault="00000000">
      <w:pPr>
        <w:pStyle w:val="TOC1"/>
        <w:rPr>
          <w:rFonts w:asciiTheme="minorHAnsi" w:hAnsiTheme="minorHAnsi" w:cstheme="minorBidi"/>
          <w:color w:val="auto"/>
          <w:sz w:val="22"/>
          <w:szCs w:val="22"/>
        </w:rPr>
      </w:pPr>
      <w:hyperlink w:anchor="_Toc155366848" w:history="1">
        <w:r w:rsidR="00E06087" w:rsidRPr="00B40B59">
          <w:rPr>
            <w:rStyle w:val="Hyperlink"/>
          </w:rPr>
          <w:t>10.</w:t>
        </w:r>
        <w:r w:rsidR="00E06087">
          <w:rPr>
            <w:rFonts w:asciiTheme="minorHAnsi" w:hAnsiTheme="minorHAnsi" w:cstheme="minorBidi"/>
            <w:color w:val="auto"/>
            <w:sz w:val="22"/>
            <w:szCs w:val="22"/>
          </w:rPr>
          <w:tab/>
        </w:r>
        <w:r w:rsidR="00E06087" w:rsidRPr="00B40B59">
          <w:rPr>
            <w:rStyle w:val="Hyperlink"/>
          </w:rPr>
          <w:t>Pathways for Strategic Zones</w:t>
        </w:r>
        <w:r w:rsidR="00E06087">
          <w:rPr>
            <w:webHidden/>
          </w:rPr>
          <w:tab/>
        </w:r>
        <w:r w:rsidR="00E06087">
          <w:rPr>
            <w:webHidden/>
          </w:rPr>
          <w:fldChar w:fldCharType="begin"/>
        </w:r>
        <w:r w:rsidR="00E06087">
          <w:rPr>
            <w:webHidden/>
          </w:rPr>
          <w:instrText xml:space="preserve"> PAGEREF _Toc155366848 \h </w:instrText>
        </w:r>
        <w:r w:rsidR="00E06087">
          <w:rPr>
            <w:webHidden/>
          </w:rPr>
        </w:r>
        <w:r w:rsidR="00E06087">
          <w:rPr>
            <w:webHidden/>
          </w:rPr>
          <w:fldChar w:fldCharType="separate"/>
        </w:r>
        <w:r w:rsidR="00E06087">
          <w:rPr>
            <w:webHidden/>
          </w:rPr>
          <w:t>73</w:t>
        </w:r>
        <w:r w:rsidR="00E06087">
          <w:rPr>
            <w:webHidden/>
          </w:rPr>
          <w:fldChar w:fldCharType="end"/>
        </w:r>
      </w:hyperlink>
    </w:p>
    <w:p w14:paraId="014B2AC3" w14:textId="70ECF403" w:rsidR="00E06087" w:rsidRDefault="00000000">
      <w:pPr>
        <w:pStyle w:val="TOC2"/>
        <w:rPr>
          <w:rFonts w:asciiTheme="minorHAnsi" w:hAnsiTheme="minorHAnsi" w:cstheme="minorBidi"/>
          <w:bCs w:val="0"/>
          <w:color w:val="auto"/>
          <w:sz w:val="22"/>
          <w:szCs w:val="22"/>
        </w:rPr>
      </w:pPr>
      <w:hyperlink w:anchor="_Toc155366849" w:history="1">
        <w:r w:rsidR="00E06087" w:rsidRPr="00B40B59">
          <w:rPr>
            <w:rStyle w:val="Hyperlink"/>
          </w:rPr>
          <w:t>10.1</w:t>
        </w:r>
        <w:r w:rsidR="00E06087">
          <w:rPr>
            <w:rFonts w:asciiTheme="minorHAnsi" w:hAnsiTheme="minorHAnsi" w:cstheme="minorBidi"/>
            <w:bCs w:val="0"/>
            <w:color w:val="auto"/>
            <w:sz w:val="22"/>
            <w:szCs w:val="22"/>
          </w:rPr>
          <w:tab/>
        </w:r>
        <w:r w:rsidR="00E06087" w:rsidRPr="00B40B59">
          <w:rPr>
            <w:rStyle w:val="Hyperlink"/>
          </w:rPr>
          <w:t>Strategic Zones</w:t>
        </w:r>
        <w:r w:rsidR="00E06087">
          <w:rPr>
            <w:webHidden/>
          </w:rPr>
          <w:tab/>
        </w:r>
        <w:r w:rsidR="00E06087">
          <w:rPr>
            <w:webHidden/>
          </w:rPr>
          <w:fldChar w:fldCharType="begin"/>
        </w:r>
        <w:r w:rsidR="00E06087">
          <w:rPr>
            <w:webHidden/>
          </w:rPr>
          <w:instrText xml:space="preserve"> PAGEREF _Toc155366849 \h </w:instrText>
        </w:r>
        <w:r w:rsidR="00E06087">
          <w:rPr>
            <w:webHidden/>
          </w:rPr>
        </w:r>
        <w:r w:rsidR="00E06087">
          <w:rPr>
            <w:webHidden/>
          </w:rPr>
          <w:fldChar w:fldCharType="separate"/>
        </w:r>
        <w:r w:rsidR="00E06087">
          <w:rPr>
            <w:webHidden/>
          </w:rPr>
          <w:t>73</w:t>
        </w:r>
        <w:r w:rsidR="00E06087">
          <w:rPr>
            <w:webHidden/>
          </w:rPr>
          <w:fldChar w:fldCharType="end"/>
        </w:r>
      </w:hyperlink>
    </w:p>
    <w:p w14:paraId="3BB41A3C" w14:textId="53DF83D3" w:rsidR="00E06087" w:rsidRDefault="00000000">
      <w:pPr>
        <w:pStyle w:val="TOC2"/>
        <w:rPr>
          <w:rFonts w:asciiTheme="minorHAnsi" w:hAnsiTheme="minorHAnsi" w:cstheme="minorBidi"/>
          <w:bCs w:val="0"/>
          <w:color w:val="auto"/>
          <w:sz w:val="22"/>
          <w:szCs w:val="22"/>
        </w:rPr>
      </w:pPr>
      <w:hyperlink w:anchor="_Toc155366850" w:history="1">
        <w:r w:rsidR="00E06087" w:rsidRPr="00B40B59">
          <w:rPr>
            <w:rStyle w:val="Hyperlink"/>
          </w:rPr>
          <w:t>10.2</w:t>
        </w:r>
        <w:r w:rsidR="00E06087">
          <w:rPr>
            <w:rFonts w:asciiTheme="minorHAnsi" w:hAnsiTheme="minorHAnsi" w:cstheme="minorBidi"/>
            <w:bCs w:val="0"/>
            <w:color w:val="auto"/>
            <w:sz w:val="22"/>
            <w:szCs w:val="22"/>
          </w:rPr>
          <w:tab/>
        </w:r>
        <w:r w:rsidR="00E06087" w:rsidRPr="00B40B59">
          <w:rPr>
            <w:rStyle w:val="Hyperlink"/>
          </w:rPr>
          <w:t>Ayr</w:t>
        </w:r>
        <w:r w:rsidR="00E06087">
          <w:rPr>
            <w:webHidden/>
          </w:rPr>
          <w:tab/>
        </w:r>
        <w:r w:rsidR="00E06087">
          <w:rPr>
            <w:webHidden/>
          </w:rPr>
          <w:fldChar w:fldCharType="begin"/>
        </w:r>
        <w:r w:rsidR="00E06087">
          <w:rPr>
            <w:webHidden/>
          </w:rPr>
          <w:instrText xml:space="preserve"> PAGEREF _Toc155366850 \h </w:instrText>
        </w:r>
        <w:r w:rsidR="00E06087">
          <w:rPr>
            <w:webHidden/>
          </w:rPr>
        </w:r>
        <w:r w:rsidR="00E06087">
          <w:rPr>
            <w:webHidden/>
          </w:rPr>
          <w:fldChar w:fldCharType="separate"/>
        </w:r>
        <w:r w:rsidR="00E06087">
          <w:rPr>
            <w:webHidden/>
          </w:rPr>
          <w:t>74</w:t>
        </w:r>
        <w:r w:rsidR="00E06087">
          <w:rPr>
            <w:webHidden/>
          </w:rPr>
          <w:fldChar w:fldCharType="end"/>
        </w:r>
      </w:hyperlink>
    </w:p>
    <w:p w14:paraId="075F4DC3" w14:textId="09DD4625" w:rsidR="00E06087" w:rsidRDefault="00000000">
      <w:pPr>
        <w:pStyle w:val="TOC2"/>
        <w:rPr>
          <w:rFonts w:asciiTheme="minorHAnsi" w:hAnsiTheme="minorHAnsi" w:cstheme="minorBidi"/>
          <w:bCs w:val="0"/>
          <w:color w:val="auto"/>
          <w:sz w:val="22"/>
          <w:szCs w:val="22"/>
        </w:rPr>
      </w:pPr>
      <w:hyperlink w:anchor="_Toc155366851" w:history="1">
        <w:r w:rsidR="00E06087" w:rsidRPr="00B40B59">
          <w:rPr>
            <w:rStyle w:val="Hyperlink"/>
          </w:rPr>
          <w:t>10.3</w:t>
        </w:r>
        <w:r w:rsidR="00E06087">
          <w:rPr>
            <w:rFonts w:asciiTheme="minorHAnsi" w:hAnsiTheme="minorHAnsi" w:cstheme="minorBidi"/>
            <w:bCs w:val="0"/>
            <w:color w:val="auto"/>
            <w:sz w:val="22"/>
            <w:szCs w:val="22"/>
          </w:rPr>
          <w:tab/>
        </w:r>
        <w:r w:rsidR="00E06087" w:rsidRPr="00B40B59">
          <w:rPr>
            <w:rStyle w:val="Hyperlink"/>
          </w:rPr>
          <w:t>Carrick</w:t>
        </w:r>
        <w:r w:rsidR="00E06087">
          <w:rPr>
            <w:webHidden/>
          </w:rPr>
          <w:tab/>
        </w:r>
        <w:r w:rsidR="00E06087">
          <w:rPr>
            <w:webHidden/>
          </w:rPr>
          <w:fldChar w:fldCharType="begin"/>
        </w:r>
        <w:r w:rsidR="00E06087">
          <w:rPr>
            <w:webHidden/>
          </w:rPr>
          <w:instrText xml:space="preserve"> PAGEREF _Toc155366851 \h </w:instrText>
        </w:r>
        <w:r w:rsidR="00E06087">
          <w:rPr>
            <w:webHidden/>
          </w:rPr>
        </w:r>
        <w:r w:rsidR="00E06087">
          <w:rPr>
            <w:webHidden/>
          </w:rPr>
          <w:fldChar w:fldCharType="separate"/>
        </w:r>
        <w:r w:rsidR="00E06087">
          <w:rPr>
            <w:webHidden/>
          </w:rPr>
          <w:t>75</w:t>
        </w:r>
        <w:r w:rsidR="00E06087">
          <w:rPr>
            <w:webHidden/>
          </w:rPr>
          <w:fldChar w:fldCharType="end"/>
        </w:r>
      </w:hyperlink>
    </w:p>
    <w:p w14:paraId="6E36E83C" w14:textId="6B2FF211" w:rsidR="00E06087" w:rsidRDefault="00000000">
      <w:pPr>
        <w:pStyle w:val="TOC2"/>
        <w:rPr>
          <w:rFonts w:asciiTheme="minorHAnsi" w:hAnsiTheme="minorHAnsi" w:cstheme="minorBidi"/>
          <w:bCs w:val="0"/>
          <w:color w:val="auto"/>
          <w:sz w:val="22"/>
          <w:szCs w:val="22"/>
        </w:rPr>
      </w:pPr>
      <w:hyperlink w:anchor="_Toc155366852" w:history="1">
        <w:r w:rsidR="00E06087" w:rsidRPr="00B40B59">
          <w:rPr>
            <w:rStyle w:val="Hyperlink"/>
          </w:rPr>
          <w:t>10.4</w:t>
        </w:r>
        <w:r w:rsidR="00E06087">
          <w:rPr>
            <w:rFonts w:asciiTheme="minorHAnsi" w:hAnsiTheme="minorHAnsi" w:cstheme="minorBidi"/>
            <w:bCs w:val="0"/>
            <w:color w:val="auto"/>
            <w:sz w:val="22"/>
            <w:szCs w:val="22"/>
          </w:rPr>
          <w:tab/>
        </w:r>
        <w:r w:rsidR="00E06087" w:rsidRPr="00B40B59">
          <w:rPr>
            <w:rStyle w:val="Hyperlink"/>
          </w:rPr>
          <w:t>Girvan</w:t>
        </w:r>
        <w:r w:rsidR="00E06087">
          <w:rPr>
            <w:webHidden/>
          </w:rPr>
          <w:tab/>
        </w:r>
        <w:r w:rsidR="00E06087">
          <w:rPr>
            <w:webHidden/>
          </w:rPr>
          <w:fldChar w:fldCharType="begin"/>
        </w:r>
        <w:r w:rsidR="00E06087">
          <w:rPr>
            <w:webHidden/>
          </w:rPr>
          <w:instrText xml:space="preserve"> PAGEREF _Toc155366852 \h </w:instrText>
        </w:r>
        <w:r w:rsidR="00E06087">
          <w:rPr>
            <w:webHidden/>
          </w:rPr>
        </w:r>
        <w:r w:rsidR="00E06087">
          <w:rPr>
            <w:webHidden/>
          </w:rPr>
          <w:fldChar w:fldCharType="separate"/>
        </w:r>
        <w:r w:rsidR="00E06087">
          <w:rPr>
            <w:webHidden/>
          </w:rPr>
          <w:t>76</w:t>
        </w:r>
        <w:r w:rsidR="00E06087">
          <w:rPr>
            <w:webHidden/>
          </w:rPr>
          <w:fldChar w:fldCharType="end"/>
        </w:r>
      </w:hyperlink>
    </w:p>
    <w:p w14:paraId="4B78410E" w14:textId="1F232F34" w:rsidR="00E06087" w:rsidRDefault="00000000">
      <w:pPr>
        <w:pStyle w:val="TOC2"/>
        <w:rPr>
          <w:rFonts w:asciiTheme="minorHAnsi" w:hAnsiTheme="minorHAnsi" w:cstheme="minorBidi"/>
          <w:bCs w:val="0"/>
          <w:color w:val="auto"/>
          <w:sz w:val="22"/>
          <w:szCs w:val="22"/>
        </w:rPr>
      </w:pPr>
      <w:hyperlink w:anchor="_Toc155366853" w:history="1">
        <w:r w:rsidR="00E06087" w:rsidRPr="00B40B59">
          <w:rPr>
            <w:rStyle w:val="Hyperlink"/>
          </w:rPr>
          <w:t>10.5</w:t>
        </w:r>
        <w:r w:rsidR="00E06087">
          <w:rPr>
            <w:rFonts w:asciiTheme="minorHAnsi" w:hAnsiTheme="minorHAnsi" w:cstheme="minorBidi"/>
            <w:bCs w:val="0"/>
            <w:color w:val="auto"/>
            <w:sz w:val="22"/>
            <w:szCs w:val="22"/>
          </w:rPr>
          <w:tab/>
        </w:r>
        <w:r w:rsidR="00E06087" w:rsidRPr="00B40B59">
          <w:rPr>
            <w:rStyle w:val="Hyperlink"/>
          </w:rPr>
          <w:t>Kyle</w:t>
        </w:r>
        <w:r w:rsidR="00E06087">
          <w:rPr>
            <w:webHidden/>
          </w:rPr>
          <w:tab/>
        </w:r>
        <w:r w:rsidR="00E06087">
          <w:rPr>
            <w:webHidden/>
          </w:rPr>
          <w:fldChar w:fldCharType="begin"/>
        </w:r>
        <w:r w:rsidR="00E06087">
          <w:rPr>
            <w:webHidden/>
          </w:rPr>
          <w:instrText xml:space="preserve"> PAGEREF _Toc155366853 \h </w:instrText>
        </w:r>
        <w:r w:rsidR="00E06087">
          <w:rPr>
            <w:webHidden/>
          </w:rPr>
        </w:r>
        <w:r w:rsidR="00E06087">
          <w:rPr>
            <w:webHidden/>
          </w:rPr>
          <w:fldChar w:fldCharType="separate"/>
        </w:r>
        <w:r w:rsidR="00E06087">
          <w:rPr>
            <w:webHidden/>
          </w:rPr>
          <w:t>77</w:t>
        </w:r>
        <w:r w:rsidR="00E06087">
          <w:rPr>
            <w:webHidden/>
          </w:rPr>
          <w:fldChar w:fldCharType="end"/>
        </w:r>
      </w:hyperlink>
    </w:p>
    <w:p w14:paraId="5F648848" w14:textId="0F86213A" w:rsidR="00E06087" w:rsidRDefault="00000000">
      <w:pPr>
        <w:pStyle w:val="TOC2"/>
        <w:rPr>
          <w:rFonts w:asciiTheme="minorHAnsi" w:hAnsiTheme="minorHAnsi" w:cstheme="minorBidi"/>
          <w:bCs w:val="0"/>
          <w:color w:val="auto"/>
          <w:sz w:val="22"/>
          <w:szCs w:val="22"/>
        </w:rPr>
      </w:pPr>
      <w:hyperlink w:anchor="_Toc155366854" w:history="1">
        <w:r w:rsidR="00E06087" w:rsidRPr="00B40B59">
          <w:rPr>
            <w:rStyle w:val="Hyperlink"/>
          </w:rPr>
          <w:t>10.6</w:t>
        </w:r>
        <w:r w:rsidR="00E06087">
          <w:rPr>
            <w:rFonts w:asciiTheme="minorHAnsi" w:hAnsiTheme="minorHAnsi" w:cstheme="minorBidi"/>
            <w:bCs w:val="0"/>
            <w:color w:val="auto"/>
            <w:sz w:val="22"/>
            <w:szCs w:val="22"/>
          </w:rPr>
          <w:tab/>
        </w:r>
        <w:r w:rsidR="00E06087" w:rsidRPr="00B40B59">
          <w:rPr>
            <w:rStyle w:val="Hyperlink"/>
          </w:rPr>
          <w:t>Maybole</w:t>
        </w:r>
        <w:r w:rsidR="00E06087">
          <w:rPr>
            <w:webHidden/>
          </w:rPr>
          <w:tab/>
        </w:r>
        <w:r w:rsidR="00E06087">
          <w:rPr>
            <w:webHidden/>
          </w:rPr>
          <w:fldChar w:fldCharType="begin"/>
        </w:r>
        <w:r w:rsidR="00E06087">
          <w:rPr>
            <w:webHidden/>
          </w:rPr>
          <w:instrText xml:space="preserve"> PAGEREF _Toc155366854 \h </w:instrText>
        </w:r>
        <w:r w:rsidR="00E06087">
          <w:rPr>
            <w:webHidden/>
          </w:rPr>
        </w:r>
        <w:r w:rsidR="00E06087">
          <w:rPr>
            <w:webHidden/>
          </w:rPr>
          <w:fldChar w:fldCharType="separate"/>
        </w:r>
        <w:r w:rsidR="00E06087">
          <w:rPr>
            <w:webHidden/>
          </w:rPr>
          <w:t>78</w:t>
        </w:r>
        <w:r w:rsidR="00E06087">
          <w:rPr>
            <w:webHidden/>
          </w:rPr>
          <w:fldChar w:fldCharType="end"/>
        </w:r>
      </w:hyperlink>
    </w:p>
    <w:p w14:paraId="2ECD15F6" w14:textId="5BB8AE4D" w:rsidR="00E06087" w:rsidRDefault="00000000">
      <w:pPr>
        <w:pStyle w:val="TOC2"/>
        <w:rPr>
          <w:rFonts w:asciiTheme="minorHAnsi" w:hAnsiTheme="minorHAnsi" w:cstheme="minorBidi"/>
          <w:bCs w:val="0"/>
          <w:color w:val="auto"/>
          <w:sz w:val="22"/>
          <w:szCs w:val="22"/>
        </w:rPr>
      </w:pPr>
      <w:hyperlink w:anchor="_Toc155366855" w:history="1">
        <w:r w:rsidR="00E06087" w:rsidRPr="00B40B59">
          <w:rPr>
            <w:rStyle w:val="Hyperlink"/>
          </w:rPr>
          <w:t>10.7</w:t>
        </w:r>
        <w:r w:rsidR="00E06087">
          <w:rPr>
            <w:rFonts w:asciiTheme="minorHAnsi" w:hAnsiTheme="minorHAnsi" w:cstheme="minorBidi"/>
            <w:bCs w:val="0"/>
            <w:color w:val="auto"/>
            <w:sz w:val="22"/>
            <w:szCs w:val="22"/>
          </w:rPr>
          <w:tab/>
        </w:r>
        <w:r w:rsidR="00E06087" w:rsidRPr="00B40B59">
          <w:rPr>
            <w:rStyle w:val="Hyperlink"/>
          </w:rPr>
          <w:t>Prestwick</w:t>
        </w:r>
        <w:r w:rsidR="00E06087">
          <w:rPr>
            <w:webHidden/>
          </w:rPr>
          <w:tab/>
        </w:r>
        <w:r w:rsidR="00E06087">
          <w:rPr>
            <w:webHidden/>
          </w:rPr>
          <w:fldChar w:fldCharType="begin"/>
        </w:r>
        <w:r w:rsidR="00E06087">
          <w:rPr>
            <w:webHidden/>
          </w:rPr>
          <w:instrText xml:space="preserve"> PAGEREF _Toc155366855 \h </w:instrText>
        </w:r>
        <w:r w:rsidR="00E06087">
          <w:rPr>
            <w:webHidden/>
          </w:rPr>
        </w:r>
        <w:r w:rsidR="00E06087">
          <w:rPr>
            <w:webHidden/>
          </w:rPr>
          <w:fldChar w:fldCharType="separate"/>
        </w:r>
        <w:r w:rsidR="00E06087">
          <w:rPr>
            <w:webHidden/>
          </w:rPr>
          <w:t>79</w:t>
        </w:r>
        <w:r w:rsidR="00E06087">
          <w:rPr>
            <w:webHidden/>
          </w:rPr>
          <w:fldChar w:fldCharType="end"/>
        </w:r>
      </w:hyperlink>
    </w:p>
    <w:p w14:paraId="0CD0561D" w14:textId="5B424E89" w:rsidR="00E06087" w:rsidRDefault="00000000">
      <w:pPr>
        <w:pStyle w:val="TOC2"/>
        <w:rPr>
          <w:rFonts w:asciiTheme="minorHAnsi" w:hAnsiTheme="minorHAnsi" w:cstheme="minorBidi"/>
          <w:bCs w:val="0"/>
          <w:color w:val="auto"/>
          <w:sz w:val="22"/>
          <w:szCs w:val="22"/>
        </w:rPr>
      </w:pPr>
      <w:hyperlink w:anchor="_Toc155366856" w:history="1">
        <w:r w:rsidR="00E06087" w:rsidRPr="00B40B59">
          <w:rPr>
            <w:rStyle w:val="Hyperlink"/>
          </w:rPr>
          <w:t>10.8</w:t>
        </w:r>
        <w:r w:rsidR="00E06087">
          <w:rPr>
            <w:rFonts w:asciiTheme="minorHAnsi" w:hAnsiTheme="minorHAnsi" w:cstheme="minorBidi"/>
            <w:bCs w:val="0"/>
            <w:color w:val="auto"/>
            <w:sz w:val="22"/>
            <w:szCs w:val="22"/>
          </w:rPr>
          <w:tab/>
        </w:r>
        <w:r w:rsidR="00E06087" w:rsidRPr="00B40B59">
          <w:rPr>
            <w:rStyle w:val="Hyperlink"/>
          </w:rPr>
          <w:t>Troon</w:t>
        </w:r>
        <w:r w:rsidR="00E06087">
          <w:rPr>
            <w:webHidden/>
          </w:rPr>
          <w:tab/>
        </w:r>
        <w:r w:rsidR="00E06087">
          <w:rPr>
            <w:webHidden/>
          </w:rPr>
          <w:fldChar w:fldCharType="begin"/>
        </w:r>
        <w:r w:rsidR="00E06087">
          <w:rPr>
            <w:webHidden/>
          </w:rPr>
          <w:instrText xml:space="preserve"> PAGEREF _Toc155366856 \h </w:instrText>
        </w:r>
        <w:r w:rsidR="00E06087">
          <w:rPr>
            <w:webHidden/>
          </w:rPr>
        </w:r>
        <w:r w:rsidR="00E06087">
          <w:rPr>
            <w:webHidden/>
          </w:rPr>
          <w:fldChar w:fldCharType="separate"/>
        </w:r>
        <w:r w:rsidR="00E06087">
          <w:rPr>
            <w:webHidden/>
          </w:rPr>
          <w:t>80</w:t>
        </w:r>
        <w:r w:rsidR="00E06087">
          <w:rPr>
            <w:webHidden/>
          </w:rPr>
          <w:fldChar w:fldCharType="end"/>
        </w:r>
      </w:hyperlink>
    </w:p>
    <w:p w14:paraId="2F843E8C" w14:textId="518D2008" w:rsidR="00E06087" w:rsidRDefault="00000000">
      <w:pPr>
        <w:pStyle w:val="TOC1"/>
        <w:rPr>
          <w:rFonts w:asciiTheme="minorHAnsi" w:hAnsiTheme="minorHAnsi" w:cstheme="minorBidi"/>
          <w:color w:val="auto"/>
          <w:sz w:val="22"/>
          <w:szCs w:val="22"/>
        </w:rPr>
      </w:pPr>
      <w:hyperlink w:anchor="_Toc155366857" w:history="1">
        <w:r w:rsidR="00E06087" w:rsidRPr="00B40B59">
          <w:rPr>
            <w:rStyle w:val="Hyperlink"/>
          </w:rPr>
          <w:t>11.</w:t>
        </w:r>
        <w:r w:rsidR="00E06087">
          <w:rPr>
            <w:rFonts w:asciiTheme="minorHAnsi" w:hAnsiTheme="minorHAnsi" w:cstheme="minorBidi"/>
            <w:color w:val="auto"/>
            <w:sz w:val="22"/>
            <w:szCs w:val="22"/>
          </w:rPr>
          <w:tab/>
        </w:r>
        <w:r w:rsidR="00E06087" w:rsidRPr="00B40B59">
          <w:rPr>
            <w:rStyle w:val="Hyperlink"/>
          </w:rPr>
          <w:t>Conclusions</w:t>
        </w:r>
        <w:r w:rsidR="00E06087">
          <w:rPr>
            <w:webHidden/>
          </w:rPr>
          <w:tab/>
        </w:r>
        <w:r w:rsidR="00E06087">
          <w:rPr>
            <w:webHidden/>
          </w:rPr>
          <w:fldChar w:fldCharType="begin"/>
        </w:r>
        <w:r w:rsidR="00E06087">
          <w:rPr>
            <w:webHidden/>
          </w:rPr>
          <w:instrText xml:space="preserve"> PAGEREF _Toc155366857 \h </w:instrText>
        </w:r>
        <w:r w:rsidR="00E06087">
          <w:rPr>
            <w:webHidden/>
          </w:rPr>
        </w:r>
        <w:r w:rsidR="00E06087">
          <w:rPr>
            <w:webHidden/>
          </w:rPr>
          <w:fldChar w:fldCharType="separate"/>
        </w:r>
        <w:r w:rsidR="00E06087">
          <w:rPr>
            <w:webHidden/>
          </w:rPr>
          <w:t>81</w:t>
        </w:r>
        <w:r w:rsidR="00E06087">
          <w:rPr>
            <w:webHidden/>
          </w:rPr>
          <w:fldChar w:fldCharType="end"/>
        </w:r>
      </w:hyperlink>
    </w:p>
    <w:p w14:paraId="7F605A8C" w14:textId="1B064926" w:rsidR="00E06087" w:rsidRDefault="00000000">
      <w:pPr>
        <w:pStyle w:val="TOC1"/>
        <w:tabs>
          <w:tab w:val="left" w:pos="1560"/>
        </w:tabs>
        <w:rPr>
          <w:rFonts w:asciiTheme="minorHAnsi" w:hAnsiTheme="minorHAnsi" w:cstheme="minorBidi"/>
          <w:color w:val="auto"/>
          <w:sz w:val="22"/>
          <w:szCs w:val="22"/>
        </w:rPr>
      </w:pPr>
      <w:hyperlink w:anchor="_Toc155366858" w:history="1">
        <w:r w:rsidR="00E06087" w:rsidRPr="00B40B59">
          <w:rPr>
            <w:rStyle w:val="Hyperlink"/>
          </w:rPr>
          <w:t>Appendix A</w:t>
        </w:r>
        <w:r w:rsidR="00E06087">
          <w:rPr>
            <w:rFonts w:asciiTheme="minorHAnsi" w:hAnsiTheme="minorHAnsi" w:cstheme="minorBidi"/>
            <w:color w:val="auto"/>
            <w:sz w:val="22"/>
            <w:szCs w:val="22"/>
          </w:rPr>
          <w:tab/>
        </w:r>
        <w:r w:rsidR="00E06087" w:rsidRPr="00B40B59">
          <w:rPr>
            <w:rStyle w:val="Hyperlink"/>
          </w:rPr>
          <w:t>Index of Tables and Figures</w:t>
        </w:r>
        <w:r w:rsidR="00E06087">
          <w:rPr>
            <w:webHidden/>
          </w:rPr>
          <w:tab/>
        </w:r>
        <w:r w:rsidR="00E06087">
          <w:rPr>
            <w:webHidden/>
          </w:rPr>
          <w:fldChar w:fldCharType="begin"/>
        </w:r>
        <w:r w:rsidR="00E06087">
          <w:rPr>
            <w:webHidden/>
          </w:rPr>
          <w:instrText xml:space="preserve"> PAGEREF _Toc155366858 \h </w:instrText>
        </w:r>
        <w:r w:rsidR="00E06087">
          <w:rPr>
            <w:webHidden/>
          </w:rPr>
        </w:r>
        <w:r w:rsidR="00E06087">
          <w:rPr>
            <w:webHidden/>
          </w:rPr>
          <w:fldChar w:fldCharType="separate"/>
        </w:r>
        <w:r w:rsidR="00E06087">
          <w:rPr>
            <w:webHidden/>
          </w:rPr>
          <w:t>ii</w:t>
        </w:r>
        <w:r w:rsidR="00E06087">
          <w:rPr>
            <w:webHidden/>
          </w:rPr>
          <w:fldChar w:fldCharType="end"/>
        </w:r>
      </w:hyperlink>
    </w:p>
    <w:p w14:paraId="2E7E96F6" w14:textId="0C678EEE" w:rsidR="00E06087" w:rsidRDefault="00000000">
      <w:pPr>
        <w:pStyle w:val="TOC1"/>
        <w:tabs>
          <w:tab w:val="left" w:pos="1560"/>
        </w:tabs>
        <w:rPr>
          <w:rFonts w:asciiTheme="minorHAnsi" w:hAnsiTheme="minorHAnsi" w:cstheme="minorBidi"/>
          <w:color w:val="auto"/>
          <w:sz w:val="22"/>
          <w:szCs w:val="22"/>
        </w:rPr>
      </w:pPr>
      <w:hyperlink w:anchor="_Toc155366859" w:history="1">
        <w:r w:rsidR="00E06087" w:rsidRPr="00B40B59">
          <w:rPr>
            <w:rStyle w:val="Hyperlink"/>
          </w:rPr>
          <w:t>Appendix B</w:t>
        </w:r>
        <w:r w:rsidR="00E06087">
          <w:rPr>
            <w:rFonts w:asciiTheme="minorHAnsi" w:hAnsiTheme="minorHAnsi" w:cstheme="minorBidi"/>
            <w:color w:val="auto"/>
            <w:sz w:val="22"/>
            <w:szCs w:val="22"/>
          </w:rPr>
          <w:tab/>
        </w:r>
        <w:r w:rsidR="00E06087" w:rsidRPr="00B40B59">
          <w:rPr>
            <w:rStyle w:val="Hyperlink"/>
          </w:rPr>
          <w:t>Legislation Relating to LHEES</w:t>
        </w:r>
        <w:r w:rsidR="00E06087">
          <w:rPr>
            <w:webHidden/>
          </w:rPr>
          <w:tab/>
        </w:r>
        <w:r w:rsidR="00E06087">
          <w:rPr>
            <w:webHidden/>
          </w:rPr>
          <w:fldChar w:fldCharType="begin"/>
        </w:r>
        <w:r w:rsidR="00E06087">
          <w:rPr>
            <w:webHidden/>
          </w:rPr>
          <w:instrText xml:space="preserve"> PAGEREF _Toc155366859 \h </w:instrText>
        </w:r>
        <w:r w:rsidR="00E06087">
          <w:rPr>
            <w:webHidden/>
          </w:rPr>
        </w:r>
        <w:r w:rsidR="00E06087">
          <w:rPr>
            <w:webHidden/>
          </w:rPr>
          <w:fldChar w:fldCharType="separate"/>
        </w:r>
        <w:r w:rsidR="00E06087">
          <w:rPr>
            <w:webHidden/>
          </w:rPr>
          <w:t>iv</w:t>
        </w:r>
        <w:r w:rsidR="00E06087">
          <w:rPr>
            <w:webHidden/>
          </w:rPr>
          <w:fldChar w:fldCharType="end"/>
        </w:r>
      </w:hyperlink>
    </w:p>
    <w:p w14:paraId="497216A3" w14:textId="07DD210A" w:rsidR="00E06087" w:rsidRDefault="00000000">
      <w:pPr>
        <w:pStyle w:val="TOC1"/>
        <w:tabs>
          <w:tab w:val="left" w:pos="1560"/>
        </w:tabs>
        <w:rPr>
          <w:rFonts w:asciiTheme="minorHAnsi" w:hAnsiTheme="minorHAnsi" w:cstheme="minorBidi"/>
          <w:color w:val="auto"/>
          <w:sz w:val="22"/>
          <w:szCs w:val="22"/>
        </w:rPr>
      </w:pPr>
      <w:hyperlink w:anchor="_Toc155366860" w:history="1">
        <w:r w:rsidR="00E06087" w:rsidRPr="00B40B59">
          <w:rPr>
            <w:rStyle w:val="Hyperlink"/>
          </w:rPr>
          <w:t>Appendix C</w:t>
        </w:r>
        <w:r w:rsidR="00E06087">
          <w:rPr>
            <w:rFonts w:asciiTheme="minorHAnsi" w:hAnsiTheme="minorHAnsi" w:cstheme="minorBidi"/>
            <w:color w:val="auto"/>
            <w:sz w:val="22"/>
            <w:szCs w:val="22"/>
          </w:rPr>
          <w:tab/>
        </w:r>
        <w:r w:rsidR="00E06087" w:rsidRPr="00B40B59">
          <w:rPr>
            <w:rStyle w:val="Hyperlink"/>
          </w:rPr>
          <w:t>Analysis of Core Indicators by Intermediate Zone</w:t>
        </w:r>
        <w:r w:rsidR="00E06087">
          <w:rPr>
            <w:webHidden/>
          </w:rPr>
          <w:tab/>
        </w:r>
        <w:r w:rsidR="00E06087">
          <w:rPr>
            <w:webHidden/>
          </w:rPr>
          <w:fldChar w:fldCharType="begin"/>
        </w:r>
        <w:r w:rsidR="00E06087">
          <w:rPr>
            <w:webHidden/>
          </w:rPr>
          <w:instrText xml:space="preserve"> PAGEREF _Toc155366860 \h </w:instrText>
        </w:r>
        <w:r w:rsidR="00E06087">
          <w:rPr>
            <w:webHidden/>
          </w:rPr>
        </w:r>
        <w:r w:rsidR="00E06087">
          <w:rPr>
            <w:webHidden/>
          </w:rPr>
          <w:fldChar w:fldCharType="separate"/>
        </w:r>
        <w:r w:rsidR="00E06087">
          <w:rPr>
            <w:webHidden/>
          </w:rPr>
          <w:t>vi</w:t>
        </w:r>
        <w:r w:rsidR="00E06087">
          <w:rPr>
            <w:webHidden/>
          </w:rPr>
          <w:fldChar w:fldCharType="end"/>
        </w:r>
      </w:hyperlink>
    </w:p>
    <w:p w14:paraId="38DB38B1" w14:textId="08EDDAC9" w:rsidR="00E06087" w:rsidRDefault="00000000">
      <w:pPr>
        <w:pStyle w:val="TOC1"/>
        <w:tabs>
          <w:tab w:val="left" w:pos="1560"/>
        </w:tabs>
        <w:rPr>
          <w:rFonts w:asciiTheme="minorHAnsi" w:hAnsiTheme="minorHAnsi" w:cstheme="minorBidi"/>
          <w:color w:val="auto"/>
          <w:sz w:val="22"/>
          <w:szCs w:val="22"/>
        </w:rPr>
      </w:pPr>
      <w:hyperlink w:anchor="_Toc155366861" w:history="1">
        <w:r w:rsidR="00E06087" w:rsidRPr="00B40B59">
          <w:rPr>
            <w:rStyle w:val="Hyperlink"/>
          </w:rPr>
          <w:t>Appendix D</w:t>
        </w:r>
        <w:r w:rsidR="00E06087">
          <w:rPr>
            <w:rFonts w:asciiTheme="minorHAnsi" w:hAnsiTheme="minorHAnsi" w:cstheme="minorBidi"/>
            <w:color w:val="auto"/>
            <w:sz w:val="22"/>
            <w:szCs w:val="22"/>
          </w:rPr>
          <w:tab/>
        </w:r>
        <w:r w:rsidR="00E06087" w:rsidRPr="00B40B59">
          <w:rPr>
            <w:rStyle w:val="Hyperlink"/>
          </w:rPr>
          <w:t>Analysis of Core Indicators by Data Zone</w:t>
        </w:r>
        <w:r w:rsidR="00E06087">
          <w:rPr>
            <w:webHidden/>
          </w:rPr>
          <w:tab/>
        </w:r>
        <w:r w:rsidR="00E06087">
          <w:rPr>
            <w:webHidden/>
          </w:rPr>
          <w:fldChar w:fldCharType="begin"/>
        </w:r>
        <w:r w:rsidR="00E06087">
          <w:rPr>
            <w:webHidden/>
          </w:rPr>
          <w:instrText xml:space="preserve"> PAGEREF _Toc155366861 \h </w:instrText>
        </w:r>
        <w:r w:rsidR="00E06087">
          <w:rPr>
            <w:webHidden/>
          </w:rPr>
        </w:r>
        <w:r w:rsidR="00E06087">
          <w:rPr>
            <w:webHidden/>
          </w:rPr>
          <w:fldChar w:fldCharType="separate"/>
        </w:r>
        <w:r w:rsidR="00E06087">
          <w:rPr>
            <w:webHidden/>
          </w:rPr>
          <w:t>x</w:t>
        </w:r>
        <w:r w:rsidR="00E06087">
          <w:rPr>
            <w:webHidden/>
          </w:rPr>
          <w:fldChar w:fldCharType="end"/>
        </w:r>
      </w:hyperlink>
    </w:p>
    <w:p w14:paraId="4D1AB119" w14:textId="24110627" w:rsidR="00E06087" w:rsidRDefault="00000000">
      <w:pPr>
        <w:pStyle w:val="TOC1"/>
        <w:tabs>
          <w:tab w:val="left" w:pos="1560"/>
        </w:tabs>
        <w:rPr>
          <w:rFonts w:asciiTheme="minorHAnsi" w:hAnsiTheme="minorHAnsi" w:cstheme="minorBidi"/>
          <w:color w:val="auto"/>
          <w:sz w:val="22"/>
          <w:szCs w:val="22"/>
        </w:rPr>
      </w:pPr>
      <w:hyperlink w:anchor="_Toc155366862" w:history="1">
        <w:r w:rsidR="00E06087" w:rsidRPr="00B40B59">
          <w:rPr>
            <w:rStyle w:val="Hyperlink"/>
          </w:rPr>
          <w:t>Appendix E</w:t>
        </w:r>
        <w:r w:rsidR="00E06087">
          <w:rPr>
            <w:rFonts w:asciiTheme="minorHAnsi" w:hAnsiTheme="minorHAnsi" w:cstheme="minorBidi"/>
            <w:color w:val="auto"/>
            <w:sz w:val="22"/>
            <w:szCs w:val="22"/>
          </w:rPr>
          <w:tab/>
        </w:r>
        <w:r w:rsidR="00E06087" w:rsidRPr="00B40B59">
          <w:rPr>
            <w:rStyle w:val="Hyperlink"/>
          </w:rPr>
          <w:t>Off-gas grid and On-gas grid</w:t>
        </w:r>
        <w:r w:rsidR="00E06087">
          <w:rPr>
            <w:webHidden/>
          </w:rPr>
          <w:tab/>
        </w:r>
        <w:r w:rsidR="00E06087">
          <w:rPr>
            <w:webHidden/>
          </w:rPr>
          <w:fldChar w:fldCharType="begin"/>
        </w:r>
        <w:r w:rsidR="00E06087">
          <w:rPr>
            <w:webHidden/>
          </w:rPr>
          <w:instrText xml:space="preserve"> PAGEREF _Toc155366862 \h </w:instrText>
        </w:r>
        <w:r w:rsidR="00E06087">
          <w:rPr>
            <w:webHidden/>
          </w:rPr>
        </w:r>
        <w:r w:rsidR="00E06087">
          <w:rPr>
            <w:webHidden/>
          </w:rPr>
          <w:fldChar w:fldCharType="separate"/>
        </w:r>
        <w:r w:rsidR="00E06087">
          <w:rPr>
            <w:webHidden/>
          </w:rPr>
          <w:t>xix</w:t>
        </w:r>
        <w:r w:rsidR="00E06087">
          <w:rPr>
            <w:webHidden/>
          </w:rPr>
          <w:fldChar w:fldCharType="end"/>
        </w:r>
      </w:hyperlink>
    </w:p>
    <w:p w14:paraId="1408DAE9" w14:textId="324AB432" w:rsidR="00E06087" w:rsidRDefault="00000000">
      <w:pPr>
        <w:pStyle w:val="TOC1"/>
        <w:tabs>
          <w:tab w:val="left" w:pos="1560"/>
        </w:tabs>
        <w:rPr>
          <w:rFonts w:asciiTheme="minorHAnsi" w:hAnsiTheme="minorHAnsi" w:cstheme="minorBidi"/>
          <w:color w:val="auto"/>
          <w:sz w:val="22"/>
          <w:szCs w:val="22"/>
        </w:rPr>
      </w:pPr>
      <w:hyperlink w:anchor="_Toc155366863" w:history="1">
        <w:r w:rsidR="00E06087" w:rsidRPr="00B40B59">
          <w:rPr>
            <w:rStyle w:val="Hyperlink"/>
          </w:rPr>
          <w:t>Appendix F</w:t>
        </w:r>
        <w:r w:rsidR="00E06087">
          <w:rPr>
            <w:rFonts w:asciiTheme="minorHAnsi" w:hAnsiTheme="minorHAnsi" w:cstheme="minorBidi"/>
            <w:color w:val="auto"/>
            <w:sz w:val="22"/>
            <w:szCs w:val="22"/>
          </w:rPr>
          <w:tab/>
        </w:r>
        <w:r w:rsidR="00E06087" w:rsidRPr="00B40B59">
          <w:rPr>
            <w:rStyle w:val="Hyperlink"/>
          </w:rPr>
          <w:t>Heat Network Zone Maps</w:t>
        </w:r>
        <w:r w:rsidR="00E06087">
          <w:rPr>
            <w:webHidden/>
          </w:rPr>
          <w:tab/>
        </w:r>
        <w:r w:rsidR="00E06087">
          <w:rPr>
            <w:webHidden/>
          </w:rPr>
          <w:fldChar w:fldCharType="begin"/>
        </w:r>
        <w:r w:rsidR="00E06087">
          <w:rPr>
            <w:webHidden/>
          </w:rPr>
          <w:instrText xml:space="preserve"> PAGEREF _Toc155366863 \h </w:instrText>
        </w:r>
        <w:r w:rsidR="00E06087">
          <w:rPr>
            <w:webHidden/>
          </w:rPr>
        </w:r>
        <w:r w:rsidR="00E06087">
          <w:rPr>
            <w:webHidden/>
          </w:rPr>
          <w:fldChar w:fldCharType="separate"/>
        </w:r>
        <w:r w:rsidR="00E06087">
          <w:rPr>
            <w:webHidden/>
          </w:rPr>
          <w:t>xxi</w:t>
        </w:r>
        <w:r w:rsidR="00E06087">
          <w:rPr>
            <w:webHidden/>
          </w:rPr>
          <w:fldChar w:fldCharType="end"/>
        </w:r>
      </w:hyperlink>
    </w:p>
    <w:p w14:paraId="32C2D36B" w14:textId="7288E46C" w:rsidR="00E06087" w:rsidRDefault="00000000">
      <w:pPr>
        <w:pStyle w:val="TOC1"/>
        <w:tabs>
          <w:tab w:val="left" w:pos="1560"/>
        </w:tabs>
        <w:rPr>
          <w:rFonts w:asciiTheme="minorHAnsi" w:hAnsiTheme="minorHAnsi" w:cstheme="minorBidi"/>
          <w:color w:val="auto"/>
          <w:sz w:val="22"/>
          <w:szCs w:val="22"/>
        </w:rPr>
      </w:pPr>
      <w:hyperlink w:anchor="_Toc155366864" w:history="1">
        <w:r w:rsidR="00E06087" w:rsidRPr="00B40B59">
          <w:rPr>
            <w:rStyle w:val="Hyperlink"/>
          </w:rPr>
          <w:t>Appendix G</w:t>
        </w:r>
        <w:r w:rsidR="00E06087">
          <w:rPr>
            <w:rFonts w:asciiTheme="minorHAnsi" w:hAnsiTheme="minorHAnsi" w:cstheme="minorBidi"/>
            <w:color w:val="auto"/>
            <w:sz w:val="22"/>
            <w:szCs w:val="22"/>
          </w:rPr>
          <w:tab/>
        </w:r>
        <w:r w:rsidR="00E06087" w:rsidRPr="00B40B59">
          <w:rPr>
            <w:rStyle w:val="Hyperlink"/>
          </w:rPr>
          <w:t>Heat Pump Suitability Maps</w:t>
        </w:r>
        <w:r w:rsidR="00E06087">
          <w:rPr>
            <w:webHidden/>
          </w:rPr>
          <w:tab/>
        </w:r>
        <w:r w:rsidR="00E06087">
          <w:rPr>
            <w:webHidden/>
          </w:rPr>
          <w:fldChar w:fldCharType="begin"/>
        </w:r>
        <w:r w:rsidR="00E06087">
          <w:rPr>
            <w:webHidden/>
          </w:rPr>
          <w:instrText xml:space="preserve"> PAGEREF _Toc155366864 \h </w:instrText>
        </w:r>
        <w:r w:rsidR="00E06087">
          <w:rPr>
            <w:webHidden/>
          </w:rPr>
        </w:r>
        <w:r w:rsidR="00E06087">
          <w:rPr>
            <w:webHidden/>
          </w:rPr>
          <w:fldChar w:fldCharType="separate"/>
        </w:r>
        <w:r w:rsidR="00E06087">
          <w:rPr>
            <w:webHidden/>
          </w:rPr>
          <w:t>xxv</w:t>
        </w:r>
        <w:r w:rsidR="00E06087">
          <w:rPr>
            <w:webHidden/>
          </w:rPr>
          <w:fldChar w:fldCharType="end"/>
        </w:r>
      </w:hyperlink>
    </w:p>
    <w:p w14:paraId="7735813D" w14:textId="0879A76A" w:rsidR="00E06087" w:rsidRDefault="00000000">
      <w:pPr>
        <w:pStyle w:val="TOC1"/>
        <w:tabs>
          <w:tab w:val="left" w:pos="1560"/>
        </w:tabs>
        <w:rPr>
          <w:rFonts w:asciiTheme="minorHAnsi" w:hAnsiTheme="minorHAnsi" w:cstheme="minorBidi"/>
          <w:color w:val="auto"/>
          <w:sz w:val="22"/>
          <w:szCs w:val="22"/>
        </w:rPr>
      </w:pPr>
      <w:hyperlink w:anchor="_Toc155366865" w:history="1">
        <w:r w:rsidR="00E06087" w:rsidRPr="00B40B59">
          <w:rPr>
            <w:rStyle w:val="Hyperlink"/>
          </w:rPr>
          <w:t>Appendix H</w:t>
        </w:r>
        <w:r w:rsidR="00E06087">
          <w:rPr>
            <w:rFonts w:asciiTheme="minorHAnsi" w:hAnsiTheme="minorHAnsi" w:cstheme="minorBidi"/>
            <w:color w:val="auto"/>
            <w:sz w:val="22"/>
            <w:szCs w:val="22"/>
          </w:rPr>
          <w:tab/>
        </w:r>
        <w:r w:rsidR="00E06087" w:rsidRPr="00B40B59">
          <w:rPr>
            <w:rStyle w:val="Hyperlink"/>
          </w:rPr>
          <w:t>Default indicators and calculation weightings</w:t>
        </w:r>
        <w:r w:rsidR="00E06087">
          <w:rPr>
            <w:webHidden/>
          </w:rPr>
          <w:tab/>
        </w:r>
        <w:r w:rsidR="00E06087">
          <w:rPr>
            <w:webHidden/>
          </w:rPr>
          <w:fldChar w:fldCharType="begin"/>
        </w:r>
        <w:r w:rsidR="00E06087">
          <w:rPr>
            <w:webHidden/>
          </w:rPr>
          <w:instrText xml:space="preserve"> PAGEREF _Toc155366865 \h </w:instrText>
        </w:r>
        <w:r w:rsidR="00E06087">
          <w:rPr>
            <w:webHidden/>
          </w:rPr>
        </w:r>
        <w:r w:rsidR="00E06087">
          <w:rPr>
            <w:webHidden/>
          </w:rPr>
          <w:fldChar w:fldCharType="separate"/>
        </w:r>
        <w:r w:rsidR="00E06087">
          <w:rPr>
            <w:webHidden/>
          </w:rPr>
          <w:t>xxxi</w:t>
        </w:r>
        <w:r w:rsidR="00E06087">
          <w:rPr>
            <w:webHidden/>
          </w:rPr>
          <w:fldChar w:fldCharType="end"/>
        </w:r>
      </w:hyperlink>
    </w:p>
    <w:p w14:paraId="5AAC0B67" w14:textId="2F6CA106" w:rsidR="00E06087" w:rsidRDefault="00000000">
      <w:pPr>
        <w:pStyle w:val="TOC1"/>
        <w:tabs>
          <w:tab w:val="left" w:pos="1560"/>
        </w:tabs>
        <w:rPr>
          <w:rFonts w:asciiTheme="minorHAnsi" w:hAnsiTheme="minorHAnsi" w:cstheme="minorBidi"/>
          <w:color w:val="auto"/>
          <w:sz w:val="22"/>
          <w:szCs w:val="22"/>
        </w:rPr>
      </w:pPr>
      <w:hyperlink w:anchor="_Toc155366866" w:history="1">
        <w:r w:rsidR="00E06087" w:rsidRPr="00B40B59">
          <w:rPr>
            <w:rStyle w:val="Hyperlink"/>
          </w:rPr>
          <w:t>Appendix I</w:t>
        </w:r>
        <w:r w:rsidR="00E06087">
          <w:rPr>
            <w:rFonts w:asciiTheme="minorHAnsi" w:hAnsiTheme="minorHAnsi" w:cstheme="minorBidi"/>
            <w:color w:val="auto"/>
            <w:sz w:val="22"/>
            <w:szCs w:val="22"/>
          </w:rPr>
          <w:tab/>
        </w:r>
        <w:r w:rsidR="00E06087" w:rsidRPr="00B40B59">
          <w:rPr>
            <w:rStyle w:val="Hyperlink"/>
          </w:rPr>
          <w:t>Intervention Details</w:t>
        </w:r>
        <w:r w:rsidR="00E06087">
          <w:rPr>
            <w:webHidden/>
          </w:rPr>
          <w:tab/>
        </w:r>
        <w:r w:rsidR="00E06087">
          <w:rPr>
            <w:webHidden/>
          </w:rPr>
          <w:fldChar w:fldCharType="begin"/>
        </w:r>
        <w:r w:rsidR="00E06087">
          <w:rPr>
            <w:webHidden/>
          </w:rPr>
          <w:instrText xml:space="preserve"> PAGEREF _Toc155366866 \h </w:instrText>
        </w:r>
        <w:r w:rsidR="00E06087">
          <w:rPr>
            <w:webHidden/>
          </w:rPr>
        </w:r>
        <w:r w:rsidR="00E06087">
          <w:rPr>
            <w:webHidden/>
          </w:rPr>
          <w:fldChar w:fldCharType="separate"/>
        </w:r>
        <w:r w:rsidR="00E06087">
          <w:rPr>
            <w:webHidden/>
          </w:rPr>
          <w:t>xxxiii</w:t>
        </w:r>
        <w:r w:rsidR="00E06087">
          <w:rPr>
            <w:webHidden/>
          </w:rPr>
          <w:fldChar w:fldCharType="end"/>
        </w:r>
      </w:hyperlink>
    </w:p>
    <w:p w14:paraId="153E4D35" w14:textId="21878539" w:rsidR="00E06087" w:rsidRDefault="00000000">
      <w:pPr>
        <w:pStyle w:val="TOC1"/>
        <w:tabs>
          <w:tab w:val="left" w:pos="1560"/>
        </w:tabs>
        <w:rPr>
          <w:rFonts w:asciiTheme="minorHAnsi" w:hAnsiTheme="minorHAnsi" w:cstheme="minorBidi"/>
          <w:color w:val="auto"/>
          <w:sz w:val="22"/>
          <w:szCs w:val="22"/>
        </w:rPr>
      </w:pPr>
      <w:hyperlink w:anchor="_Toc155366867" w:history="1">
        <w:r w:rsidR="00E06087" w:rsidRPr="00B40B59">
          <w:rPr>
            <w:rStyle w:val="Hyperlink"/>
          </w:rPr>
          <w:t>Appendix J</w:t>
        </w:r>
        <w:r w:rsidR="00E06087">
          <w:rPr>
            <w:rFonts w:asciiTheme="minorHAnsi" w:hAnsiTheme="minorHAnsi" w:cstheme="minorBidi"/>
            <w:color w:val="auto"/>
            <w:sz w:val="22"/>
            <w:szCs w:val="22"/>
          </w:rPr>
          <w:tab/>
        </w:r>
        <w:r w:rsidR="00E06087" w:rsidRPr="00B40B59">
          <w:rPr>
            <w:rStyle w:val="Hyperlink"/>
          </w:rPr>
          <w:t>Intervention Costs</w:t>
        </w:r>
        <w:r w:rsidR="00E06087">
          <w:rPr>
            <w:webHidden/>
          </w:rPr>
          <w:tab/>
        </w:r>
        <w:r w:rsidR="00E06087">
          <w:rPr>
            <w:webHidden/>
          </w:rPr>
          <w:fldChar w:fldCharType="begin"/>
        </w:r>
        <w:r w:rsidR="00E06087">
          <w:rPr>
            <w:webHidden/>
          </w:rPr>
          <w:instrText xml:space="preserve"> PAGEREF _Toc155366867 \h </w:instrText>
        </w:r>
        <w:r w:rsidR="00E06087">
          <w:rPr>
            <w:webHidden/>
          </w:rPr>
        </w:r>
        <w:r w:rsidR="00E06087">
          <w:rPr>
            <w:webHidden/>
          </w:rPr>
          <w:fldChar w:fldCharType="separate"/>
        </w:r>
        <w:r w:rsidR="00E06087">
          <w:rPr>
            <w:webHidden/>
          </w:rPr>
          <w:t>lxviii</w:t>
        </w:r>
        <w:r w:rsidR="00E06087">
          <w:rPr>
            <w:webHidden/>
          </w:rPr>
          <w:fldChar w:fldCharType="end"/>
        </w:r>
      </w:hyperlink>
    </w:p>
    <w:p w14:paraId="0F02FE4B" w14:textId="1224951E" w:rsidR="00526C8A" w:rsidRDefault="00E01A7E" w:rsidP="00010D3E">
      <w:pPr>
        <w:pStyle w:val="TableofFigures"/>
      </w:pPr>
      <w:r w:rsidRPr="00E437C6">
        <w:fldChar w:fldCharType="end"/>
      </w:r>
    </w:p>
    <w:p w14:paraId="30F0147E" w14:textId="1B005E64" w:rsidR="00532345" w:rsidRPr="00532345" w:rsidRDefault="00A7265A" w:rsidP="00532345">
      <w:r>
        <w:t xml:space="preserve">Refer to </w:t>
      </w:r>
      <w:r>
        <w:fldChar w:fldCharType="begin"/>
      </w:r>
      <w:r>
        <w:instrText xml:space="preserve"> REF _Ref153178933 \r \h </w:instrText>
      </w:r>
      <w:r>
        <w:fldChar w:fldCharType="separate"/>
      </w:r>
      <w:r w:rsidR="00E93998">
        <w:t>Appendix A</w:t>
      </w:r>
      <w:r>
        <w:fldChar w:fldCharType="end"/>
      </w:r>
      <w:r>
        <w:t xml:space="preserve"> for a list of the tables and figures included in this report.</w:t>
      </w:r>
    </w:p>
    <w:p w14:paraId="461769DC" w14:textId="4D2D646F" w:rsidR="008B597E" w:rsidRPr="00010D3E" w:rsidRDefault="008B597E" w:rsidP="008B597E"/>
    <w:p w14:paraId="749BA4E3" w14:textId="3D014C26" w:rsidR="00254BD6" w:rsidRPr="00254BD6" w:rsidRDefault="00254BD6" w:rsidP="00254BD6">
      <w:pPr>
        <w:tabs>
          <w:tab w:val="left" w:pos="3930"/>
        </w:tabs>
      </w:pPr>
      <w:bookmarkStart w:id="1" w:name="_Toc83386360"/>
    </w:p>
    <w:p w14:paraId="51F7A50C" w14:textId="77777777" w:rsidR="008B597E" w:rsidRDefault="008B597E" w:rsidP="008B597E"/>
    <w:p w14:paraId="6868E465" w14:textId="77777777" w:rsidR="008B597E" w:rsidRDefault="008B597E" w:rsidP="008B597E"/>
    <w:p w14:paraId="72CA9863" w14:textId="24839E9E" w:rsidR="008B597E" w:rsidRPr="008B597E" w:rsidRDefault="008B597E" w:rsidP="008B597E">
      <w:pPr>
        <w:sectPr w:rsidR="008B597E" w:rsidRPr="008B597E" w:rsidSect="009B0910">
          <w:headerReference w:type="default" r:id="rId14"/>
          <w:footerReference w:type="default" r:id="rId15"/>
          <w:type w:val="continuous"/>
          <w:pgSz w:w="11906" w:h="16838" w:code="9"/>
          <w:pgMar w:top="1276" w:right="1134" w:bottom="1134" w:left="1134" w:header="680" w:footer="510" w:gutter="0"/>
          <w:pgNumType w:start="1"/>
          <w:cols w:space="708"/>
          <w:docGrid w:linePitch="360"/>
        </w:sectPr>
      </w:pPr>
    </w:p>
    <w:p w14:paraId="7C9B97FD" w14:textId="5C94CDD5" w:rsidR="00E715B2" w:rsidRPr="00C57D0C" w:rsidRDefault="00E715B2" w:rsidP="00C57D0C">
      <w:pPr>
        <w:pStyle w:val="Heading1"/>
      </w:pPr>
      <w:bookmarkStart w:id="2" w:name="_Toc155366784"/>
      <w:r w:rsidRPr="00C57D0C">
        <w:lastRenderedPageBreak/>
        <w:t>Executive Summary</w:t>
      </w:r>
      <w:bookmarkEnd w:id="2"/>
    </w:p>
    <w:p w14:paraId="1E036D3E" w14:textId="067AE474" w:rsidR="00A155DC" w:rsidRDefault="00A155DC" w:rsidP="00A155DC">
      <w:pPr>
        <w:rPr>
          <w:rFonts w:cs="Arial"/>
        </w:rPr>
      </w:pPr>
      <w:r>
        <w:rPr>
          <w:rFonts w:cs="Arial"/>
        </w:rPr>
        <w:t>The Local Heat and Energy Efficiency Strategies (Scotland) Order 2022</w:t>
      </w:r>
      <w:r>
        <w:rPr>
          <w:rStyle w:val="FootnoteReference"/>
          <w:rFonts w:cs="Arial"/>
        </w:rPr>
        <w:footnoteReference w:id="2"/>
      </w:r>
      <w:r>
        <w:rPr>
          <w:rFonts w:cs="Arial"/>
        </w:rPr>
        <w:t xml:space="preserve"> places a duty on local authorities to prepare and update a Local Heat and Energy Efficiency Strategy (LHEES) and Delivery Plan. </w:t>
      </w:r>
    </w:p>
    <w:p w14:paraId="24BEC072" w14:textId="77777777" w:rsidR="00A155DC" w:rsidRPr="004258D3" w:rsidRDefault="00A155DC" w:rsidP="00A155DC">
      <w:pPr>
        <w:rPr>
          <w:rFonts w:cs="Arial"/>
        </w:rPr>
      </w:pPr>
      <w:r w:rsidRPr="004258D3">
        <w:rPr>
          <w:rFonts w:cs="Arial"/>
        </w:rPr>
        <w:t>LHEES</w:t>
      </w:r>
      <w:r>
        <w:rPr>
          <w:rFonts w:cs="Arial"/>
        </w:rPr>
        <w:t>s</w:t>
      </w:r>
      <w:r w:rsidRPr="004258D3">
        <w:rPr>
          <w:rFonts w:cs="Arial"/>
        </w:rPr>
        <w:t xml:space="preserve"> </w:t>
      </w:r>
      <w:r>
        <w:rPr>
          <w:rFonts w:cs="Arial"/>
        </w:rPr>
        <w:t>are</w:t>
      </w:r>
      <w:r w:rsidRPr="004258D3">
        <w:rPr>
          <w:rFonts w:cs="Arial"/>
        </w:rPr>
        <w:t xml:space="preserve"> primarily driven by Scotland’s statutory targets for greenhouse gas</w:t>
      </w:r>
      <w:r>
        <w:rPr>
          <w:rFonts w:cs="Arial"/>
        </w:rPr>
        <w:t xml:space="preserve"> (GHG)</w:t>
      </w:r>
      <w:r w:rsidRPr="004258D3">
        <w:rPr>
          <w:rFonts w:cs="Arial"/>
        </w:rPr>
        <w:t xml:space="preserve"> emissions reduction and fuel poverty</w:t>
      </w:r>
      <w:r>
        <w:rPr>
          <w:rStyle w:val="FootnoteReference"/>
          <w:rFonts w:cs="Arial"/>
        </w:rPr>
        <w:footnoteReference w:id="3"/>
      </w:r>
      <w:r w:rsidRPr="004258D3">
        <w:rPr>
          <w:rFonts w:cs="Arial"/>
        </w:rPr>
        <w:t>:</w:t>
      </w:r>
    </w:p>
    <w:p w14:paraId="44E9927B" w14:textId="77777777" w:rsidR="00A155DC" w:rsidRPr="004258D3" w:rsidRDefault="00A155DC" w:rsidP="00A155DC">
      <w:pPr>
        <w:pStyle w:val="ListParagraph"/>
        <w:numPr>
          <w:ilvl w:val="0"/>
          <w:numId w:val="7"/>
        </w:numPr>
        <w:spacing w:after="140" w:line="250" w:lineRule="atLeast"/>
        <w:contextualSpacing/>
        <w:jc w:val="left"/>
      </w:pPr>
      <w:r w:rsidRPr="004258D3">
        <w:t>Net zero emissions by 2045 and 75% reduction by 2030</w:t>
      </w:r>
      <w:r>
        <w:t>; and</w:t>
      </w:r>
    </w:p>
    <w:p w14:paraId="4FA553F2" w14:textId="77777777" w:rsidR="00A155DC" w:rsidRPr="004258D3" w:rsidRDefault="00A155DC" w:rsidP="00A155DC">
      <w:pPr>
        <w:pStyle w:val="ListParagraph"/>
        <w:numPr>
          <w:ilvl w:val="0"/>
          <w:numId w:val="7"/>
        </w:numPr>
        <w:spacing w:after="140" w:line="250" w:lineRule="atLeast"/>
        <w:contextualSpacing/>
        <w:jc w:val="left"/>
      </w:pPr>
      <w:r w:rsidRPr="004258D3">
        <w:t>In 2040, as far as reasonably possible, no household in Scotland is in fuel poverty.</w:t>
      </w:r>
    </w:p>
    <w:p w14:paraId="62FB729A" w14:textId="56AE363D" w:rsidR="007353DA" w:rsidRDefault="00B523D1">
      <w:r>
        <w:t xml:space="preserve">This strategy targets improvements in energy efficiency and moves to low carbon heat sources. </w:t>
      </w:r>
    </w:p>
    <w:p w14:paraId="597CBE82" w14:textId="35F23068" w:rsidR="00A155DC" w:rsidRPr="00B523D1" w:rsidRDefault="00A155DC">
      <w:pPr>
        <w:rPr>
          <w:b/>
          <w:bCs/>
          <w:u w:val="single"/>
        </w:rPr>
      </w:pPr>
      <w:r w:rsidRPr="00B523D1">
        <w:rPr>
          <w:b/>
          <w:bCs/>
          <w:u w:val="single"/>
        </w:rPr>
        <w:t>Current overview</w:t>
      </w:r>
      <w:r w:rsidR="00B523D1">
        <w:rPr>
          <w:b/>
          <w:bCs/>
          <w:u w:val="single"/>
        </w:rPr>
        <w:t xml:space="preserve"> – Domestic</w:t>
      </w:r>
    </w:p>
    <w:p w14:paraId="5C6E6849" w14:textId="77777777" w:rsidR="00A155DC" w:rsidRPr="00DC293C" w:rsidRDefault="00A155DC" w:rsidP="00A155DC">
      <w:pPr>
        <w:rPr>
          <w:highlight w:val="green"/>
        </w:rPr>
      </w:pPr>
      <w:proofErr w:type="gramStart"/>
      <w:r w:rsidRPr="00E137AE">
        <w:t>The majority of</w:t>
      </w:r>
      <w:proofErr w:type="gramEnd"/>
      <w:r w:rsidRPr="00E137AE">
        <w:t xml:space="preserve"> the domestic building stock in South Ayrshire was constructed after 1950 (</w:t>
      </w:r>
      <w:r>
        <w:fldChar w:fldCharType="begin"/>
      </w:r>
      <w:r>
        <w:instrText xml:space="preserve"> REF _Ref138768840 \h </w:instrText>
      </w:r>
      <w:r>
        <w:fldChar w:fldCharType="separate"/>
      </w:r>
      <w:r>
        <w:t xml:space="preserve">Figure </w:t>
      </w:r>
      <w:r>
        <w:rPr>
          <w:noProof/>
        </w:rPr>
        <w:t>2</w:t>
      </w:r>
      <w:r>
        <w:fldChar w:fldCharType="end"/>
      </w:r>
      <w:r w:rsidRPr="00E137AE">
        <w:t xml:space="preserve">) but 87 % of </w:t>
      </w:r>
      <w:r>
        <w:t>South Ayrshire Council</w:t>
      </w:r>
      <w:r w:rsidRPr="00E137AE">
        <w:t xml:space="preserve">’s stock was built before 1983. By contrast, the housing association stock has a larger proportion of newer </w:t>
      </w:r>
      <w:proofErr w:type="gramStart"/>
      <w:r w:rsidRPr="00E137AE">
        <w:t>builds</w:t>
      </w:r>
      <w:proofErr w:type="gramEnd"/>
      <w:r w:rsidRPr="00E137AE">
        <w:t xml:space="preserve"> and this may be reflected in the greater proportion of housing association properties reaching an EPC grade of C or better.</w:t>
      </w:r>
    </w:p>
    <w:p w14:paraId="367B97F0" w14:textId="721420D4" w:rsidR="00A155DC" w:rsidRDefault="00A155DC">
      <w:r>
        <w:t xml:space="preserve">Data shows that SAC’s domestic properties have a good level of energy efficiency, with only 2% requiring glazing upgrade and 11% requiring wall insulation upgrades. Data </w:t>
      </w:r>
      <w:r w:rsidR="00B523D1">
        <w:t xml:space="preserve">does </w:t>
      </w:r>
      <w:r>
        <w:t>shows potential improvements in loft insulation top up</w:t>
      </w:r>
      <w:r w:rsidR="00C00915">
        <w:t xml:space="preserve">. </w:t>
      </w:r>
      <w:r w:rsidR="00B523D1">
        <w:t xml:space="preserve">This presents a challenge in meeting increasing EPC requirements and moves to net zero as remaining measures are likely to be at a higher cost. </w:t>
      </w:r>
    </w:p>
    <w:p w14:paraId="6C23B12D" w14:textId="1818994D" w:rsidR="00B523D1" w:rsidRDefault="00B523D1">
      <w:r w:rsidRPr="00761B7F">
        <w:t xml:space="preserve">The private sector has a greater challenge to improve EPCs both proportionally and in absolute numbers of properties and </w:t>
      </w:r>
      <w:r>
        <w:t>South Ayrshire Council</w:t>
      </w:r>
      <w:r w:rsidRPr="00761B7F">
        <w:t xml:space="preserve"> will consider how </w:t>
      </w:r>
      <w:r>
        <w:t>these</w:t>
      </w:r>
      <w:r w:rsidRPr="00761B7F">
        <w:t xml:space="preserve"> upgrades can be supported.</w:t>
      </w:r>
    </w:p>
    <w:p w14:paraId="69A0BA1C" w14:textId="70F7E6CC" w:rsidR="00B523D1" w:rsidRDefault="00B523D1">
      <w:r>
        <w:t xml:space="preserve">This is illustrated in the figure below, showing higher heat demand in private and </w:t>
      </w:r>
      <w:r w:rsidR="002754C4">
        <w:t>owner-occupied</w:t>
      </w:r>
      <w:r>
        <w:t xml:space="preserve"> tenures compared to local authority and housing association properties. </w:t>
      </w:r>
    </w:p>
    <w:p w14:paraId="0983AEE1" w14:textId="3FAD9097" w:rsidR="00F54373" w:rsidRPr="00F54373" w:rsidRDefault="00F54373" w:rsidP="00F54373">
      <w:pPr>
        <w:pStyle w:val="Caption"/>
        <w:spacing w:after="0"/>
        <w:rPr>
          <w:sz w:val="16"/>
          <w:szCs w:val="16"/>
        </w:rPr>
      </w:pPr>
      <w:r w:rsidRPr="00F54373">
        <w:rPr>
          <w:sz w:val="16"/>
          <w:szCs w:val="16"/>
        </w:rPr>
        <w:t>Figure ES1: Domestic heating energy demand</w:t>
      </w:r>
    </w:p>
    <w:p w14:paraId="3B42B07E" w14:textId="08799A75" w:rsidR="00B523D1" w:rsidRDefault="00B523D1">
      <w:r>
        <w:rPr>
          <w:noProof/>
        </w:rPr>
        <w:drawing>
          <wp:inline distT="0" distB="0" distL="0" distR="0" wp14:anchorId="3C273553" wp14:editId="6DC421BD">
            <wp:extent cx="5760637" cy="4067175"/>
            <wp:effectExtent l="0" t="0" r="0" b="0"/>
            <wp:docPr id="35467066" name="Picture 3546706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graph&#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72618" cy="4075634"/>
                    </a:xfrm>
                    <a:prstGeom prst="rect">
                      <a:avLst/>
                    </a:prstGeom>
                  </pic:spPr>
                </pic:pic>
              </a:graphicData>
            </a:graphic>
          </wp:inline>
        </w:drawing>
      </w:r>
    </w:p>
    <w:p w14:paraId="3B90EF59" w14:textId="7EABE5F0" w:rsidR="00B523D1" w:rsidRPr="00B523D1" w:rsidRDefault="00B523D1" w:rsidP="00B523D1">
      <w:pPr>
        <w:rPr>
          <w:b/>
          <w:bCs/>
          <w:u w:val="single"/>
        </w:rPr>
      </w:pPr>
      <w:r w:rsidRPr="00B523D1">
        <w:rPr>
          <w:b/>
          <w:bCs/>
          <w:u w:val="single"/>
        </w:rPr>
        <w:lastRenderedPageBreak/>
        <w:t>Current overview</w:t>
      </w:r>
      <w:r>
        <w:rPr>
          <w:b/>
          <w:bCs/>
          <w:u w:val="single"/>
        </w:rPr>
        <w:t xml:space="preserve"> – </w:t>
      </w:r>
      <w:proofErr w:type="gramStart"/>
      <w:r>
        <w:rPr>
          <w:b/>
          <w:bCs/>
          <w:u w:val="single"/>
        </w:rPr>
        <w:t>Non-domestic</w:t>
      </w:r>
      <w:proofErr w:type="gramEnd"/>
    </w:p>
    <w:p w14:paraId="21FF1DC6" w14:textId="700AFDC1" w:rsidR="00B523D1" w:rsidRDefault="00B523D1">
      <w:r>
        <w:t xml:space="preserve">Confidence in the non-domestic dataset used for this analysis is low and work is required to improve data collection and quality. This will be supported through the Scottish Government’s Building Assessment Report (BAR) process and work on the Ayrshire Energy Masterplan (EAM). </w:t>
      </w:r>
    </w:p>
    <w:p w14:paraId="09442782" w14:textId="77777777" w:rsidR="00B523D1" w:rsidRDefault="00B523D1"/>
    <w:p w14:paraId="6A7BFCC5" w14:textId="0FBBCFDF" w:rsidR="00B523D1" w:rsidRDefault="00B523D1">
      <w:pPr>
        <w:rPr>
          <w:b/>
          <w:bCs/>
          <w:u w:val="single"/>
        </w:rPr>
      </w:pPr>
      <w:r w:rsidRPr="00B523D1">
        <w:rPr>
          <w:b/>
          <w:bCs/>
          <w:u w:val="single"/>
        </w:rPr>
        <w:t>Strategic zoning and pathways</w:t>
      </w:r>
    </w:p>
    <w:p w14:paraId="4A574F25" w14:textId="5E1DF148" w:rsidR="00B523D1" w:rsidRDefault="00B523D1">
      <w:r>
        <w:t xml:space="preserve">The LHEES guidance requires the Council to set out strategic zones and develop pathways for each. Local development planning boundaries were chosen as they link with aligning strategies and policies. </w:t>
      </w:r>
    </w:p>
    <w:p w14:paraId="48CE65BE" w14:textId="77777777" w:rsidR="00B523D1" w:rsidRDefault="00B523D1"/>
    <w:p w14:paraId="00E6E7DE" w14:textId="33752437" w:rsidR="00B523D1" w:rsidRDefault="00B523D1">
      <w:pPr>
        <w:rPr>
          <w:b/>
          <w:bCs/>
          <w:u w:val="single"/>
        </w:rPr>
      </w:pPr>
      <w:r w:rsidRPr="00B523D1">
        <w:rPr>
          <w:b/>
          <w:bCs/>
          <w:u w:val="single"/>
        </w:rPr>
        <w:t>Energy Efficiency</w:t>
      </w:r>
    </w:p>
    <w:p w14:paraId="41F44C13" w14:textId="0648B573" w:rsidR="00DD0612" w:rsidRDefault="00DD0612">
      <w:r>
        <w:t xml:space="preserve">Weighted scores for energy efficiency were developed for each strategic zone based on the three key measures of loft insulation thickness, wall insulation, and glazing upgrade. Higher scores illustrate a lower energy efficiency. </w:t>
      </w:r>
    </w:p>
    <w:p w14:paraId="50A6BC93" w14:textId="4BAD8AFA" w:rsidR="00F54373" w:rsidRPr="00F54373" w:rsidRDefault="00F54373" w:rsidP="00F54373">
      <w:pPr>
        <w:pStyle w:val="Caption"/>
        <w:spacing w:after="0"/>
        <w:rPr>
          <w:sz w:val="16"/>
          <w:szCs w:val="16"/>
        </w:rPr>
      </w:pPr>
      <w:r w:rsidRPr="00F54373">
        <w:rPr>
          <w:sz w:val="16"/>
          <w:szCs w:val="16"/>
        </w:rPr>
        <w:t>Table ES1: Domestic energy effici</w:t>
      </w:r>
      <w:r w:rsidRPr="00F54373">
        <w:rPr>
          <w:noProof/>
          <w:sz w:val="16"/>
          <w:szCs w:val="16"/>
        </w:rPr>
        <w:t>ency weighted scores by strategic zone</w:t>
      </w:r>
    </w:p>
    <w:tbl>
      <w:tblPr>
        <w:tblStyle w:val="RicardoTable"/>
        <w:tblW w:w="9639" w:type="dxa"/>
        <w:tblLayout w:type="fixed"/>
        <w:tblLook w:val="04A0" w:firstRow="1" w:lastRow="0" w:firstColumn="1" w:lastColumn="0" w:noHBand="0" w:noVBand="1"/>
      </w:tblPr>
      <w:tblGrid>
        <w:gridCol w:w="1676"/>
        <w:gridCol w:w="853"/>
        <w:gridCol w:w="854"/>
        <w:gridCol w:w="853"/>
        <w:gridCol w:w="854"/>
        <w:gridCol w:w="854"/>
        <w:gridCol w:w="853"/>
        <w:gridCol w:w="854"/>
        <w:gridCol w:w="854"/>
        <w:gridCol w:w="1134"/>
      </w:tblGrid>
      <w:tr w:rsidR="00DD0612" w:rsidRPr="001145BD" w14:paraId="4E161321" w14:textId="77777777" w:rsidTr="004606F1">
        <w:trPr>
          <w:cnfStyle w:val="100000000000" w:firstRow="1" w:lastRow="0" w:firstColumn="0" w:lastColumn="0" w:oddVBand="0" w:evenVBand="0" w:oddHBand="0" w:evenHBand="0" w:firstRowFirstColumn="0" w:firstRowLastColumn="0" w:lastRowFirstColumn="0" w:lastRowLastColumn="0"/>
          <w:trHeight w:val="288"/>
        </w:trPr>
        <w:tc>
          <w:tcPr>
            <w:tcW w:w="1676" w:type="dxa"/>
            <w:vMerge w:val="restart"/>
            <w:tcBorders>
              <w:top w:val="nil"/>
              <w:bottom w:val="single" w:sz="4" w:space="0" w:color="FFFFFF" w:themeColor="background1"/>
              <w:right w:val="single" w:sz="4" w:space="0" w:color="FFFFFF" w:themeColor="background1"/>
            </w:tcBorders>
            <w:noWrap/>
            <w:tcMar>
              <w:left w:w="57" w:type="dxa"/>
              <w:right w:w="57" w:type="dxa"/>
            </w:tcMar>
          </w:tcPr>
          <w:p w14:paraId="60BC138B" w14:textId="77777777" w:rsidR="00DD0612" w:rsidRPr="001145BD" w:rsidRDefault="00DD0612" w:rsidP="004606F1">
            <w:pPr>
              <w:spacing w:after="0" w:line="240" w:lineRule="auto"/>
              <w:rPr>
                <w:rFonts w:asciiTheme="minorHAnsi" w:eastAsia="Times New Roman" w:hAnsiTheme="minorHAnsi" w:cstheme="minorHAnsi"/>
                <w:sz w:val="17"/>
                <w:szCs w:val="17"/>
              </w:rPr>
            </w:pPr>
            <w:r>
              <w:rPr>
                <w:rFonts w:asciiTheme="minorHAnsi" w:eastAsia="Times New Roman" w:hAnsiTheme="minorHAnsi" w:cstheme="minorHAnsi"/>
                <w:sz w:val="17"/>
                <w:szCs w:val="17"/>
              </w:rPr>
              <w:t>Strategic Zone</w:t>
            </w:r>
          </w:p>
        </w:tc>
        <w:tc>
          <w:tcPr>
            <w:tcW w:w="3414" w:type="dxa"/>
            <w:gridSpan w:val="4"/>
            <w:tcBorders>
              <w:top w:val="nil"/>
              <w:left w:val="single" w:sz="4" w:space="0" w:color="FFFFFF" w:themeColor="background1"/>
              <w:bottom w:val="single" w:sz="4" w:space="0" w:color="FFFFFF" w:themeColor="background1"/>
              <w:right w:val="single" w:sz="4" w:space="0" w:color="FFFFFF" w:themeColor="background1"/>
            </w:tcBorders>
            <w:noWrap/>
            <w:tcMar>
              <w:left w:w="57" w:type="dxa"/>
              <w:right w:w="57" w:type="dxa"/>
            </w:tcMar>
          </w:tcPr>
          <w:p w14:paraId="2A46B1BC" w14:textId="77777777" w:rsidR="00DD0612" w:rsidRPr="001145BD" w:rsidRDefault="00DD0612" w:rsidP="004606F1">
            <w:pPr>
              <w:spacing w:after="0" w:line="240" w:lineRule="auto"/>
              <w:jc w:val="center"/>
              <w:rPr>
                <w:rFonts w:asciiTheme="minorHAnsi" w:eastAsia="Times New Roman" w:hAnsiTheme="minorHAnsi" w:cstheme="minorHAnsi"/>
                <w:sz w:val="17"/>
                <w:szCs w:val="17"/>
              </w:rPr>
            </w:pPr>
            <w:r w:rsidRPr="001145BD">
              <w:rPr>
                <w:rFonts w:asciiTheme="minorHAnsi" w:eastAsia="Times New Roman" w:hAnsiTheme="minorHAnsi" w:cstheme="minorHAnsi"/>
                <w:sz w:val="17"/>
                <w:szCs w:val="17"/>
              </w:rPr>
              <w:t>Number of interventions required</w:t>
            </w:r>
          </w:p>
        </w:tc>
        <w:tc>
          <w:tcPr>
            <w:tcW w:w="3415" w:type="dxa"/>
            <w:gridSpan w:val="4"/>
            <w:tcBorders>
              <w:top w:val="nil"/>
              <w:left w:val="single" w:sz="4" w:space="0" w:color="FFFFFF" w:themeColor="background1"/>
              <w:bottom w:val="single" w:sz="4" w:space="0" w:color="FFFFFF" w:themeColor="background1"/>
              <w:right w:val="single" w:sz="4" w:space="0" w:color="FFFFFF" w:themeColor="background1"/>
            </w:tcBorders>
            <w:noWrap/>
            <w:tcMar>
              <w:left w:w="57" w:type="dxa"/>
              <w:right w:w="57" w:type="dxa"/>
            </w:tcMar>
          </w:tcPr>
          <w:p w14:paraId="751D44E6" w14:textId="77777777" w:rsidR="00DD0612" w:rsidRPr="001145BD" w:rsidRDefault="00DD0612" w:rsidP="004606F1">
            <w:pPr>
              <w:spacing w:after="0" w:line="240" w:lineRule="auto"/>
              <w:jc w:val="center"/>
              <w:rPr>
                <w:rFonts w:asciiTheme="minorHAnsi" w:eastAsia="Times New Roman" w:hAnsiTheme="minorHAnsi" w:cstheme="minorHAnsi"/>
                <w:sz w:val="17"/>
                <w:szCs w:val="17"/>
              </w:rPr>
            </w:pPr>
            <w:r w:rsidRPr="001145BD">
              <w:rPr>
                <w:rFonts w:asciiTheme="minorHAnsi" w:eastAsia="Times New Roman" w:hAnsiTheme="minorHAnsi" w:cstheme="minorHAnsi"/>
                <w:sz w:val="17"/>
                <w:szCs w:val="17"/>
              </w:rPr>
              <w:t>Percentage of housing stock</w:t>
            </w:r>
          </w:p>
        </w:tc>
        <w:tc>
          <w:tcPr>
            <w:tcW w:w="1134" w:type="dxa"/>
            <w:vMerge w:val="restart"/>
            <w:tcBorders>
              <w:top w:val="nil"/>
              <w:left w:val="single" w:sz="4" w:space="0" w:color="FFFFFF" w:themeColor="background1"/>
            </w:tcBorders>
            <w:noWrap/>
            <w:tcMar>
              <w:left w:w="57" w:type="dxa"/>
              <w:right w:w="57" w:type="dxa"/>
            </w:tcMar>
          </w:tcPr>
          <w:p w14:paraId="7EE90FF5" w14:textId="77777777" w:rsidR="00DD0612" w:rsidRPr="001145BD" w:rsidRDefault="00DD0612" w:rsidP="004606F1">
            <w:pPr>
              <w:spacing w:after="0" w:line="240" w:lineRule="auto"/>
              <w:ind w:left="80"/>
              <w:jc w:val="center"/>
              <w:rPr>
                <w:rFonts w:asciiTheme="minorHAnsi" w:eastAsia="Times New Roman" w:hAnsiTheme="minorHAnsi" w:cstheme="minorHAnsi"/>
                <w:sz w:val="17"/>
                <w:szCs w:val="17"/>
              </w:rPr>
            </w:pPr>
            <w:r w:rsidRPr="00BD57CB">
              <w:rPr>
                <w:rFonts w:asciiTheme="minorHAnsi" w:eastAsia="Times New Roman" w:hAnsiTheme="minorHAnsi" w:cstheme="minorHAnsi"/>
                <w:sz w:val="17"/>
                <w:szCs w:val="17"/>
              </w:rPr>
              <w:t>Total Weighted Score</w:t>
            </w:r>
          </w:p>
        </w:tc>
      </w:tr>
      <w:tr w:rsidR="00DD0612" w:rsidRPr="001145BD" w14:paraId="7BE9BE08" w14:textId="77777777" w:rsidTr="004606F1">
        <w:trPr>
          <w:trHeight w:val="288"/>
        </w:trPr>
        <w:tc>
          <w:tcPr>
            <w:tcW w:w="1676" w:type="dxa"/>
            <w:vMerge/>
            <w:tcBorders>
              <w:top w:val="single" w:sz="4" w:space="0" w:color="FFFFFF" w:themeColor="background1"/>
              <w:right w:val="single" w:sz="4" w:space="0" w:color="FFFFFF" w:themeColor="background1"/>
            </w:tcBorders>
            <w:shd w:val="clear" w:color="auto" w:fill="1A4596"/>
            <w:noWrap/>
            <w:tcMar>
              <w:left w:w="57" w:type="dxa"/>
              <w:right w:w="57" w:type="dxa"/>
            </w:tcMar>
            <w:hideMark/>
          </w:tcPr>
          <w:p w14:paraId="3FE8ACD5" w14:textId="77777777" w:rsidR="00DD0612" w:rsidRPr="00BD57CB" w:rsidRDefault="00DD0612" w:rsidP="004606F1">
            <w:pPr>
              <w:keepNext/>
              <w:spacing w:after="0" w:line="240" w:lineRule="auto"/>
              <w:jc w:val="left"/>
              <w:rPr>
                <w:rFonts w:asciiTheme="minorHAnsi" w:eastAsia="Times New Roman" w:hAnsiTheme="minorHAnsi" w:cstheme="minorHAnsi"/>
                <w:b/>
                <w:color w:val="FFFFFF" w:themeColor="background1"/>
                <w:sz w:val="17"/>
                <w:szCs w:val="17"/>
              </w:rPr>
            </w:pP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5C3B4B08"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Loft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69BA6212"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Glazing Upgrade</w:t>
            </w: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2E514985"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Wall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7F7E4C41"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All</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2B404AC2"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Loft Ins.</w:t>
            </w: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5C80B2BE"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Glazing Upgrade</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5055FAB0"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Wall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0D7F1FB6"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All</w:t>
            </w:r>
          </w:p>
        </w:tc>
        <w:tc>
          <w:tcPr>
            <w:tcW w:w="1134" w:type="dxa"/>
            <w:vMerge/>
            <w:tcBorders>
              <w:left w:val="single" w:sz="4" w:space="0" w:color="FFFFFF" w:themeColor="background1"/>
            </w:tcBorders>
            <w:shd w:val="clear" w:color="auto" w:fill="1A4596"/>
            <w:noWrap/>
            <w:tcMar>
              <w:left w:w="57" w:type="dxa"/>
              <w:right w:w="57" w:type="dxa"/>
            </w:tcMar>
            <w:hideMark/>
          </w:tcPr>
          <w:p w14:paraId="60F04090" w14:textId="77777777" w:rsidR="00DD0612" w:rsidRPr="00BD57CB" w:rsidRDefault="00DD0612" w:rsidP="004606F1">
            <w:pPr>
              <w:keepNext/>
              <w:spacing w:after="0" w:line="240" w:lineRule="auto"/>
              <w:jc w:val="center"/>
              <w:rPr>
                <w:rFonts w:asciiTheme="minorHAnsi" w:eastAsia="Times New Roman" w:hAnsiTheme="minorHAnsi" w:cstheme="minorHAnsi"/>
                <w:b/>
                <w:color w:val="FFFFFF" w:themeColor="background1"/>
                <w:sz w:val="17"/>
                <w:szCs w:val="17"/>
              </w:rPr>
            </w:pPr>
          </w:p>
        </w:tc>
      </w:tr>
      <w:tr w:rsidR="00DD0612" w:rsidRPr="001145BD" w14:paraId="70B50439" w14:textId="77777777" w:rsidTr="004606F1">
        <w:trPr>
          <w:trHeight w:val="288"/>
        </w:trPr>
        <w:tc>
          <w:tcPr>
            <w:tcW w:w="1676" w:type="dxa"/>
            <w:noWrap/>
            <w:tcMar>
              <w:left w:w="57" w:type="dxa"/>
              <w:right w:w="57" w:type="dxa"/>
            </w:tcMar>
            <w:hideMark/>
          </w:tcPr>
          <w:p w14:paraId="512C446C"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Carrick</w:t>
            </w:r>
          </w:p>
        </w:tc>
        <w:tc>
          <w:tcPr>
            <w:tcW w:w="853" w:type="dxa"/>
            <w:noWrap/>
            <w:tcMar>
              <w:left w:w="57" w:type="dxa"/>
              <w:right w:w="57" w:type="dxa"/>
            </w:tcMar>
            <w:hideMark/>
          </w:tcPr>
          <w:p w14:paraId="2A49C578"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819</w:t>
            </w:r>
          </w:p>
        </w:tc>
        <w:tc>
          <w:tcPr>
            <w:tcW w:w="854" w:type="dxa"/>
            <w:noWrap/>
            <w:tcMar>
              <w:left w:w="57" w:type="dxa"/>
              <w:right w:w="57" w:type="dxa"/>
            </w:tcMar>
            <w:hideMark/>
          </w:tcPr>
          <w:p w14:paraId="6B294516"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373</w:t>
            </w:r>
          </w:p>
        </w:tc>
        <w:tc>
          <w:tcPr>
            <w:tcW w:w="853" w:type="dxa"/>
            <w:noWrap/>
            <w:tcMar>
              <w:left w:w="57" w:type="dxa"/>
              <w:right w:w="57" w:type="dxa"/>
            </w:tcMar>
            <w:hideMark/>
          </w:tcPr>
          <w:p w14:paraId="294C5B8C"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2,159</w:t>
            </w:r>
          </w:p>
        </w:tc>
        <w:tc>
          <w:tcPr>
            <w:tcW w:w="854" w:type="dxa"/>
            <w:noWrap/>
            <w:tcMar>
              <w:left w:w="57" w:type="dxa"/>
              <w:right w:w="57" w:type="dxa"/>
            </w:tcMar>
            <w:hideMark/>
          </w:tcPr>
          <w:p w14:paraId="7160DBC1"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3,351</w:t>
            </w:r>
          </w:p>
        </w:tc>
        <w:tc>
          <w:tcPr>
            <w:tcW w:w="854" w:type="dxa"/>
            <w:noWrap/>
            <w:tcMar>
              <w:left w:w="57" w:type="dxa"/>
              <w:right w:w="57" w:type="dxa"/>
            </w:tcMar>
            <w:hideMark/>
          </w:tcPr>
          <w:p w14:paraId="2BDB6969"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21 %</w:t>
            </w:r>
          </w:p>
        </w:tc>
        <w:tc>
          <w:tcPr>
            <w:tcW w:w="853" w:type="dxa"/>
            <w:noWrap/>
            <w:tcMar>
              <w:left w:w="57" w:type="dxa"/>
              <w:right w:w="57" w:type="dxa"/>
            </w:tcMar>
            <w:hideMark/>
          </w:tcPr>
          <w:p w14:paraId="1B67A302"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10 %</w:t>
            </w:r>
          </w:p>
        </w:tc>
        <w:tc>
          <w:tcPr>
            <w:tcW w:w="854" w:type="dxa"/>
            <w:noWrap/>
            <w:tcMar>
              <w:left w:w="57" w:type="dxa"/>
              <w:right w:w="57" w:type="dxa"/>
            </w:tcMar>
            <w:hideMark/>
          </w:tcPr>
          <w:p w14:paraId="71E5509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56 %</w:t>
            </w:r>
          </w:p>
        </w:tc>
        <w:tc>
          <w:tcPr>
            <w:tcW w:w="854" w:type="dxa"/>
            <w:noWrap/>
            <w:tcMar>
              <w:left w:w="57" w:type="dxa"/>
              <w:right w:w="57" w:type="dxa"/>
            </w:tcMar>
            <w:hideMark/>
          </w:tcPr>
          <w:p w14:paraId="05520BB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87 %</w:t>
            </w:r>
          </w:p>
        </w:tc>
        <w:tc>
          <w:tcPr>
            <w:tcW w:w="1134" w:type="dxa"/>
            <w:noWrap/>
            <w:tcMar>
              <w:left w:w="57" w:type="dxa"/>
              <w:right w:w="57" w:type="dxa"/>
            </w:tcMar>
            <w:hideMark/>
          </w:tcPr>
          <w:p w14:paraId="379881B6"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29</w:t>
            </w:r>
          </w:p>
        </w:tc>
      </w:tr>
      <w:tr w:rsidR="00DD0612" w:rsidRPr="001145BD" w14:paraId="1D8746B8" w14:textId="77777777" w:rsidTr="004606F1">
        <w:trPr>
          <w:trHeight w:val="288"/>
        </w:trPr>
        <w:tc>
          <w:tcPr>
            <w:tcW w:w="1676" w:type="dxa"/>
            <w:noWrap/>
            <w:tcMar>
              <w:left w:w="57" w:type="dxa"/>
              <w:right w:w="57" w:type="dxa"/>
            </w:tcMar>
            <w:hideMark/>
          </w:tcPr>
          <w:p w14:paraId="6B6FE821"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Kyle</w:t>
            </w:r>
          </w:p>
        </w:tc>
        <w:tc>
          <w:tcPr>
            <w:tcW w:w="853" w:type="dxa"/>
            <w:noWrap/>
            <w:tcMar>
              <w:left w:w="57" w:type="dxa"/>
              <w:right w:w="57" w:type="dxa"/>
            </w:tcMar>
            <w:hideMark/>
          </w:tcPr>
          <w:p w14:paraId="3F2929B5"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801</w:t>
            </w:r>
          </w:p>
        </w:tc>
        <w:tc>
          <w:tcPr>
            <w:tcW w:w="854" w:type="dxa"/>
            <w:noWrap/>
            <w:tcMar>
              <w:left w:w="57" w:type="dxa"/>
              <w:right w:w="57" w:type="dxa"/>
            </w:tcMar>
            <w:hideMark/>
          </w:tcPr>
          <w:p w14:paraId="2931D800"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375</w:t>
            </w:r>
          </w:p>
        </w:tc>
        <w:tc>
          <w:tcPr>
            <w:tcW w:w="853" w:type="dxa"/>
            <w:noWrap/>
            <w:tcMar>
              <w:left w:w="57" w:type="dxa"/>
              <w:right w:w="57" w:type="dxa"/>
            </w:tcMar>
            <w:hideMark/>
          </w:tcPr>
          <w:p w14:paraId="78384A45"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2,500</w:t>
            </w:r>
          </w:p>
        </w:tc>
        <w:tc>
          <w:tcPr>
            <w:tcW w:w="854" w:type="dxa"/>
            <w:noWrap/>
            <w:tcMar>
              <w:left w:w="57" w:type="dxa"/>
              <w:right w:w="57" w:type="dxa"/>
            </w:tcMar>
            <w:hideMark/>
          </w:tcPr>
          <w:p w14:paraId="228623D7"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3,676</w:t>
            </w:r>
          </w:p>
        </w:tc>
        <w:tc>
          <w:tcPr>
            <w:tcW w:w="854" w:type="dxa"/>
            <w:noWrap/>
            <w:tcMar>
              <w:left w:w="57" w:type="dxa"/>
              <w:right w:w="57" w:type="dxa"/>
            </w:tcMar>
            <w:hideMark/>
          </w:tcPr>
          <w:p w14:paraId="0F19C2C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10 %</w:t>
            </w:r>
          </w:p>
        </w:tc>
        <w:tc>
          <w:tcPr>
            <w:tcW w:w="853" w:type="dxa"/>
            <w:noWrap/>
            <w:tcMar>
              <w:left w:w="57" w:type="dxa"/>
              <w:right w:w="57" w:type="dxa"/>
            </w:tcMar>
            <w:hideMark/>
          </w:tcPr>
          <w:p w14:paraId="6A530830"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5 %</w:t>
            </w:r>
          </w:p>
        </w:tc>
        <w:tc>
          <w:tcPr>
            <w:tcW w:w="854" w:type="dxa"/>
            <w:noWrap/>
            <w:tcMar>
              <w:left w:w="57" w:type="dxa"/>
              <w:right w:w="57" w:type="dxa"/>
            </w:tcMar>
            <w:hideMark/>
          </w:tcPr>
          <w:p w14:paraId="0E6E11D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31 %</w:t>
            </w:r>
          </w:p>
        </w:tc>
        <w:tc>
          <w:tcPr>
            <w:tcW w:w="854" w:type="dxa"/>
            <w:noWrap/>
            <w:tcMar>
              <w:left w:w="57" w:type="dxa"/>
              <w:right w:w="57" w:type="dxa"/>
            </w:tcMar>
            <w:hideMark/>
          </w:tcPr>
          <w:p w14:paraId="2FAF87B4"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45 %</w:t>
            </w:r>
          </w:p>
        </w:tc>
        <w:tc>
          <w:tcPr>
            <w:tcW w:w="1134" w:type="dxa"/>
            <w:noWrap/>
            <w:tcMar>
              <w:left w:w="57" w:type="dxa"/>
              <w:right w:w="57" w:type="dxa"/>
            </w:tcMar>
            <w:hideMark/>
          </w:tcPr>
          <w:p w14:paraId="7BF5BE02"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15</w:t>
            </w:r>
          </w:p>
        </w:tc>
      </w:tr>
      <w:tr w:rsidR="00DD0612" w:rsidRPr="001145BD" w14:paraId="366B1309" w14:textId="77777777" w:rsidTr="004606F1">
        <w:trPr>
          <w:trHeight w:val="288"/>
        </w:trPr>
        <w:tc>
          <w:tcPr>
            <w:tcW w:w="1676" w:type="dxa"/>
            <w:noWrap/>
            <w:tcMar>
              <w:left w:w="57" w:type="dxa"/>
              <w:right w:w="57" w:type="dxa"/>
            </w:tcMar>
            <w:hideMark/>
          </w:tcPr>
          <w:p w14:paraId="69B0BB36"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Ayr</w:t>
            </w:r>
          </w:p>
        </w:tc>
        <w:tc>
          <w:tcPr>
            <w:tcW w:w="853" w:type="dxa"/>
            <w:noWrap/>
            <w:tcMar>
              <w:left w:w="57" w:type="dxa"/>
              <w:right w:w="57" w:type="dxa"/>
            </w:tcMar>
            <w:hideMark/>
          </w:tcPr>
          <w:p w14:paraId="3C0AF390"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2,147</w:t>
            </w:r>
          </w:p>
        </w:tc>
        <w:tc>
          <w:tcPr>
            <w:tcW w:w="854" w:type="dxa"/>
            <w:noWrap/>
            <w:tcMar>
              <w:left w:w="57" w:type="dxa"/>
              <w:right w:w="57" w:type="dxa"/>
            </w:tcMar>
            <w:hideMark/>
          </w:tcPr>
          <w:p w14:paraId="0B2EB934"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1,488</w:t>
            </w:r>
          </w:p>
        </w:tc>
        <w:tc>
          <w:tcPr>
            <w:tcW w:w="853" w:type="dxa"/>
            <w:noWrap/>
            <w:tcMar>
              <w:left w:w="57" w:type="dxa"/>
              <w:right w:w="57" w:type="dxa"/>
            </w:tcMar>
            <w:hideMark/>
          </w:tcPr>
          <w:p w14:paraId="1A83A3DC"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8,552</w:t>
            </w:r>
          </w:p>
        </w:tc>
        <w:tc>
          <w:tcPr>
            <w:tcW w:w="854" w:type="dxa"/>
            <w:noWrap/>
            <w:tcMar>
              <w:left w:w="57" w:type="dxa"/>
              <w:right w:w="57" w:type="dxa"/>
            </w:tcMar>
            <w:hideMark/>
          </w:tcPr>
          <w:p w14:paraId="4731E997"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12,187</w:t>
            </w:r>
          </w:p>
        </w:tc>
        <w:tc>
          <w:tcPr>
            <w:tcW w:w="854" w:type="dxa"/>
            <w:noWrap/>
            <w:tcMar>
              <w:left w:w="57" w:type="dxa"/>
              <w:right w:w="57" w:type="dxa"/>
            </w:tcMar>
            <w:hideMark/>
          </w:tcPr>
          <w:p w14:paraId="60DB284F"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9 %</w:t>
            </w:r>
          </w:p>
        </w:tc>
        <w:tc>
          <w:tcPr>
            <w:tcW w:w="853" w:type="dxa"/>
            <w:noWrap/>
            <w:tcMar>
              <w:left w:w="57" w:type="dxa"/>
              <w:right w:w="57" w:type="dxa"/>
            </w:tcMar>
            <w:hideMark/>
          </w:tcPr>
          <w:p w14:paraId="52A65276"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51B66B0F"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35 %</w:t>
            </w:r>
          </w:p>
        </w:tc>
        <w:tc>
          <w:tcPr>
            <w:tcW w:w="854" w:type="dxa"/>
            <w:noWrap/>
            <w:tcMar>
              <w:left w:w="57" w:type="dxa"/>
              <w:right w:w="57" w:type="dxa"/>
            </w:tcMar>
            <w:hideMark/>
          </w:tcPr>
          <w:p w14:paraId="5E35F165"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50 %</w:t>
            </w:r>
          </w:p>
        </w:tc>
        <w:tc>
          <w:tcPr>
            <w:tcW w:w="1134" w:type="dxa"/>
            <w:noWrap/>
            <w:tcMar>
              <w:left w:w="57" w:type="dxa"/>
              <w:right w:w="57" w:type="dxa"/>
            </w:tcMar>
            <w:hideMark/>
          </w:tcPr>
          <w:p w14:paraId="567A8C74"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17</w:t>
            </w:r>
          </w:p>
        </w:tc>
      </w:tr>
      <w:tr w:rsidR="00DD0612" w:rsidRPr="001145BD" w14:paraId="028FA45A" w14:textId="77777777" w:rsidTr="004606F1">
        <w:trPr>
          <w:trHeight w:val="288"/>
        </w:trPr>
        <w:tc>
          <w:tcPr>
            <w:tcW w:w="1676" w:type="dxa"/>
            <w:noWrap/>
            <w:tcMar>
              <w:left w:w="57" w:type="dxa"/>
              <w:right w:w="57" w:type="dxa"/>
            </w:tcMar>
            <w:hideMark/>
          </w:tcPr>
          <w:p w14:paraId="44C61264"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Girvan</w:t>
            </w:r>
          </w:p>
        </w:tc>
        <w:tc>
          <w:tcPr>
            <w:tcW w:w="853" w:type="dxa"/>
            <w:noWrap/>
            <w:tcMar>
              <w:left w:w="57" w:type="dxa"/>
              <w:right w:w="57" w:type="dxa"/>
            </w:tcMar>
            <w:hideMark/>
          </w:tcPr>
          <w:p w14:paraId="7DBC6329"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497</w:t>
            </w:r>
          </w:p>
        </w:tc>
        <w:tc>
          <w:tcPr>
            <w:tcW w:w="854" w:type="dxa"/>
            <w:noWrap/>
            <w:tcMar>
              <w:left w:w="57" w:type="dxa"/>
              <w:right w:w="57" w:type="dxa"/>
            </w:tcMar>
            <w:hideMark/>
          </w:tcPr>
          <w:p w14:paraId="3F351E1F"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191</w:t>
            </w:r>
          </w:p>
        </w:tc>
        <w:tc>
          <w:tcPr>
            <w:tcW w:w="853" w:type="dxa"/>
            <w:noWrap/>
            <w:tcMar>
              <w:left w:w="57" w:type="dxa"/>
              <w:right w:w="57" w:type="dxa"/>
            </w:tcMar>
            <w:hideMark/>
          </w:tcPr>
          <w:p w14:paraId="73D15969"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1,418</w:t>
            </w:r>
          </w:p>
        </w:tc>
        <w:tc>
          <w:tcPr>
            <w:tcW w:w="854" w:type="dxa"/>
            <w:noWrap/>
            <w:tcMar>
              <w:left w:w="57" w:type="dxa"/>
              <w:right w:w="57" w:type="dxa"/>
            </w:tcMar>
            <w:hideMark/>
          </w:tcPr>
          <w:p w14:paraId="415FFC4B"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2,106</w:t>
            </w:r>
          </w:p>
        </w:tc>
        <w:tc>
          <w:tcPr>
            <w:tcW w:w="854" w:type="dxa"/>
            <w:noWrap/>
            <w:tcMar>
              <w:left w:w="57" w:type="dxa"/>
              <w:right w:w="57" w:type="dxa"/>
            </w:tcMar>
            <w:hideMark/>
          </w:tcPr>
          <w:p w14:paraId="1A5E997F"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14 %</w:t>
            </w:r>
          </w:p>
        </w:tc>
        <w:tc>
          <w:tcPr>
            <w:tcW w:w="853" w:type="dxa"/>
            <w:noWrap/>
            <w:tcMar>
              <w:left w:w="57" w:type="dxa"/>
              <w:right w:w="57" w:type="dxa"/>
            </w:tcMar>
            <w:hideMark/>
          </w:tcPr>
          <w:p w14:paraId="3A336538"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60BEE524"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41 %</w:t>
            </w:r>
          </w:p>
        </w:tc>
        <w:tc>
          <w:tcPr>
            <w:tcW w:w="854" w:type="dxa"/>
            <w:noWrap/>
            <w:tcMar>
              <w:left w:w="57" w:type="dxa"/>
              <w:right w:w="57" w:type="dxa"/>
            </w:tcMar>
            <w:hideMark/>
          </w:tcPr>
          <w:p w14:paraId="16698114"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61 %</w:t>
            </w:r>
          </w:p>
        </w:tc>
        <w:tc>
          <w:tcPr>
            <w:tcW w:w="1134" w:type="dxa"/>
            <w:noWrap/>
            <w:tcMar>
              <w:left w:w="57" w:type="dxa"/>
              <w:right w:w="57" w:type="dxa"/>
            </w:tcMar>
            <w:hideMark/>
          </w:tcPr>
          <w:p w14:paraId="68899E6D"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20</w:t>
            </w:r>
          </w:p>
        </w:tc>
      </w:tr>
      <w:tr w:rsidR="00DD0612" w:rsidRPr="001145BD" w14:paraId="7C7F469B" w14:textId="77777777" w:rsidTr="004606F1">
        <w:trPr>
          <w:trHeight w:val="288"/>
        </w:trPr>
        <w:tc>
          <w:tcPr>
            <w:tcW w:w="1676" w:type="dxa"/>
            <w:noWrap/>
            <w:tcMar>
              <w:left w:w="57" w:type="dxa"/>
              <w:right w:w="57" w:type="dxa"/>
            </w:tcMar>
            <w:hideMark/>
          </w:tcPr>
          <w:p w14:paraId="5BA0C19F"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Maybole</w:t>
            </w:r>
          </w:p>
        </w:tc>
        <w:tc>
          <w:tcPr>
            <w:tcW w:w="853" w:type="dxa"/>
            <w:noWrap/>
            <w:tcMar>
              <w:left w:w="57" w:type="dxa"/>
              <w:right w:w="57" w:type="dxa"/>
            </w:tcMar>
            <w:hideMark/>
          </w:tcPr>
          <w:p w14:paraId="4130E20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250</w:t>
            </w:r>
          </w:p>
        </w:tc>
        <w:tc>
          <w:tcPr>
            <w:tcW w:w="854" w:type="dxa"/>
            <w:noWrap/>
            <w:tcMar>
              <w:left w:w="57" w:type="dxa"/>
              <w:right w:w="57" w:type="dxa"/>
            </w:tcMar>
            <w:hideMark/>
          </w:tcPr>
          <w:p w14:paraId="0B5D1625"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133</w:t>
            </w:r>
          </w:p>
        </w:tc>
        <w:tc>
          <w:tcPr>
            <w:tcW w:w="853" w:type="dxa"/>
            <w:noWrap/>
            <w:tcMar>
              <w:left w:w="57" w:type="dxa"/>
              <w:right w:w="57" w:type="dxa"/>
            </w:tcMar>
            <w:hideMark/>
          </w:tcPr>
          <w:p w14:paraId="0D2741D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954</w:t>
            </w:r>
          </w:p>
        </w:tc>
        <w:tc>
          <w:tcPr>
            <w:tcW w:w="854" w:type="dxa"/>
            <w:noWrap/>
            <w:tcMar>
              <w:left w:w="57" w:type="dxa"/>
              <w:right w:w="57" w:type="dxa"/>
            </w:tcMar>
            <w:hideMark/>
          </w:tcPr>
          <w:p w14:paraId="36168C82"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1,337</w:t>
            </w:r>
          </w:p>
        </w:tc>
        <w:tc>
          <w:tcPr>
            <w:tcW w:w="854" w:type="dxa"/>
            <w:noWrap/>
            <w:tcMar>
              <w:left w:w="57" w:type="dxa"/>
              <w:right w:w="57" w:type="dxa"/>
            </w:tcMar>
            <w:hideMark/>
          </w:tcPr>
          <w:p w14:paraId="1A192D2C"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11 %</w:t>
            </w:r>
          </w:p>
        </w:tc>
        <w:tc>
          <w:tcPr>
            <w:tcW w:w="853" w:type="dxa"/>
            <w:noWrap/>
            <w:tcMar>
              <w:left w:w="57" w:type="dxa"/>
              <w:right w:w="57" w:type="dxa"/>
            </w:tcMar>
            <w:hideMark/>
          </w:tcPr>
          <w:p w14:paraId="52E6B192"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77371DE7"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42 %</w:t>
            </w:r>
          </w:p>
        </w:tc>
        <w:tc>
          <w:tcPr>
            <w:tcW w:w="854" w:type="dxa"/>
            <w:noWrap/>
            <w:tcMar>
              <w:left w:w="57" w:type="dxa"/>
              <w:right w:w="57" w:type="dxa"/>
            </w:tcMar>
            <w:hideMark/>
          </w:tcPr>
          <w:p w14:paraId="18832E64"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58 %</w:t>
            </w:r>
          </w:p>
        </w:tc>
        <w:tc>
          <w:tcPr>
            <w:tcW w:w="1134" w:type="dxa"/>
            <w:noWrap/>
            <w:tcMar>
              <w:left w:w="57" w:type="dxa"/>
              <w:right w:w="57" w:type="dxa"/>
            </w:tcMar>
            <w:hideMark/>
          </w:tcPr>
          <w:p w14:paraId="7B977563"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20</w:t>
            </w:r>
          </w:p>
        </w:tc>
      </w:tr>
      <w:tr w:rsidR="00DD0612" w:rsidRPr="001145BD" w14:paraId="00C9F8F1" w14:textId="77777777" w:rsidTr="004606F1">
        <w:trPr>
          <w:trHeight w:val="288"/>
        </w:trPr>
        <w:tc>
          <w:tcPr>
            <w:tcW w:w="1676" w:type="dxa"/>
            <w:noWrap/>
            <w:tcMar>
              <w:left w:w="57" w:type="dxa"/>
              <w:right w:w="57" w:type="dxa"/>
            </w:tcMar>
            <w:hideMark/>
          </w:tcPr>
          <w:p w14:paraId="39C49B06"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Prestwick</w:t>
            </w:r>
          </w:p>
        </w:tc>
        <w:tc>
          <w:tcPr>
            <w:tcW w:w="853" w:type="dxa"/>
            <w:noWrap/>
            <w:tcMar>
              <w:left w:w="57" w:type="dxa"/>
              <w:right w:w="57" w:type="dxa"/>
            </w:tcMar>
            <w:hideMark/>
          </w:tcPr>
          <w:p w14:paraId="467C129D"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955</w:t>
            </w:r>
          </w:p>
        </w:tc>
        <w:tc>
          <w:tcPr>
            <w:tcW w:w="854" w:type="dxa"/>
            <w:noWrap/>
            <w:tcMar>
              <w:left w:w="57" w:type="dxa"/>
              <w:right w:w="57" w:type="dxa"/>
            </w:tcMar>
            <w:hideMark/>
          </w:tcPr>
          <w:p w14:paraId="20E2FE48"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310</w:t>
            </w:r>
          </w:p>
        </w:tc>
        <w:tc>
          <w:tcPr>
            <w:tcW w:w="853" w:type="dxa"/>
            <w:noWrap/>
            <w:tcMar>
              <w:left w:w="57" w:type="dxa"/>
              <w:right w:w="57" w:type="dxa"/>
            </w:tcMar>
            <w:hideMark/>
          </w:tcPr>
          <w:p w14:paraId="3F41E38D"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3,278</w:t>
            </w:r>
          </w:p>
        </w:tc>
        <w:tc>
          <w:tcPr>
            <w:tcW w:w="854" w:type="dxa"/>
            <w:noWrap/>
            <w:tcMar>
              <w:left w:w="57" w:type="dxa"/>
              <w:right w:w="57" w:type="dxa"/>
            </w:tcMar>
            <w:hideMark/>
          </w:tcPr>
          <w:p w14:paraId="5DC3786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4,543</w:t>
            </w:r>
          </w:p>
        </w:tc>
        <w:tc>
          <w:tcPr>
            <w:tcW w:w="854" w:type="dxa"/>
            <w:noWrap/>
            <w:tcMar>
              <w:left w:w="57" w:type="dxa"/>
              <w:right w:w="57" w:type="dxa"/>
            </w:tcMar>
            <w:hideMark/>
          </w:tcPr>
          <w:p w14:paraId="2EEFF67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13 %</w:t>
            </w:r>
          </w:p>
        </w:tc>
        <w:tc>
          <w:tcPr>
            <w:tcW w:w="853" w:type="dxa"/>
            <w:noWrap/>
            <w:tcMar>
              <w:left w:w="57" w:type="dxa"/>
              <w:right w:w="57" w:type="dxa"/>
            </w:tcMar>
            <w:hideMark/>
          </w:tcPr>
          <w:p w14:paraId="46D01425"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4 %</w:t>
            </w:r>
          </w:p>
        </w:tc>
        <w:tc>
          <w:tcPr>
            <w:tcW w:w="854" w:type="dxa"/>
            <w:noWrap/>
            <w:tcMar>
              <w:left w:w="57" w:type="dxa"/>
              <w:right w:w="57" w:type="dxa"/>
            </w:tcMar>
            <w:hideMark/>
          </w:tcPr>
          <w:p w14:paraId="37A19726"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44 %</w:t>
            </w:r>
          </w:p>
        </w:tc>
        <w:tc>
          <w:tcPr>
            <w:tcW w:w="854" w:type="dxa"/>
            <w:noWrap/>
            <w:tcMar>
              <w:left w:w="57" w:type="dxa"/>
              <w:right w:w="57" w:type="dxa"/>
            </w:tcMar>
            <w:hideMark/>
          </w:tcPr>
          <w:p w14:paraId="4D306020"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61 %</w:t>
            </w:r>
          </w:p>
        </w:tc>
        <w:tc>
          <w:tcPr>
            <w:tcW w:w="1134" w:type="dxa"/>
            <w:noWrap/>
            <w:tcMar>
              <w:left w:w="57" w:type="dxa"/>
              <w:right w:w="57" w:type="dxa"/>
            </w:tcMar>
            <w:hideMark/>
          </w:tcPr>
          <w:p w14:paraId="53E484DD"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20</w:t>
            </w:r>
          </w:p>
        </w:tc>
      </w:tr>
      <w:tr w:rsidR="00DD0612" w:rsidRPr="001145BD" w14:paraId="7B487C73" w14:textId="77777777" w:rsidTr="004606F1">
        <w:trPr>
          <w:trHeight w:val="288"/>
        </w:trPr>
        <w:tc>
          <w:tcPr>
            <w:tcW w:w="1676" w:type="dxa"/>
            <w:noWrap/>
            <w:tcMar>
              <w:left w:w="57" w:type="dxa"/>
              <w:right w:w="57" w:type="dxa"/>
            </w:tcMar>
            <w:hideMark/>
          </w:tcPr>
          <w:p w14:paraId="5F5FE32E"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Troon</w:t>
            </w:r>
          </w:p>
        </w:tc>
        <w:tc>
          <w:tcPr>
            <w:tcW w:w="853" w:type="dxa"/>
            <w:noWrap/>
            <w:tcMar>
              <w:left w:w="57" w:type="dxa"/>
              <w:right w:w="57" w:type="dxa"/>
            </w:tcMar>
            <w:hideMark/>
          </w:tcPr>
          <w:p w14:paraId="7C9B4D4D"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709</w:t>
            </w:r>
          </w:p>
        </w:tc>
        <w:tc>
          <w:tcPr>
            <w:tcW w:w="854" w:type="dxa"/>
            <w:noWrap/>
            <w:tcMar>
              <w:left w:w="57" w:type="dxa"/>
              <w:right w:w="57" w:type="dxa"/>
            </w:tcMar>
            <w:hideMark/>
          </w:tcPr>
          <w:p w14:paraId="6CF1765C"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290</w:t>
            </w:r>
          </w:p>
        </w:tc>
        <w:tc>
          <w:tcPr>
            <w:tcW w:w="853" w:type="dxa"/>
            <w:noWrap/>
            <w:tcMar>
              <w:left w:w="57" w:type="dxa"/>
              <w:right w:w="57" w:type="dxa"/>
            </w:tcMar>
            <w:hideMark/>
          </w:tcPr>
          <w:p w14:paraId="06569D23"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3,225</w:t>
            </w:r>
          </w:p>
        </w:tc>
        <w:tc>
          <w:tcPr>
            <w:tcW w:w="854" w:type="dxa"/>
            <w:noWrap/>
            <w:tcMar>
              <w:left w:w="57" w:type="dxa"/>
              <w:right w:w="57" w:type="dxa"/>
            </w:tcMar>
            <w:hideMark/>
          </w:tcPr>
          <w:p w14:paraId="43D708F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4,224</w:t>
            </w:r>
          </w:p>
        </w:tc>
        <w:tc>
          <w:tcPr>
            <w:tcW w:w="854" w:type="dxa"/>
            <w:tcBorders>
              <w:bottom w:val="single" w:sz="4" w:space="0" w:color="1A4596"/>
            </w:tcBorders>
            <w:noWrap/>
            <w:tcMar>
              <w:left w:w="57" w:type="dxa"/>
              <w:right w:w="57" w:type="dxa"/>
            </w:tcMar>
            <w:hideMark/>
          </w:tcPr>
          <w:p w14:paraId="2B8040A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9 %</w:t>
            </w:r>
          </w:p>
        </w:tc>
        <w:tc>
          <w:tcPr>
            <w:tcW w:w="853" w:type="dxa"/>
            <w:tcBorders>
              <w:bottom w:val="single" w:sz="4" w:space="0" w:color="1A4596"/>
            </w:tcBorders>
            <w:noWrap/>
            <w:tcMar>
              <w:left w:w="57" w:type="dxa"/>
              <w:right w:w="57" w:type="dxa"/>
            </w:tcMar>
            <w:hideMark/>
          </w:tcPr>
          <w:p w14:paraId="723E0F3A"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4 %</w:t>
            </w:r>
          </w:p>
        </w:tc>
        <w:tc>
          <w:tcPr>
            <w:tcW w:w="854" w:type="dxa"/>
            <w:tcBorders>
              <w:bottom w:val="single" w:sz="4" w:space="0" w:color="1A4596"/>
            </w:tcBorders>
            <w:noWrap/>
            <w:tcMar>
              <w:left w:w="57" w:type="dxa"/>
              <w:right w:w="57" w:type="dxa"/>
            </w:tcMar>
            <w:hideMark/>
          </w:tcPr>
          <w:p w14:paraId="51DB10DE"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40 %</w:t>
            </w:r>
          </w:p>
        </w:tc>
        <w:tc>
          <w:tcPr>
            <w:tcW w:w="854" w:type="dxa"/>
            <w:tcBorders>
              <w:bottom w:val="single" w:sz="4" w:space="0" w:color="1A4596"/>
            </w:tcBorders>
            <w:noWrap/>
            <w:tcMar>
              <w:left w:w="57" w:type="dxa"/>
              <w:right w:w="57" w:type="dxa"/>
            </w:tcMar>
            <w:hideMark/>
          </w:tcPr>
          <w:p w14:paraId="5C22E498"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53 %</w:t>
            </w:r>
          </w:p>
        </w:tc>
        <w:tc>
          <w:tcPr>
            <w:tcW w:w="1134" w:type="dxa"/>
            <w:tcBorders>
              <w:bottom w:val="single" w:sz="4" w:space="0" w:color="1A4596"/>
            </w:tcBorders>
            <w:noWrap/>
            <w:tcMar>
              <w:left w:w="57" w:type="dxa"/>
              <w:right w:w="57" w:type="dxa"/>
            </w:tcMar>
            <w:hideMark/>
          </w:tcPr>
          <w:p w14:paraId="41A89427"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18</w:t>
            </w:r>
          </w:p>
        </w:tc>
      </w:tr>
      <w:tr w:rsidR="00DD0612" w:rsidRPr="001145BD" w14:paraId="3628B900" w14:textId="77777777" w:rsidTr="004606F1">
        <w:trPr>
          <w:trHeight w:val="288"/>
        </w:trPr>
        <w:tc>
          <w:tcPr>
            <w:tcW w:w="1676" w:type="dxa"/>
            <w:noWrap/>
            <w:tcMar>
              <w:left w:w="57" w:type="dxa"/>
              <w:right w:w="57" w:type="dxa"/>
            </w:tcMar>
          </w:tcPr>
          <w:p w14:paraId="26DB3147" w14:textId="77777777" w:rsidR="00DD0612" w:rsidRPr="00BD57CB" w:rsidRDefault="00DD0612" w:rsidP="004606F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Total</w:t>
            </w:r>
          </w:p>
        </w:tc>
        <w:tc>
          <w:tcPr>
            <w:tcW w:w="853" w:type="dxa"/>
            <w:noWrap/>
            <w:tcMar>
              <w:left w:w="57" w:type="dxa"/>
              <w:right w:w="57" w:type="dxa"/>
            </w:tcMar>
          </w:tcPr>
          <w:p w14:paraId="41FE410B" w14:textId="77777777" w:rsidR="00DD0612" w:rsidRPr="00BD57CB" w:rsidRDefault="00DD0612" w:rsidP="004606F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6,178</w:t>
            </w:r>
          </w:p>
        </w:tc>
        <w:tc>
          <w:tcPr>
            <w:tcW w:w="854" w:type="dxa"/>
            <w:noWrap/>
            <w:tcMar>
              <w:left w:w="57" w:type="dxa"/>
              <w:right w:w="57" w:type="dxa"/>
            </w:tcMar>
          </w:tcPr>
          <w:p w14:paraId="52120B14" w14:textId="77777777" w:rsidR="00DD0612" w:rsidRPr="00BD57CB" w:rsidRDefault="00DD0612" w:rsidP="004606F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3,160</w:t>
            </w:r>
          </w:p>
        </w:tc>
        <w:tc>
          <w:tcPr>
            <w:tcW w:w="853" w:type="dxa"/>
            <w:noWrap/>
            <w:tcMar>
              <w:left w:w="57" w:type="dxa"/>
              <w:right w:w="57" w:type="dxa"/>
            </w:tcMar>
          </w:tcPr>
          <w:p w14:paraId="193FCE11" w14:textId="4D541743" w:rsidR="00DD0612" w:rsidRPr="00BD57CB" w:rsidRDefault="00214AC6" w:rsidP="004606F1">
            <w:pPr>
              <w:spacing w:after="0" w:line="240" w:lineRule="auto"/>
              <w:jc w:val="center"/>
              <w:rPr>
                <w:rFonts w:asciiTheme="minorHAnsi" w:eastAsia="Times New Roman" w:hAnsiTheme="minorHAnsi" w:cstheme="minorHAnsi"/>
                <w:color w:val="000000"/>
                <w:sz w:val="17"/>
                <w:szCs w:val="17"/>
              </w:rPr>
            </w:pPr>
            <w:r>
              <w:rPr>
                <w:rFonts w:asciiTheme="minorHAnsi" w:eastAsia="Times New Roman" w:hAnsiTheme="minorHAnsi" w:cstheme="minorHAnsi"/>
                <w:color w:val="000000"/>
                <w:sz w:val="17"/>
                <w:szCs w:val="17"/>
              </w:rPr>
              <w:t>22,086</w:t>
            </w:r>
          </w:p>
        </w:tc>
        <w:tc>
          <w:tcPr>
            <w:tcW w:w="854" w:type="dxa"/>
            <w:noWrap/>
            <w:tcMar>
              <w:left w:w="57" w:type="dxa"/>
              <w:right w:w="57" w:type="dxa"/>
            </w:tcMar>
          </w:tcPr>
          <w:p w14:paraId="3FD126CF" w14:textId="2F751DA9" w:rsidR="00DD0612" w:rsidRPr="00BD57CB" w:rsidRDefault="00214AC6" w:rsidP="004606F1">
            <w:pPr>
              <w:spacing w:after="0" w:line="240" w:lineRule="auto"/>
              <w:jc w:val="center"/>
              <w:rPr>
                <w:rFonts w:asciiTheme="minorHAnsi" w:eastAsia="Times New Roman" w:hAnsiTheme="minorHAnsi" w:cstheme="minorHAnsi"/>
                <w:color w:val="000000"/>
                <w:sz w:val="17"/>
                <w:szCs w:val="17"/>
              </w:rPr>
            </w:pPr>
            <w:r>
              <w:rPr>
                <w:rFonts w:asciiTheme="minorHAnsi" w:eastAsia="Times New Roman" w:hAnsiTheme="minorHAnsi" w:cstheme="minorHAnsi"/>
                <w:color w:val="000000"/>
                <w:sz w:val="17"/>
                <w:szCs w:val="17"/>
              </w:rPr>
              <w:t>31,242</w:t>
            </w:r>
          </w:p>
        </w:tc>
        <w:tc>
          <w:tcPr>
            <w:tcW w:w="854" w:type="dxa"/>
            <w:tcBorders>
              <w:top w:val="single" w:sz="4" w:space="0" w:color="1A4596"/>
              <w:bottom w:val="nil"/>
              <w:right w:val="nil"/>
            </w:tcBorders>
            <w:noWrap/>
            <w:tcMar>
              <w:left w:w="57" w:type="dxa"/>
              <w:right w:w="57" w:type="dxa"/>
            </w:tcMar>
          </w:tcPr>
          <w:p w14:paraId="55CABBB9" w14:textId="77777777" w:rsidR="00DD0612" w:rsidRPr="001145BD" w:rsidRDefault="00DD0612" w:rsidP="004606F1">
            <w:pPr>
              <w:spacing w:after="0" w:line="240" w:lineRule="auto"/>
              <w:jc w:val="center"/>
              <w:rPr>
                <w:rFonts w:asciiTheme="minorHAnsi" w:eastAsia="Times New Roman" w:hAnsiTheme="minorHAnsi" w:cstheme="minorHAnsi"/>
                <w:color w:val="000000"/>
                <w:sz w:val="17"/>
                <w:szCs w:val="17"/>
              </w:rPr>
            </w:pPr>
          </w:p>
        </w:tc>
        <w:tc>
          <w:tcPr>
            <w:tcW w:w="853" w:type="dxa"/>
            <w:tcBorders>
              <w:top w:val="single" w:sz="4" w:space="0" w:color="1A4596"/>
              <w:left w:val="nil"/>
              <w:bottom w:val="nil"/>
              <w:right w:val="nil"/>
            </w:tcBorders>
            <w:noWrap/>
            <w:tcMar>
              <w:left w:w="57" w:type="dxa"/>
              <w:right w:w="57" w:type="dxa"/>
            </w:tcMar>
          </w:tcPr>
          <w:p w14:paraId="5D9090F5" w14:textId="77777777" w:rsidR="00DD0612" w:rsidRPr="001145BD" w:rsidRDefault="00DD0612" w:rsidP="004606F1">
            <w:pPr>
              <w:spacing w:after="0" w:line="240" w:lineRule="auto"/>
              <w:jc w:val="center"/>
              <w:rPr>
                <w:rFonts w:asciiTheme="minorHAnsi" w:eastAsia="Times New Roman" w:hAnsiTheme="minorHAnsi" w:cstheme="minorHAnsi"/>
                <w:color w:val="000000"/>
                <w:sz w:val="17"/>
                <w:szCs w:val="17"/>
              </w:rPr>
            </w:pPr>
          </w:p>
        </w:tc>
        <w:tc>
          <w:tcPr>
            <w:tcW w:w="854" w:type="dxa"/>
            <w:tcBorders>
              <w:top w:val="single" w:sz="4" w:space="0" w:color="1A4596"/>
              <w:left w:val="nil"/>
              <w:bottom w:val="nil"/>
              <w:right w:val="nil"/>
            </w:tcBorders>
            <w:noWrap/>
            <w:tcMar>
              <w:left w:w="57" w:type="dxa"/>
              <w:right w:w="57" w:type="dxa"/>
            </w:tcMar>
          </w:tcPr>
          <w:p w14:paraId="0E15DE4C" w14:textId="77777777" w:rsidR="00DD0612" w:rsidRPr="001145BD" w:rsidRDefault="00DD0612" w:rsidP="004606F1">
            <w:pPr>
              <w:spacing w:after="0" w:line="240" w:lineRule="auto"/>
              <w:jc w:val="center"/>
              <w:rPr>
                <w:rFonts w:asciiTheme="minorHAnsi" w:eastAsia="Times New Roman" w:hAnsiTheme="minorHAnsi" w:cstheme="minorHAnsi"/>
                <w:color w:val="000000"/>
                <w:sz w:val="17"/>
                <w:szCs w:val="17"/>
              </w:rPr>
            </w:pPr>
          </w:p>
        </w:tc>
        <w:tc>
          <w:tcPr>
            <w:tcW w:w="854" w:type="dxa"/>
            <w:tcBorders>
              <w:top w:val="single" w:sz="4" w:space="0" w:color="1A4596"/>
              <w:left w:val="nil"/>
              <w:bottom w:val="nil"/>
              <w:right w:val="nil"/>
            </w:tcBorders>
            <w:noWrap/>
            <w:tcMar>
              <w:left w:w="57" w:type="dxa"/>
              <w:right w:w="57" w:type="dxa"/>
            </w:tcMar>
          </w:tcPr>
          <w:p w14:paraId="77FDD489" w14:textId="77777777" w:rsidR="00DD0612" w:rsidRPr="001145BD" w:rsidRDefault="00DD0612" w:rsidP="004606F1">
            <w:pPr>
              <w:spacing w:after="0" w:line="240" w:lineRule="auto"/>
              <w:jc w:val="center"/>
              <w:rPr>
                <w:rFonts w:asciiTheme="minorHAnsi" w:eastAsia="Times New Roman" w:hAnsiTheme="minorHAnsi" w:cstheme="minorHAnsi"/>
                <w:color w:val="000000"/>
                <w:sz w:val="17"/>
                <w:szCs w:val="17"/>
              </w:rPr>
            </w:pPr>
          </w:p>
        </w:tc>
        <w:tc>
          <w:tcPr>
            <w:tcW w:w="1134" w:type="dxa"/>
            <w:tcBorders>
              <w:top w:val="single" w:sz="4" w:space="0" w:color="1A4596"/>
              <w:left w:val="nil"/>
              <w:bottom w:val="nil"/>
            </w:tcBorders>
            <w:noWrap/>
            <w:tcMar>
              <w:left w:w="57" w:type="dxa"/>
              <w:right w:w="57" w:type="dxa"/>
            </w:tcMar>
          </w:tcPr>
          <w:p w14:paraId="5FCF7E2F" w14:textId="77777777" w:rsidR="00DD0612" w:rsidRPr="00BD57CB" w:rsidRDefault="00DD0612" w:rsidP="004606F1">
            <w:pPr>
              <w:spacing w:after="0" w:line="240" w:lineRule="auto"/>
              <w:ind w:left="79" w:right="90" w:hanging="79"/>
              <w:jc w:val="center"/>
              <w:rPr>
                <w:rFonts w:asciiTheme="minorHAnsi" w:eastAsia="Times New Roman" w:hAnsiTheme="minorHAnsi" w:cstheme="minorHAnsi"/>
                <w:color w:val="000000"/>
                <w:sz w:val="17"/>
                <w:szCs w:val="17"/>
              </w:rPr>
            </w:pPr>
          </w:p>
        </w:tc>
      </w:tr>
    </w:tbl>
    <w:p w14:paraId="69E44434" w14:textId="5D13B743" w:rsidR="00DD0612" w:rsidRDefault="00DD0612">
      <w:pPr>
        <w:rPr>
          <w:b/>
          <w:bCs/>
          <w:u w:val="single"/>
        </w:rPr>
      </w:pPr>
      <w:r w:rsidRPr="00B1706E">
        <w:rPr>
          <w:b/>
          <w:bCs/>
          <w:u w:val="single"/>
        </w:rPr>
        <w:t>Cost effectiveness of energy efficiency measures</w:t>
      </w:r>
    </w:p>
    <w:p w14:paraId="50F099D4" w14:textId="4C5739BE" w:rsidR="00B1706E" w:rsidRDefault="00B1706E">
      <w:r>
        <w:t xml:space="preserve">Looking at the impact of energy efficiency measures on overall consumption </w:t>
      </w:r>
      <w:r w:rsidRPr="00C86DB3">
        <w:t>helps to identify which measures are the most effective way to reduce heating demand, helping both fuel poverty and heat decarbonisation. Loft insulation upgrades is by far the lowest cost method to reduce heating demands. On the other hand, installing external wall insulation on the outside of buildings that already have cavity or internal wall insulation is deemed as the least cost-effective way to reduce heat demand. However, there may be other reasons for doing less cost-effective measures, such as funding streams being allocated only to specific measures or improving the aesthetics of the building with external wall insulation or window upgrades.</w:t>
      </w:r>
    </w:p>
    <w:p w14:paraId="7A93DC6F" w14:textId="25891610" w:rsidR="00F54373" w:rsidRPr="00F54373" w:rsidRDefault="00F54373" w:rsidP="00F54373">
      <w:pPr>
        <w:pStyle w:val="Caption"/>
        <w:spacing w:before="0" w:after="0"/>
        <w:rPr>
          <w:sz w:val="16"/>
          <w:szCs w:val="16"/>
        </w:rPr>
      </w:pPr>
      <w:r w:rsidRPr="00F54373">
        <w:rPr>
          <w:sz w:val="16"/>
          <w:szCs w:val="16"/>
        </w:rPr>
        <w:t>Table ES2: Summary of energy efficiency interventions across all buildings in South Ayrshire</w:t>
      </w:r>
    </w:p>
    <w:tbl>
      <w:tblPr>
        <w:tblStyle w:val="RicardoTable"/>
        <w:tblW w:w="9639" w:type="dxa"/>
        <w:tblBorders>
          <w:top w:val="single" w:sz="4" w:space="0" w:color="1A4596"/>
        </w:tblBorders>
        <w:tblLayout w:type="fixed"/>
        <w:tblLook w:val="04A0" w:firstRow="1" w:lastRow="0" w:firstColumn="1" w:lastColumn="0" w:noHBand="0" w:noVBand="1"/>
      </w:tblPr>
      <w:tblGrid>
        <w:gridCol w:w="4678"/>
        <w:gridCol w:w="2552"/>
        <w:gridCol w:w="2409"/>
      </w:tblGrid>
      <w:tr w:rsidR="00B1706E" w:rsidRPr="00C86DB3" w14:paraId="319CDB2D" w14:textId="77777777" w:rsidTr="004606F1">
        <w:trPr>
          <w:cnfStyle w:val="100000000000" w:firstRow="1" w:lastRow="0" w:firstColumn="0" w:lastColumn="0" w:oddVBand="0" w:evenVBand="0" w:oddHBand="0" w:evenHBand="0" w:firstRowFirstColumn="0" w:firstRowLastColumn="0" w:lastRowFirstColumn="0" w:lastRowLastColumn="0"/>
        </w:trPr>
        <w:tc>
          <w:tcPr>
            <w:tcW w:w="4678" w:type="dxa"/>
          </w:tcPr>
          <w:p w14:paraId="1B110EF2" w14:textId="77777777" w:rsidR="00B1706E" w:rsidRPr="00C86DB3" w:rsidRDefault="00B1706E" w:rsidP="004606F1">
            <w:pPr>
              <w:rPr>
                <w:rFonts w:asciiTheme="majorHAnsi" w:hAnsiTheme="majorHAnsi" w:cstheme="majorHAnsi"/>
              </w:rPr>
            </w:pPr>
            <w:r w:rsidRPr="00C86DB3">
              <w:rPr>
                <w:rFonts w:asciiTheme="majorHAnsi" w:hAnsiTheme="majorHAnsi" w:cstheme="majorHAnsi"/>
              </w:rPr>
              <w:t>Measure</w:t>
            </w:r>
          </w:p>
        </w:tc>
        <w:tc>
          <w:tcPr>
            <w:tcW w:w="2552" w:type="dxa"/>
          </w:tcPr>
          <w:p w14:paraId="78771EC5" w14:textId="77777777" w:rsidR="00B1706E" w:rsidRPr="00C86DB3" w:rsidRDefault="00B1706E" w:rsidP="004606F1">
            <w:pPr>
              <w:rPr>
                <w:rFonts w:asciiTheme="majorHAnsi" w:hAnsiTheme="majorHAnsi" w:cstheme="majorHAnsi"/>
              </w:rPr>
            </w:pPr>
            <w:r w:rsidRPr="00C86DB3">
              <w:rPr>
                <w:rFonts w:asciiTheme="majorHAnsi" w:hAnsiTheme="majorHAnsi" w:cstheme="majorHAnsi"/>
              </w:rPr>
              <w:t>Heat Demand Reduction (kWh/y)</w:t>
            </w:r>
          </w:p>
        </w:tc>
        <w:tc>
          <w:tcPr>
            <w:tcW w:w="2409" w:type="dxa"/>
          </w:tcPr>
          <w:p w14:paraId="0CE46900" w14:textId="15E7CEFD" w:rsidR="00B1706E" w:rsidRPr="00C86DB3" w:rsidRDefault="00B1706E" w:rsidP="004606F1">
            <w:pPr>
              <w:rPr>
                <w:rFonts w:asciiTheme="majorHAnsi" w:hAnsiTheme="majorHAnsi" w:cstheme="majorHAnsi"/>
              </w:rPr>
            </w:pPr>
            <w:r w:rsidRPr="00C86DB3">
              <w:rPr>
                <w:rFonts w:asciiTheme="majorHAnsi" w:hAnsiTheme="majorHAnsi" w:cstheme="majorHAnsi"/>
              </w:rPr>
              <w:t>Fuel Savings per Investment Cost</w:t>
            </w:r>
            <w:r>
              <w:rPr>
                <w:rFonts w:asciiTheme="majorHAnsi" w:hAnsiTheme="majorHAnsi" w:cstheme="majorHAnsi"/>
              </w:rPr>
              <w:t xml:space="preserve"> (£/£)</w:t>
            </w:r>
          </w:p>
        </w:tc>
      </w:tr>
      <w:tr w:rsidR="00B1706E" w:rsidRPr="00C86DB3" w14:paraId="533C0F86" w14:textId="77777777" w:rsidTr="004606F1">
        <w:tc>
          <w:tcPr>
            <w:tcW w:w="4678" w:type="dxa"/>
          </w:tcPr>
          <w:p w14:paraId="03B5D62B"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wall insulation measures</w:t>
            </w:r>
          </w:p>
        </w:tc>
        <w:tc>
          <w:tcPr>
            <w:tcW w:w="2552" w:type="dxa"/>
          </w:tcPr>
          <w:p w14:paraId="71E5D8E7"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160,400,000</w:t>
            </w:r>
          </w:p>
        </w:tc>
        <w:tc>
          <w:tcPr>
            <w:tcW w:w="2409" w:type="dxa"/>
          </w:tcPr>
          <w:p w14:paraId="19BF1958"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0.040</w:t>
            </w:r>
          </w:p>
        </w:tc>
      </w:tr>
      <w:tr w:rsidR="00B1706E" w:rsidRPr="00C86DB3" w14:paraId="4BD60A09" w14:textId="77777777" w:rsidTr="004606F1">
        <w:tc>
          <w:tcPr>
            <w:tcW w:w="4678" w:type="dxa"/>
          </w:tcPr>
          <w:p w14:paraId="3913D3CD"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loft insulation measures</w:t>
            </w:r>
          </w:p>
        </w:tc>
        <w:tc>
          <w:tcPr>
            <w:tcW w:w="2552" w:type="dxa"/>
          </w:tcPr>
          <w:p w14:paraId="48B1435A"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181,700,000</w:t>
            </w:r>
          </w:p>
        </w:tc>
        <w:tc>
          <w:tcPr>
            <w:tcW w:w="2409" w:type="dxa"/>
          </w:tcPr>
          <w:p w14:paraId="5371B267"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0.430</w:t>
            </w:r>
          </w:p>
        </w:tc>
      </w:tr>
      <w:tr w:rsidR="00B1706E" w:rsidRPr="00C86DB3" w14:paraId="6B819660" w14:textId="77777777" w:rsidTr="004606F1">
        <w:tc>
          <w:tcPr>
            <w:tcW w:w="4678" w:type="dxa"/>
          </w:tcPr>
          <w:p w14:paraId="31A47E8E"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Single to Double Glazing upgrade</w:t>
            </w:r>
          </w:p>
        </w:tc>
        <w:tc>
          <w:tcPr>
            <w:tcW w:w="2552" w:type="dxa"/>
          </w:tcPr>
          <w:p w14:paraId="0E97E8DA"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6,600,000</w:t>
            </w:r>
          </w:p>
        </w:tc>
        <w:tc>
          <w:tcPr>
            <w:tcW w:w="2409" w:type="dxa"/>
          </w:tcPr>
          <w:p w14:paraId="74CCAFCF"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0.064</w:t>
            </w:r>
          </w:p>
        </w:tc>
      </w:tr>
      <w:tr w:rsidR="00B1706E" w:rsidRPr="00C86DB3" w14:paraId="79CEE777" w14:textId="77777777" w:rsidTr="00B1706E">
        <w:tc>
          <w:tcPr>
            <w:tcW w:w="4678" w:type="dxa"/>
            <w:tcBorders>
              <w:bottom w:val="double" w:sz="4" w:space="0" w:color="auto"/>
            </w:tcBorders>
          </w:tcPr>
          <w:p w14:paraId="3165465D"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cylinder insulation measures</w:t>
            </w:r>
          </w:p>
        </w:tc>
        <w:tc>
          <w:tcPr>
            <w:tcW w:w="2552" w:type="dxa"/>
            <w:tcBorders>
              <w:bottom w:val="double" w:sz="4" w:space="0" w:color="auto"/>
            </w:tcBorders>
          </w:tcPr>
          <w:p w14:paraId="15493647"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16,600,000</w:t>
            </w:r>
          </w:p>
        </w:tc>
        <w:tc>
          <w:tcPr>
            <w:tcW w:w="2409" w:type="dxa"/>
            <w:tcBorders>
              <w:bottom w:val="double" w:sz="4" w:space="0" w:color="auto"/>
            </w:tcBorders>
          </w:tcPr>
          <w:p w14:paraId="34B40920"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0.192</w:t>
            </w:r>
          </w:p>
        </w:tc>
      </w:tr>
      <w:tr w:rsidR="00B1706E" w:rsidRPr="00B13801" w14:paraId="330539A9" w14:textId="77777777" w:rsidTr="00B1706E">
        <w:tc>
          <w:tcPr>
            <w:tcW w:w="4678" w:type="dxa"/>
            <w:tcBorders>
              <w:top w:val="double" w:sz="4" w:space="0" w:color="auto"/>
              <w:bottom w:val="double" w:sz="4" w:space="0" w:color="auto"/>
            </w:tcBorders>
          </w:tcPr>
          <w:p w14:paraId="609A9552" w14:textId="77777777" w:rsidR="00B1706E" w:rsidRPr="00C86DB3" w:rsidRDefault="00B1706E" w:rsidP="004606F1">
            <w:pPr>
              <w:rPr>
                <w:rFonts w:asciiTheme="majorHAnsi" w:hAnsiTheme="majorHAnsi" w:cstheme="majorHAnsi"/>
                <w:b/>
              </w:rPr>
            </w:pPr>
            <w:r w:rsidRPr="00C86DB3">
              <w:rPr>
                <w:rFonts w:asciiTheme="majorHAnsi" w:hAnsiTheme="majorHAnsi" w:cstheme="majorHAnsi"/>
                <w:b/>
              </w:rPr>
              <w:t>All Combined Measures</w:t>
            </w:r>
          </w:p>
        </w:tc>
        <w:tc>
          <w:tcPr>
            <w:tcW w:w="2552" w:type="dxa"/>
            <w:tcBorders>
              <w:top w:val="double" w:sz="4" w:space="0" w:color="auto"/>
              <w:bottom w:val="double" w:sz="4" w:space="0" w:color="auto"/>
            </w:tcBorders>
          </w:tcPr>
          <w:p w14:paraId="255F466E"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365,300,000</w:t>
            </w:r>
          </w:p>
        </w:tc>
        <w:tc>
          <w:tcPr>
            <w:tcW w:w="2409" w:type="dxa"/>
            <w:tcBorders>
              <w:top w:val="double" w:sz="4" w:space="0" w:color="auto"/>
              <w:bottom w:val="double" w:sz="4" w:space="0" w:color="auto"/>
            </w:tcBorders>
          </w:tcPr>
          <w:p w14:paraId="531DA30E" w14:textId="77777777" w:rsidR="00B1706E" w:rsidRPr="00C86DB3" w:rsidRDefault="00B1706E" w:rsidP="004606F1">
            <w:pPr>
              <w:jc w:val="right"/>
              <w:rPr>
                <w:rFonts w:asciiTheme="majorHAnsi" w:hAnsiTheme="majorHAnsi" w:cstheme="majorHAnsi"/>
                <w:b/>
              </w:rPr>
            </w:pPr>
            <w:r w:rsidRPr="00C86DB3">
              <w:rPr>
                <w:rFonts w:asciiTheme="majorHAnsi" w:hAnsiTheme="majorHAnsi" w:cstheme="majorHAnsi"/>
                <w:b/>
              </w:rPr>
              <w:t>0.062</w:t>
            </w:r>
          </w:p>
        </w:tc>
      </w:tr>
    </w:tbl>
    <w:p w14:paraId="06811BD7" w14:textId="381C9C9B" w:rsidR="00B1706E" w:rsidRDefault="00B1706E"/>
    <w:p w14:paraId="5F34DB6F" w14:textId="625C8FC8" w:rsidR="00B1706E" w:rsidRPr="002A188D" w:rsidRDefault="00B1706E">
      <w:pPr>
        <w:rPr>
          <w:b/>
          <w:bCs/>
          <w:u w:val="single"/>
        </w:rPr>
      </w:pPr>
      <w:r w:rsidRPr="002A188D">
        <w:rPr>
          <w:b/>
          <w:bCs/>
          <w:u w:val="single"/>
        </w:rPr>
        <w:t>Fuel Poverty</w:t>
      </w:r>
    </w:p>
    <w:p w14:paraId="10CC5A73" w14:textId="6475DDBE" w:rsidR="00B1706E" w:rsidRDefault="00B1706E">
      <w:r>
        <w:t>The Weighted Scores were calculated for each Locality to compare the potential to reduce fuel poverty by improving energy measures. This combines the energy efficiency score with the risk that each household is in fuel poverty, taken from Home Analytics.</w:t>
      </w:r>
    </w:p>
    <w:p w14:paraId="2E0D15C0" w14:textId="3319AB01" w:rsidR="002A188D" w:rsidRDefault="002A188D" w:rsidP="002A188D">
      <w:r>
        <w:lastRenderedPageBreak/>
        <w:t xml:space="preserve">Carrick and Girvan stand out above the others and the interventions discussed in </w:t>
      </w:r>
      <w:r>
        <w:fldChar w:fldCharType="begin"/>
      </w:r>
      <w:r>
        <w:instrText xml:space="preserve"> REF _Ref146017628 \r \h </w:instrText>
      </w:r>
      <w:r>
        <w:fldChar w:fldCharType="separate"/>
      </w:r>
      <w:r>
        <w:t>7.4</w:t>
      </w:r>
      <w:r>
        <w:fldChar w:fldCharType="end"/>
      </w:r>
      <w:r>
        <w:t xml:space="preserve"> will help to reduce these scores.</w:t>
      </w:r>
    </w:p>
    <w:p w14:paraId="7AC21456" w14:textId="2DFDEA17" w:rsidR="00F54373" w:rsidRPr="00F54373" w:rsidRDefault="00F54373" w:rsidP="00F54373">
      <w:pPr>
        <w:pStyle w:val="Caption"/>
        <w:spacing w:after="0"/>
        <w:rPr>
          <w:sz w:val="16"/>
          <w:szCs w:val="16"/>
        </w:rPr>
      </w:pPr>
      <w:r w:rsidRPr="00F54373">
        <w:rPr>
          <w:sz w:val="16"/>
          <w:szCs w:val="16"/>
        </w:rPr>
        <w:t xml:space="preserve">Table </w:t>
      </w:r>
      <w:r w:rsidRPr="00F54373">
        <w:rPr>
          <w:sz w:val="16"/>
          <w:szCs w:val="16"/>
        </w:rPr>
        <w:fldChar w:fldCharType="begin"/>
      </w:r>
      <w:r w:rsidRPr="00F54373">
        <w:rPr>
          <w:sz w:val="16"/>
          <w:szCs w:val="16"/>
        </w:rPr>
        <w:instrText>SEQ Table \* ARABIC</w:instrText>
      </w:r>
      <w:r w:rsidRPr="00F54373">
        <w:rPr>
          <w:sz w:val="16"/>
          <w:szCs w:val="16"/>
        </w:rPr>
        <w:fldChar w:fldCharType="separate"/>
      </w:r>
      <w:r w:rsidRPr="00F54373">
        <w:rPr>
          <w:noProof/>
          <w:sz w:val="16"/>
          <w:szCs w:val="16"/>
        </w:rPr>
        <w:t>8</w:t>
      </w:r>
      <w:r w:rsidRPr="00F54373">
        <w:rPr>
          <w:sz w:val="16"/>
          <w:szCs w:val="16"/>
        </w:rPr>
        <w:fldChar w:fldCharType="end"/>
      </w:r>
      <w:r w:rsidRPr="00F54373">
        <w:rPr>
          <w:sz w:val="16"/>
          <w:szCs w:val="16"/>
        </w:rPr>
        <w:t>: Domestic fuel poverty scores by strategic zone</w:t>
      </w:r>
    </w:p>
    <w:tbl>
      <w:tblPr>
        <w:tblStyle w:val="RicardoTable"/>
        <w:tblW w:w="9629" w:type="dxa"/>
        <w:tblLayout w:type="fixed"/>
        <w:tblLook w:val="04A0" w:firstRow="1" w:lastRow="0" w:firstColumn="1" w:lastColumn="0" w:noHBand="0" w:noVBand="1"/>
      </w:tblPr>
      <w:tblGrid>
        <w:gridCol w:w="2410"/>
        <w:gridCol w:w="2410"/>
        <w:gridCol w:w="2497"/>
        <w:gridCol w:w="2312"/>
      </w:tblGrid>
      <w:tr w:rsidR="002A188D" w:rsidRPr="0095441D" w14:paraId="1F6C86EB" w14:textId="77777777" w:rsidTr="004606F1">
        <w:trPr>
          <w:cnfStyle w:val="100000000000" w:firstRow="1" w:lastRow="0" w:firstColumn="0" w:lastColumn="0" w:oddVBand="0" w:evenVBand="0" w:oddHBand="0" w:evenHBand="0" w:firstRowFirstColumn="0" w:firstRowLastColumn="0" w:lastRowFirstColumn="0" w:lastRowLastColumn="0"/>
          <w:trHeight w:val="694"/>
        </w:trPr>
        <w:tc>
          <w:tcPr>
            <w:tcW w:w="2410" w:type="dxa"/>
            <w:tcBorders>
              <w:top w:val="nil"/>
              <w:bottom w:val="single" w:sz="4" w:space="0" w:color="FFFFFF" w:themeColor="background1"/>
              <w:right w:val="single" w:sz="4" w:space="0" w:color="FFFFFF" w:themeColor="background1"/>
            </w:tcBorders>
            <w:noWrap/>
            <w:tcMar>
              <w:left w:w="57" w:type="dxa"/>
              <w:right w:w="57" w:type="dxa"/>
            </w:tcMar>
          </w:tcPr>
          <w:p w14:paraId="210F6A22" w14:textId="77777777" w:rsidR="002A188D" w:rsidRPr="0095441D" w:rsidRDefault="002A188D" w:rsidP="004606F1">
            <w:pPr>
              <w:spacing w:after="0" w:line="240" w:lineRule="auto"/>
              <w:rPr>
                <w:rFonts w:asciiTheme="minorHAnsi" w:eastAsia="Times New Roman" w:hAnsiTheme="minorHAnsi" w:cstheme="minorHAnsi"/>
                <w:sz w:val="18"/>
                <w:szCs w:val="18"/>
              </w:rPr>
            </w:pPr>
            <w:r>
              <w:rPr>
                <w:rFonts w:asciiTheme="minorHAnsi" w:eastAsia="Times New Roman" w:hAnsiTheme="minorHAnsi" w:cstheme="minorHAnsi"/>
                <w:sz w:val="18"/>
                <w:szCs w:val="18"/>
              </w:rPr>
              <w:t>Strategic Zone</w:t>
            </w:r>
          </w:p>
        </w:tc>
        <w:tc>
          <w:tcPr>
            <w:tcW w:w="2410" w:type="dxa"/>
            <w:tcBorders>
              <w:top w:val="nil"/>
              <w:left w:val="single" w:sz="4" w:space="0" w:color="FFFFFF" w:themeColor="background1"/>
              <w:right w:val="single" w:sz="4" w:space="0" w:color="FFFFFF" w:themeColor="background1"/>
            </w:tcBorders>
          </w:tcPr>
          <w:p w14:paraId="67676DAB" w14:textId="77777777" w:rsidR="002A188D" w:rsidRPr="0095441D" w:rsidRDefault="002A188D" w:rsidP="004606F1">
            <w:pPr>
              <w:spacing w:after="0" w:line="240" w:lineRule="auto"/>
              <w:ind w:left="80"/>
              <w:rPr>
                <w:rFonts w:asciiTheme="minorHAnsi" w:eastAsia="Times New Roman" w:hAnsiTheme="minorHAnsi" w:cstheme="minorHAnsi"/>
                <w:sz w:val="18"/>
                <w:szCs w:val="18"/>
              </w:rPr>
            </w:pPr>
            <w:r w:rsidRPr="0095441D">
              <w:rPr>
                <w:rFonts w:asciiTheme="minorHAnsi" w:eastAsia="Times New Roman" w:hAnsiTheme="minorHAnsi" w:cstheme="minorHAnsi"/>
                <w:sz w:val="18"/>
                <w:szCs w:val="18"/>
              </w:rPr>
              <w:t>Households with energy bills &gt; 10% of income after housing costs</w:t>
            </w:r>
          </w:p>
        </w:tc>
        <w:tc>
          <w:tcPr>
            <w:tcW w:w="2497" w:type="dxa"/>
            <w:tcBorders>
              <w:top w:val="nil"/>
              <w:left w:val="single" w:sz="4" w:space="0" w:color="FFFFFF" w:themeColor="background1"/>
              <w:right w:val="single" w:sz="4" w:space="0" w:color="FFFFFF" w:themeColor="background1"/>
            </w:tcBorders>
          </w:tcPr>
          <w:p w14:paraId="05E738BA" w14:textId="77777777" w:rsidR="002A188D" w:rsidRPr="0095441D" w:rsidRDefault="002A188D" w:rsidP="004606F1">
            <w:pPr>
              <w:spacing w:after="0" w:line="240" w:lineRule="auto"/>
              <w:ind w:left="80"/>
              <w:rPr>
                <w:rFonts w:asciiTheme="minorHAnsi" w:eastAsia="Times New Roman" w:hAnsiTheme="minorHAnsi" w:cstheme="minorHAnsi"/>
                <w:sz w:val="18"/>
                <w:szCs w:val="18"/>
              </w:rPr>
            </w:pPr>
            <w:r w:rsidRPr="0095441D">
              <w:rPr>
                <w:rFonts w:asciiTheme="minorHAnsi" w:eastAsia="Times New Roman" w:hAnsiTheme="minorHAnsi" w:cstheme="minorHAnsi"/>
                <w:sz w:val="18"/>
                <w:szCs w:val="18"/>
              </w:rPr>
              <w:t>Households with energy bills &gt; 20% of income after housing costs</w:t>
            </w:r>
          </w:p>
        </w:tc>
        <w:tc>
          <w:tcPr>
            <w:tcW w:w="2312" w:type="dxa"/>
            <w:tcBorders>
              <w:top w:val="nil"/>
              <w:left w:val="single" w:sz="4" w:space="0" w:color="FFFFFF" w:themeColor="background1"/>
            </w:tcBorders>
            <w:noWrap/>
            <w:tcMar>
              <w:left w:w="57" w:type="dxa"/>
              <w:right w:w="57" w:type="dxa"/>
            </w:tcMar>
          </w:tcPr>
          <w:p w14:paraId="1277F7DD" w14:textId="77777777" w:rsidR="002A188D" w:rsidRPr="0095441D" w:rsidRDefault="002A188D" w:rsidP="004606F1">
            <w:pPr>
              <w:spacing w:after="0" w:line="240" w:lineRule="auto"/>
              <w:ind w:left="80"/>
              <w:rPr>
                <w:rFonts w:asciiTheme="minorHAnsi" w:eastAsia="Times New Roman" w:hAnsiTheme="minorHAnsi" w:cstheme="minorHAnsi"/>
                <w:sz w:val="18"/>
                <w:szCs w:val="18"/>
              </w:rPr>
            </w:pPr>
            <w:r w:rsidRPr="00BD57CB">
              <w:rPr>
                <w:rFonts w:asciiTheme="minorHAnsi" w:eastAsia="Times New Roman" w:hAnsiTheme="minorHAnsi" w:cstheme="minorHAnsi"/>
                <w:sz w:val="18"/>
                <w:szCs w:val="18"/>
              </w:rPr>
              <w:t>Total Weighted Score</w:t>
            </w:r>
          </w:p>
        </w:tc>
      </w:tr>
      <w:tr w:rsidR="002A188D" w:rsidRPr="0091490C" w14:paraId="4C9B16D4" w14:textId="77777777" w:rsidTr="004606F1">
        <w:trPr>
          <w:trHeight w:val="314"/>
        </w:trPr>
        <w:tc>
          <w:tcPr>
            <w:tcW w:w="2410" w:type="dxa"/>
            <w:noWrap/>
            <w:tcMar>
              <w:left w:w="57" w:type="dxa"/>
              <w:right w:w="57" w:type="dxa"/>
            </w:tcMar>
            <w:hideMark/>
          </w:tcPr>
          <w:p w14:paraId="2180B09A"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Carrick</w:t>
            </w:r>
          </w:p>
        </w:tc>
        <w:tc>
          <w:tcPr>
            <w:tcW w:w="2410" w:type="dxa"/>
          </w:tcPr>
          <w:p w14:paraId="6103C582" w14:textId="77777777" w:rsidR="002A188D" w:rsidRPr="00007F52" w:rsidRDefault="002A188D" w:rsidP="004606F1">
            <w:pPr>
              <w:spacing w:after="0" w:line="240" w:lineRule="auto"/>
              <w:ind w:right="-112"/>
              <w:jc w:val="center"/>
              <w:rPr>
                <w:rFonts w:asciiTheme="minorHAnsi" w:eastAsia="Times New Roman" w:hAnsiTheme="minorHAnsi" w:cstheme="minorHAnsi"/>
                <w:color w:val="000000"/>
                <w:sz w:val="18"/>
                <w:szCs w:val="18"/>
              </w:rPr>
            </w:pPr>
            <w:r w:rsidRPr="00007F52">
              <w:rPr>
                <w:rFonts w:asciiTheme="minorHAnsi" w:eastAsia="Times New Roman" w:hAnsiTheme="minorHAnsi" w:cstheme="minorHAnsi"/>
                <w:color w:val="000000"/>
                <w:sz w:val="18"/>
                <w:szCs w:val="18"/>
              </w:rPr>
              <w:t>34 %</w:t>
            </w:r>
          </w:p>
        </w:tc>
        <w:tc>
          <w:tcPr>
            <w:tcW w:w="2497" w:type="dxa"/>
          </w:tcPr>
          <w:p w14:paraId="68BCE397" w14:textId="77777777" w:rsidR="002A188D" w:rsidRPr="00007F52" w:rsidRDefault="002A188D" w:rsidP="004606F1">
            <w:pPr>
              <w:spacing w:after="0" w:line="240" w:lineRule="auto"/>
              <w:ind w:right="-18"/>
              <w:jc w:val="center"/>
              <w:rPr>
                <w:rFonts w:asciiTheme="minorHAnsi" w:eastAsia="Times New Roman" w:hAnsiTheme="minorHAnsi" w:cstheme="minorHAnsi"/>
                <w:color w:val="000000"/>
                <w:sz w:val="18"/>
                <w:szCs w:val="18"/>
              </w:rPr>
            </w:pPr>
            <w:r w:rsidRPr="00007F52">
              <w:rPr>
                <w:rFonts w:asciiTheme="minorHAnsi" w:eastAsia="Times New Roman" w:hAnsiTheme="minorHAnsi" w:cstheme="minorHAnsi"/>
                <w:color w:val="000000"/>
                <w:sz w:val="18"/>
                <w:szCs w:val="18"/>
              </w:rPr>
              <w:t>43 %</w:t>
            </w:r>
          </w:p>
        </w:tc>
        <w:tc>
          <w:tcPr>
            <w:tcW w:w="2312" w:type="dxa"/>
            <w:noWrap/>
            <w:tcMar>
              <w:left w:w="57" w:type="dxa"/>
              <w:right w:w="57" w:type="dxa"/>
            </w:tcMar>
            <w:hideMark/>
          </w:tcPr>
          <w:p w14:paraId="3174101E"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31</w:t>
            </w:r>
          </w:p>
        </w:tc>
      </w:tr>
      <w:tr w:rsidR="002A188D" w:rsidRPr="0091490C" w14:paraId="2D75D51F" w14:textId="77777777" w:rsidTr="004606F1">
        <w:trPr>
          <w:trHeight w:val="314"/>
        </w:trPr>
        <w:tc>
          <w:tcPr>
            <w:tcW w:w="2410" w:type="dxa"/>
            <w:noWrap/>
            <w:tcMar>
              <w:left w:w="57" w:type="dxa"/>
              <w:right w:w="57" w:type="dxa"/>
            </w:tcMar>
            <w:hideMark/>
          </w:tcPr>
          <w:p w14:paraId="74C7AB3D"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Kyle</w:t>
            </w:r>
          </w:p>
        </w:tc>
        <w:tc>
          <w:tcPr>
            <w:tcW w:w="2410" w:type="dxa"/>
          </w:tcPr>
          <w:p w14:paraId="2B013667"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21 %</w:t>
            </w:r>
          </w:p>
        </w:tc>
        <w:tc>
          <w:tcPr>
            <w:tcW w:w="2497" w:type="dxa"/>
          </w:tcPr>
          <w:p w14:paraId="6890CEFA"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7 %</w:t>
            </w:r>
          </w:p>
        </w:tc>
        <w:tc>
          <w:tcPr>
            <w:tcW w:w="2312" w:type="dxa"/>
            <w:noWrap/>
            <w:tcMar>
              <w:left w:w="57" w:type="dxa"/>
              <w:right w:w="57" w:type="dxa"/>
            </w:tcMar>
            <w:hideMark/>
          </w:tcPr>
          <w:p w14:paraId="16614A8E"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w:t>
            </w:r>
          </w:p>
        </w:tc>
      </w:tr>
      <w:tr w:rsidR="002A188D" w:rsidRPr="0091490C" w14:paraId="5859A8BC" w14:textId="77777777" w:rsidTr="004606F1">
        <w:trPr>
          <w:trHeight w:val="314"/>
        </w:trPr>
        <w:tc>
          <w:tcPr>
            <w:tcW w:w="2410" w:type="dxa"/>
            <w:noWrap/>
            <w:tcMar>
              <w:left w:w="57" w:type="dxa"/>
              <w:right w:w="57" w:type="dxa"/>
            </w:tcMar>
            <w:hideMark/>
          </w:tcPr>
          <w:p w14:paraId="1C7DCE32"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Ayr</w:t>
            </w:r>
          </w:p>
        </w:tc>
        <w:tc>
          <w:tcPr>
            <w:tcW w:w="2410" w:type="dxa"/>
          </w:tcPr>
          <w:p w14:paraId="215C1607"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22 %</w:t>
            </w:r>
          </w:p>
        </w:tc>
        <w:tc>
          <w:tcPr>
            <w:tcW w:w="2497" w:type="dxa"/>
          </w:tcPr>
          <w:p w14:paraId="64C5D76B"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9 %</w:t>
            </w:r>
          </w:p>
        </w:tc>
        <w:tc>
          <w:tcPr>
            <w:tcW w:w="2312" w:type="dxa"/>
            <w:noWrap/>
            <w:tcMar>
              <w:left w:w="57" w:type="dxa"/>
              <w:right w:w="57" w:type="dxa"/>
            </w:tcMar>
            <w:hideMark/>
          </w:tcPr>
          <w:p w14:paraId="14E60BA6"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w:t>
            </w:r>
          </w:p>
        </w:tc>
      </w:tr>
      <w:tr w:rsidR="002A188D" w:rsidRPr="0091490C" w14:paraId="5C80C40B" w14:textId="77777777" w:rsidTr="004606F1">
        <w:trPr>
          <w:trHeight w:val="314"/>
        </w:trPr>
        <w:tc>
          <w:tcPr>
            <w:tcW w:w="2410" w:type="dxa"/>
            <w:noWrap/>
            <w:tcMar>
              <w:left w:w="57" w:type="dxa"/>
              <w:right w:w="57" w:type="dxa"/>
            </w:tcMar>
            <w:hideMark/>
          </w:tcPr>
          <w:p w14:paraId="02AB0E71"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Girvan</w:t>
            </w:r>
          </w:p>
        </w:tc>
        <w:tc>
          <w:tcPr>
            <w:tcW w:w="2410" w:type="dxa"/>
          </w:tcPr>
          <w:p w14:paraId="7755A5DE"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33 %</w:t>
            </w:r>
          </w:p>
        </w:tc>
        <w:tc>
          <w:tcPr>
            <w:tcW w:w="2497" w:type="dxa"/>
          </w:tcPr>
          <w:p w14:paraId="2BC924EC"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21 %</w:t>
            </w:r>
          </w:p>
        </w:tc>
        <w:tc>
          <w:tcPr>
            <w:tcW w:w="2312" w:type="dxa"/>
            <w:noWrap/>
            <w:tcMar>
              <w:left w:w="57" w:type="dxa"/>
              <w:right w:w="57" w:type="dxa"/>
            </w:tcMar>
            <w:hideMark/>
          </w:tcPr>
          <w:p w14:paraId="5E9A3219"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27</w:t>
            </w:r>
          </w:p>
        </w:tc>
      </w:tr>
      <w:tr w:rsidR="002A188D" w:rsidRPr="0091490C" w14:paraId="361BA516" w14:textId="77777777" w:rsidTr="004606F1">
        <w:trPr>
          <w:trHeight w:val="314"/>
        </w:trPr>
        <w:tc>
          <w:tcPr>
            <w:tcW w:w="2410" w:type="dxa"/>
            <w:noWrap/>
            <w:tcMar>
              <w:left w:w="57" w:type="dxa"/>
              <w:right w:w="57" w:type="dxa"/>
            </w:tcMar>
            <w:hideMark/>
          </w:tcPr>
          <w:p w14:paraId="52EDC777"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Maybole</w:t>
            </w:r>
          </w:p>
        </w:tc>
        <w:tc>
          <w:tcPr>
            <w:tcW w:w="2410" w:type="dxa"/>
          </w:tcPr>
          <w:p w14:paraId="070A0889"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27 %</w:t>
            </w:r>
          </w:p>
        </w:tc>
        <w:tc>
          <w:tcPr>
            <w:tcW w:w="2497" w:type="dxa"/>
          </w:tcPr>
          <w:p w14:paraId="26F61D41"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15 %</w:t>
            </w:r>
          </w:p>
        </w:tc>
        <w:tc>
          <w:tcPr>
            <w:tcW w:w="2312" w:type="dxa"/>
            <w:noWrap/>
            <w:tcMar>
              <w:left w:w="57" w:type="dxa"/>
              <w:right w:w="57" w:type="dxa"/>
            </w:tcMar>
            <w:hideMark/>
          </w:tcPr>
          <w:p w14:paraId="4ACD03E7"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23</w:t>
            </w:r>
          </w:p>
        </w:tc>
      </w:tr>
      <w:tr w:rsidR="002A188D" w:rsidRPr="0091490C" w14:paraId="429B78BA" w14:textId="77777777" w:rsidTr="004606F1">
        <w:trPr>
          <w:trHeight w:val="314"/>
        </w:trPr>
        <w:tc>
          <w:tcPr>
            <w:tcW w:w="2410" w:type="dxa"/>
            <w:noWrap/>
            <w:tcMar>
              <w:left w:w="57" w:type="dxa"/>
              <w:right w:w="57" w:type="dxa"/>
            </w:tcMar>
            <w:hideMark/>
          </w:tcPr>
          <w:p w14:paraId="5D99139C"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Prestwick</w:t>
            </w:r>
          </w:p>
        </w:tc>
        <w:tc>
          <w:tcPr>
            <w:tcW w:w="2410" w:type="dxa"/>
          </w:tcPr>
          <w:p w14:paraId="5492209C"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18 %</w:t>
            </w:r>
          </w:p>
        </w:tc>
        <w:tc>
          <w:tcPr>
            <w:tcW w:w="2497" w:type="dxa"/>
          </w:tcPr>
          <w:p w14:paraId="04F9F1D1"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4 %</w:t>
            </w:r>
          </w:p>
        </w:tc>
        <w:tc>
          <w:tcPr>
            <w:tcW w:w="2312" w:type="dxa"/>
            <w:noWrap/>
            <w:tcMar>
              <w:left w:w="57" w:type="dxa"/>
              <w:right w:w="57" w:type="dxa"/>
            </w:tcMar>
            <w:hideMark/>
          </w:tcPr>
          <w:p w14:paraId="03BE9D0C"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w:t>
            </w:r>
          </w:p>
        </w:tc>
      </w:tr>
      <w:tr w:rsidR="002A188D" w:rsidRPr="0091490C" w14:paraId="49689A3D" w14:textId="77777777" w:rsidTr="004606F1">
        <w:trPr>
          <w:trHeight w:val="314"/>
        </w:trPr>
        <w:tc>
          <w:tcPr>
            <w:tcW w:w="2410" w:type="dxa"/>
            <w:noWrap/>
            <w:tcMar>
              <w:left w:w="57" w:type="dxa"/>
              <w:right w:w="57" w:type="dxa"/>
            </w:tcMar>
          </w:tcPr>
          <w:p w14:paraId="61734738" w14:textId="77777777" w:rsidR="002A188D" w:rsidRPr="0091490C" w:rsidRDefault="002A188D" w:rsidP="004606F1">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Troon</w:t>
            </w:r>
          </w:p>
        </w:tc>
        <w:tc>
          <w:tcPr>
            <w:tcW w:w="2410" w:type="dxa"/>
          </w:tcPr>
          <w:p w14:paraId="1E800C68" w14:textId="77777777" w:rsidR="002A188D" w:rsidRPr="0091490C" w:rsidRDefault="002A188D" w:rsidP="004606F1">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19 %</w:t>
            </w:r>
          </w:p>
        </w:tc>
        <w:tc>
          <w:tcPr>
            <w:tcW w:w="2497" w:type="dxa"/>
          </w:tcPr>
          <w:p w14:paraId="3168BC30" w14:textId="77777777" w:rsidR="002A188D" w:rsidRPr="0091490C" w:rsidRDefault="002A188D" w:rsidP="004606F1">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4 %</w:t>
            </w:r>
          </w:p>
        </w:tc>
        <w:tc>
          <w:tcPr>
            <w:tcW w:w="2312" w:type="dxa"/>
            <w:noWrap/>
            <w:tcMar>
              <w:left w:w="57" w:type="dxa"/>
              <w:right w:w="57" w:type="dxa"/>
            </w:tcMar>
          </w:tcPr>
          <w:p w14:paraId="1A083F14" w14:textId="77777777" w:rsidR="002A188D" w:rsidRPr="0091490C" w:rsidRDefault="002A188D" w:rsidP="004606F1">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w:t>
            </w:r>
          </w:p>
        </w:tc>
      </w:tr>
    </w:tbl>
    <w:p w14:paraId="69D6CEC3" w14:textId="77777777" w:rsidR="002A188D" w:rsidRDefault="002A188D"/>
    <w:p w14:paraId="43A2D5CB" w14:textId="065985A2" w:rsidR="002A188D" w:rsidRDefault="002A188D">
      <w:pPr>
        <w:rPr>
          <w:b/>
          <w:bCs/>
          <w:u w:val="single"/>
        </w:rPr>
      </w:pPr>
      <w:r w:rsidRPr="002A188D">
        <w:rPr>
          <w:b/>
          <w:bCs/>
          <w:u w:val="single"/>
        </w:rPr>
        <w:t>Heat Networks</w:t>
      </w:r>
    </w:p>
    <w:p w14:paraId="5B0526E2" w14:textId="77777777" w:rsidR="002A188D" w:rsidRPr="00B813D7" w:rsidRDefault="002A188D" w:rsidP="002A188D">
      <w:r w:rsidRPr="00B813D7">
        <w:t>An analysis of the potential for heat network zones indicates that there are broadly two areas where heat networks may be viable – within Ayr and an industrial cluster near Girvan.</w:t>
      </w:r>
    </w:p>
    <w:p w14:paraId="6FB19C31" w14:textId="77777777" w:rsidR="002A188D" w:rsidRPr="00B813D7" w:rsidRDefault="002A188D" w:rsidP="002A188D">
      <w:r w:rsidRPr="00B813D7">
        <w:t xml:space="preserve">Within Ayr there are three separate zones identified, however, this strategy considers them in the context of a single heat network strategy for Ayr rather than considering them three discrete opportunities. </w:t>
      </w:r>
    </w:p>
    <w:p w14:paraId="41F3B4A3" w14:textId="75D9D00E" w:rsidR="002A188D" w:rsidRDefault="002A188D">
      <w:r>
        <w:t xml:space="preserve">Two of the heat network zones in Ayr show sufficient total load and anchor points to consider construction and intersect with identified business development areas. </w:t>
      </w:r>
      <w:r w:rsidR="00B417FD">
        <w:t xml:space="preserve">These zones also cover a significant amount of conservation areas and listed buildings, which can be hard to treat with other low carbon heat sources. </w:t>
      </w:r>
      <w:r>
        <w:t xml:space="preserve">The Girvan industrial cluster is within </w:t>
      </w:r>
      <w:proofErr w:type="gramStart"/>
      <w:r>
        <w:t>close proximity</w:t>
      </w:r>
      <w:proofErr w:type="gramEnd"/>
      <w:r>
        <w:t xml:space="preserve"> to an existing feasibility study, which will be reviewed under new funding structures. </w:t>
      </w:r>
    </w:p>
    <w:p w14:paraId="2F60B969" w14:textId="4F6A0040" w:rsidR="002A188D" w:rsidRDefault="002A188D">
      <w:r>
        <w:t xml:space="preserve">The LHEES work will also take cognisance of developing commercial networks such as </w:t>
      </w:r>
      <w:proofErr w:type="spellStart"/>
      <w:r>
        <w:t>Dalquharran</w:t>
      </w:r>
      <w:proofErr w:type="spellEnd"/>
      <w:r>
        <w:t xml:space="preserve"> estate feasibility mine water geothermal project.</w:t>
      </w:r>
    </w:p>
    <w:p w14:paraId="53954A19" w14:textId="372DBDF2" w:rsidR="002A188D" w:rsidRPr="002A188D" w:rsidRDefault="002A188D">
      <w:pPr>
        <w:rPr>
          <w:b/>
          <w:bCs/>
          <w:u w:val="single"/>
        </w:rPr>
      </w:pPr>
      <w:r w:rsidRPr="002A188D">
        <w:rPr>
          <w:b/>
          <w:bCs/>
          <w:u w:val="single"/>
        </w:rPr>
        <w:t>Heat pump suitability</w:t>
      </w:r>
    </w:p>
    <w:p w14:paraId="625419AE" w14:textId="1F6196BE" w:rsidR="002A188D" w:rsidRDefault="002F79DD">
      <w:r>
        <w:t xml:space="preserve">From this analysis up to 49% of domestic properties in South Ayrshire could be suitable for heat pump installation without significant interventions. If reasonable energy efficiency measures were applied, this increases to 65%. Applying all possible energy efficiency interventions increases this to 74%, leaving 26% of properties less likely to be suitable for a heat pump with current prices and technologies. </w:t>
      </w:r>
    </w:p>
    <w:p w14:paraId="317DA534" w14:textId="07CD648E" w:rsidR="002F79DD" w:rsidRDefault="002F79DD" w:rsidP="002F79DD">
      <w:pPr>
        <w:jc w:val="center"/>
      </w:pPr>
      <w:r w:rsidRPr="00243CA2">
        <w:rPr>
          <w:noProof/>
        </w:rPr>
        <w:drawing>
          <wp:inline distT="0" distB="0" distL="0" distR="0" wp14:anchorId="6D975581" wp14:editId="1CA6204C">
            <wp:extent cx="4640884" cy="3276600"/>
            <wp:effectExtent l="0" t="0" r="0" b="0"/>
            <wp:docPr id="381283421" name="Picture 381283421" descr="A graph of different colore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83421" name="Picture 381283421" descr="A graph of different colored shapes&#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60842" cy="3290691"/>
                    </a:xfrm>
                    <a:prstGeom prst="rect">
                      <a:avLst/>
                    </a:prstGeom>
                  </pic:spPr>
                </pic:pic>
              </a:graphicData>
            </a:graphic>
          </wp:inline>
        </w:drawing>
      </w:r>
    </w:p>
    <w:p w14:paraId="7F01C704" w14:textId="02E292CF" w:rsidR="002F79DD" w:rsidRDefault="002F79DD" w:rsidP="002F79DD">
      <w:pPr>
        <w:jc w:val="left"/>
      </w:pPr>
      <w:r>
        <w:lastRenderedPageBreak/>
        <w:t xml:space="preserve">As shown above, heat pumps can contribute to reduction in total energy demand and support reduction of fuel poverty in turn. </w:t>
      </w:r>
    </w:p>
    <w:p w14:paraId="7269682B" w14:textId="77777777" w:rsidR="00B417FD" w:rsidRPr="00B417FD" w:rsidRDefault="00B417FD" w:rsidP="002F79DD">
      <w:pPr>
        <w:jc w:val="left"/>
        <w:rPr>
          <w:b/>
          <w:bCs/>
          <w:u w:val="single"/>
        </w:rPr>
      </w:pPr>
      <w:r w:rsidRPr="00B417FD">
        <w:rPr>
          <w:b/>
          <w:bCs/>
          <w:u w:val="single"/>
        </w:rPr>
        <w:t>Individual or communal heat pumps</w:t>
      </w:r>
    </w:p>
    <w:p w14:paraId="4F5AA9E2" w14:textId="4E0C48D7" w:rsidR="00B417FD" w:rsidRDefault="00B417FD" w:rsidP="00B417FD">
      <w:bookmarkStart w:id="3" w:name="_Toc155366785"/>
      <w:r>
        <w:t xml:space="preserve">This LHEES also considers communal heat pump systems – both where a single heat pump heats a whole building or where a network of heat pumps </w:t>
      </w:r>
      <w:proofErr w:type="gramStart"/>
      <w:r>
        <w:t>share</w:t>
      </w:r>
      <w:proofErr w:type="gramEnd"/>
      <w:r>
        <w:t xml:space="preserve"> a single heat source, sometimes referred to as a 5</w:t>
      </w:r>
      <w:r w:rsidRPr="0026535D">
        <w:rPr>
          <w:vertAlign w:val="superscript"/>
        </w:rPr>
        <w:t>th</w:t>
      </w:r>
      <w:r>
        <w:t xml:space="preserve"> generation heat network, as having similar energy efficiency requirements as individual heat pump systems. Therefore, they are considered as a single grouping for the purposes of this LHEES.</w:t>
      </w:r>
    </w:p>
    <w:p w14:paraId="3158231B" w14:textId="77777777" w:rsidR="00B417FD" w:rsidRPr="00B417FD" w:rsidRDefault="00B417FD" w:rsidP="00B417FD">
      <w:pPr>
        <w:rPr>
          <w:b/>
          <w:bCs/>
          <w:u w:val="single"/>
        </w:rPr>
      </w:pPr>
      <w:r w:rsidRPr="00B417FD">
        <w:rPr>
          <w:b/>
          <w:bCs/>
          <w:u w:val="single"/>
        </w:rPr>
        <w:t xml:space="preserve">Delivery zones </w:t>
      </w:r>
    </w:p>
    <w:p w14:paraId="6E694C97" w14:textId="7F1BD013" w:rsidR="00B417FD" w:rsidRDefault="00B417FD" w:rsidP="00B417FD">
      <w:r>
        <w:t xml:space="preserve">Two approaches to identifying actions are set out in this LHEES – a spatial approach identifying delivery zones to make use of area-based funding and align with local priorities, as well as grouping properties and interventions based on them having similar attributes regardless of location. To ensure that the best social and financial value, this LHEES will look to overlay multiple considerations when planning interventions. </w:t>
      </w:r>
    </w:p>
    <w:p w14:paraId="4D33134B" w14:textId="71F015DA" w:rsidR="00B417FD" w:rsidRPr="00B417FD" w:rsidRDefault="00B417FD" w:rsidP="00B417FD">
      <w:pPr>
        <w:rPr>
          <w:b/>
          <w:bCs/>
          <w:u w:val="single"/>
        </w:rPr>
      </w:pPr>
      <w:r w:rsidRPr="00B417FD">
        <w:rPr>
          <w:b/>
          <w:bCs/>
          <w:u w:val="single"/>
        </w:rPr>
        <w:t>Pathways</w:t>
      </w:r>
    </w:p>
    <w:p w14:paraId="53AC5B5D" w14:textId="0D407687" w:rsidR="00B417FD" w:rsidRDefault="00B417FD" w:rsidP="00B417FD">
      <w:r w:rsidRPr="007F7F11">
        <w:t xml:space="preserve">The journey to the decarbonisation of each domestic property in South Ayrshire is shown </w:t>
      </w:r>
      <w:r>
        <w:t>below</w:t>
      </w:r>
      <w:r w:rsidRPr="007F7F11">
        <w:t xml:space="preserve">. The first column shows the properties </w:t>
      </w:r>
      <w:r>
        <w:t>current fu</w:t>
      </w:r>
      <w:r w:rsidRPr="007F7F11">
        <w:t>el source. The second groups the properties by their total</w:t>
      </w:r>
      <w:r>
        <w:t xml:space="preserve"> current </w:t>
      </w:r>
      <w:r w:rsidRPr="007F7F11">
        <w:t xml:space="preserve">heat demand. The third column </w:t>
      </w:r>
      <w:r>
        <w:t>show</w:t>
      </w:r>
      <w:r w:rsidR="003E4AAB">
        <w:t>s</w:t>
      </w:r>
      <w:r>
        <w:t xml:space="preserve"> changes if</w:t>
      </w:r>
      <w:r w:rsidRPr="007F7F11">
        <w:t xml:space="preserve"> reasonable energy efficiency measures </w:t>
      </w:r>
      <w:r>
        <w:t>are applied</w:t>
      </w:r>
      <w:r w:rsidRPr="007F7F11">
        <w:t>.</w:t>
      </w:r>
      <w:r w:rsidR="003E4AAB">
        <w:t xml:space="preserve"> The fourth shows potential future heating systems, and f</w:t>
      </w:r>
      <w:r w:rsidRPr="007F7F11">
        <w:t>inally, the column on the right shows th</w:t>
      </w:r>
      <w:r w:rsidR="003E4AAB">
        <w:t>e resulting change in total heat demand</w:t>
      </w:r>
      <w:r w:rsidRPr="007F7F11">
        <w:t xml:space="preserve">. </w:t>
      </w:r>
    </w:p>
    <w:p w14:paraId="6003B48F" w14:textId="21E64820" w:rsidR="00F54373" w:rsidRPr="00F54373" w:rsidRDefault="00F54373" w:rsidP="00F54373">
      <w:pPr>
        <w:pStyle w:val="Caption"/>
        <w:spacing w:after="0"/>
        <w:rPr>
          <w:sz w:val="16"/>
          <w:szCs w:val="16"/>
        </w:rPr>
      </w:pPr>
      <w:r w:rsidRPr="00F54373">
        <w:rPr>
          <w:sz w:val="16"/>
          <w:szCs w:val="16"/>
        </w:rPr>
        <w:t xml:space="preserve">Figure </w:t>
      </w:r>
      <w:r>
        <w:rPr>
          <w:sz w:val="16"/>
          <w:szCs w:val="16"/>
        </w:rPr>
        <w:t>ES2</w:t>
      </w:r>
      <w:r w:rsidRPr="00F54373">
        <w:rPr>
          <w:noProof/>
          <w:sz w:val="16"/>
          <w:szCs w:val="16"/>
        </w:rPr>
        <w:t>:</w:t>
      </w:r>
      <w:r w:rsidRPr="00F54373">
        <w:rPr>
          <w:sz w:val="16"/>
          <w:szCs w:val="16"/>
        </w:rPr>
        <w:t xml:space="preserve"> Decarbonisation and energy efficiency pathway</w:t>
      </w:r>
    </w:p>
    <w:p w14:paraId="434C8E67" w14:textId="77777777" w:rsidR="00B417FD" w:rsidRPr="007F7F11" w:rsidRDefault="00B417FD" w:rsidP="00B417FD">
      <w:pPr>
        <w:rPr>
          <w:b/>
          <w:bCs/>
        </w:rPr>
      </w:pPr>
      <w:r w:rsidRPr="007F7F11">
        <w:rPr>
          <w:noProof/>
        </w:rPr>
        <w:drawing>
          <wp:inline distT="0" distB="0" distL="0" distR="0" wp14:anchorId="6AFFD776" wp14:editId="73F9C618">
            <wp:extent cx="6110450" cy="4218648"/>
            <wp:effectExtent l="0" t="0" r="0" b="0"/>
            <wp:docPr id="280003326" name="Picture 280003326" descr="A diagram of energy effici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03326" name="Picture 280003326" descr="A diagram of energy efficiency&#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t="1107" b="1107"/>
                    <a:stretch>
                      <a:fillRect/>
                    </a:stretch>
                  </pic:blipFill>
                  <pic:spPr bwMode="auto">
                    <a:xfrm>
                      <a:off x="0" y="0"/>
                      <a:ext cx="6110450" cy="4218648"/>
                    </a:xfrm>
                    <a:prstGeom prst="rect">
                      <a:avLst/>
                    </a:prstGeom>
                    <a:noFill/>
                    <a:ln>
                      <a:noFill/>
                    </a:ln>
                    <a:extLst>
                      <a:ext uri="{53640926-AAD7-44D8-BBD7-CCE9431645EC}">
                        <a14:shadowObscured xmlns:a14="http://schemas.microsoft.com/office/drawing/2010/main"/>
                      </a:ext>
                    </a:extLst>
                  </pic:spPr>
                </pic:pic>
              </a:graphicData>
            </a:graphic>
          </wp:inline>
        </w:drawing>
      </w:r>
    </w:p>
    <w:p w14:paraId="5B43ACA9" w14:textId="5AB363C0" w:rsidR="00B417FD" w:rsidRDefault="003E4AAB" w:rsidP="00B417FD">
      <w:r>
        <w:t>From this</w:t>
      </w:r>
      <w:r w:rsidR="00F03E2B">
        <w:t>,</w:t>
      </w:r>
      <w:r>
        <w:t xml:space="preserve"> </w:t>
      </w:r>
      <w:r w:rsidR="00F03E2B">
        <w:t>heat</w:t>
      </w:r>
      <w:r>
        <w:t xml:space="preserve"> pumps will play a large part in decarbonisation of South Ayrshires domestic properties. This assumes that all areas of heat network are </w:t>
      </w:r>
      <w:r w:rsidR="00F03E2B">
        <w:t>developed but</w:t>
      </w:r>
      <w:r>
        <w:t xml:space="preserve"> does not consider expansion beyond the current scope. </w:t>
      </w:r>
    </w:p>
    <w:p w14:paraId="2E2489FD" w14:textId="646B44FA" w:rsidR="00F03E2B" w:rsidRPr="00F03E2B" w:rsidRDefault="00F03E2B" w:rsidP="00B417FD">
      <w:pPr>
        <w:rPr>
          <w:b/>
          <w:bCs/>
          <w:u w:val="single"/>
        </w:rPr>
      </w:pPr>
      <w:r w:rsidRPr="00F03E2B">
        <w:rPr>
          <w:b/>
          <w:bCs/>
          <w:u w:val="single"/>
        </w:rPr>
        <w:t>Stakeholder consultation</w:t>
      </w:r>
    </w:p>
    <w:p w14:paraId="39D657C6" w14:textId="5D58F8FD" w:rsidR="00F03E2B" w:rsidRPr="00F03E2B" w:rsidRDefault="00F03E2B" w:rsidP="00B417FD">
      <w:r>
        <w:t xml:space="preserve">Engagement with stakeholders was sought and undertaken, both within the council and with external partners. Feedback was considered in the development of the LHEES, however there is scope to expand this through the consultation period and towards the full strategy release and implementation. </w:t>
      </w:r>
    </w:p>
    <w:p w14:paraId="269F8941" w14:textId="0242056A" w:rsidR="00E27591" w:rsidRPr="00E27591" w:rsidRDefault="00E27591" w:rsidP="00B417FD">
      <w:pPr>
        <w:rPr>
          <w:b/>
          <w:bCs/>
          <w:u w:val="single"/>
        </w:rPr>
      </w:pPr>
      <w:r w:rsidRPr="00E27591">
        <w:rPr>
          <w:b/>
          <w:bCs/>
          <w:u w:val="single"/>
        </w:rPr>
        <w:lastRenderedPageBreak/>
        <w:t>Conclusions</w:t>
      </w:r>
    </w:p>
    <w:p w14:paraId="14BD563A" w14:textId="2CB46852" w:rsidR="00E27591" w:rsidRDefault="00E27591" w:rsidP="00B417FD">
      <w:r>
        <w:t xml:space="preserve">From this analysis, energy efficiency and heat pump development will play a large role in the decarbonisation of South Ayrshire properties, reducing energy demand and the risk of fuel poverty within the most vulnerable in society. Heat networks will play a part, but due to a lower heat density compared to more urban authorities this is confined to two main districts. </w:t>
      </w:r>
    </w:p>
    <w:p w14:paraId="6C71A480" w14:textId="09088105" w:rsidR="00B417FD" w:rsidRDefault="00E27591" w:rsidP="00B417FD">
      <w:r>
        <w:t xml:space="preserve">Significant levels of engagement will be required to support property owners in this transition, for both commercial and domestic sectors, and integrating works such as the Ayrshire Energy Masterplan will be essential. The data from this LHEES will support the prioritisation of both interventions and technology in future decision making. </w:t>
      </w:r>
    </w:p>
    <w:p w14:paraId="0E33252F" w14:textId="7698F2F2" w:rsidR="00E27591" w:rsidRDefault="00E27591" w:rsidP="00B417FD">
      <w:r>
        <w:t xml:space="preserve">With dedicated resource to support the LHEES process, the Council </w:t>
      </w:r>
      <w:proofErr w:type="gramStart"/>
      <w:r>
        <w:t>has the opportunity to</w:t>
      </w:r>
      <w:proofErr w:type="gramEnd"/>
      <w:r>
        <w:t xml:space="preserve"> play in supporting role in not only the decarbonisation of </w:t>
      </w:r>
      <w:r w:rsidR="002B2182">
        <w:t>its</w:t>
      </w:r>
      <w:r>
        <w:t xml:space="preserve"> own building </w:t>
      </w:r>
      <w:r w:rsidR="002B2182">
        <w:t>stock but</w:t>
      </w:r>
      <w:r>
        <w:t xml:space="preserve"> act as a coordinating partner for regional partners. </w:t>
      </w:r>
    </w:p>
    <w:p w14:paraId="1929E1A5" w14:textId="77777777" w:rsidR="00B417FD" w:rsidRDefault="00B417FD" w:rsidP="00B417FD"/>
    <w:p w14:paraId="4FBABE5F" w14:textId="77777777" w:rsidR="00604E48" w:rsidRPr="00C57D0C" w:rsidRDefault="00604E48" w:rsidP="00C57D0C">
      <w:pPr>
        <w:pStyle w:val="Heading1"/>
      </w:pPr>
      <w:r w:rsidRPr="00C57D0C">
        <w:lastRenderedPageBreak/>
        <w:t>Abbreviations</w:t>
      </w:r>
      <w:bookmarkEnd w:id="3"/>
    </w:p>
    <w:p w14:paraId="3A632D7C" w14:textId="77777777" w:rsidR="00E7270E" w:rsidRPr="00AB50E1" w:rsidRDefault="00E7270E" w:rsidP="00AB50E1"/>
    <w:p w14:paraId="19BB521F" w14:textId="6446256A" w:rsidR="00254BD6" w:rsidRDefault="00254BD6" w:rsidP="00254BD6">
      <w:pPr>
        <w:pStyle w:val="Caption"/>
      </w:pPr>
      <w:bookmarkStart w:id="4" w:name="_Toc155363627"/>
      <w:r>
        <w:t xml:space="preserve">Table </w:t>
      </w:r>
      <w:r>
        <w:fldChar w:fldCharType="begin"/>
      </w:r>
      <w:r>
        <w:instrText>SEQ Table \* ARABIC</w:instrText>
      </w:r>
      <w:r>
        <w:fldChar w:fldCharType="separate"/>
      </w:r>
      <w:r w:rsidR="00E93998">
        <w:rPr>
          <w:noProof/>
        </w:rPr>
        <w:t>1</w:t>
      </w:r>
      <w:r>
        <w:fldChar w:fldCharType="end"/>
      </w:r>
      <w:r w:rsidR="00181678">
        <w:rPr>
          <w:noProof/>
        </w:rPr>
        <w:t>:</w:t>
      </w:r>
      <w:r>
        <w:t xml:space="preserve"> Abbreviations</w:t>
      </w:r>
      <w:bookmarkEnd w:id="4"/>
    </w:p>
    <w:tbl>
      <w:tblPr>
        <w:tblStyle w:val="RicardoTable"/>
        <w:tblW w:w="0" w:type="auto"/>
        <w:tblLook w:val="04A0" w:firstRow="1" w:lastRow="0" w:firstColumn="1" w:lastColumn="0" w:noHBand="0" w:noVBand="1"/>
      </w:tblPr>
      <w:tblGrid>
        <w:gridCol w:w="2410"/>
        <w:gridCol w:w="7218"/>
      </w:tblGrid>
      <w:tr w:rsidR="008F6F3A" w14:paraId="568F7C35" w14:textId="77777777">
        <w:trPr>
          <w:cnfStyle w:val="100000000000" w:firstRow="1" w:lastRow="0" w:firstColumn="0" w:lastColumn="0" w:oddVBand="0" w:evenVBand="0" w:oddHBand="0" w:evenHBand="0" w:firstRowFirstColumn="0" w:firstRowLastColumn="0" w:lastRowFirstColumn="0" w:lastRowLastColumn="0"/>
        </w:trPr>
        <w:tc>
          <w:tcPr>
            <w:tcW w:w="2410" w:type="dxa"/>
          </w:tcPr>
          <w:p w14:paraId="680FB86B" w14:textId="77777777" w:rsidR="008F6F3A" w:rsidRDefault="008F6F3A">
            <w:r>
              <w:t>Acronym</w:t>
            </w:r>
          </w:p>
        </w:tc>
        <w:tc>
          <w:tcPr>
            <w:tcW w:w="7218" w:type="dxa"/>
          </w:tcPr>
          <w:p w14:paraId="3E22C294" w14:textId="77777777" w:rsidR="008F6F3A" w:rsidRDefault="008F6F3A">
            <w:r>
              <w:t>Description</w:t>
            </w:r>
          </w:p>
        </w:tc>
      </w:tr>
      <w:tr w:rsidR="004042B0" w14:paraId="7D4A961C" w14:textId="77777777">
        <w:tc>
          <w:tcPr>
            <w:tcW w:w="2410" w:type="dxa"/>
          </w:tcPr>
          <w:p w14:paraId="171C75D2" w14:textId="15A33B15" w:rsidR="004042B0" w:rsidRDefault="004042B0">
            <w:r>
              <w:t>BAR</w:t>
            </w:r>
          </w:p>
        </w:tc>
        <w:tc>
          <w:tcPr>
            <w:tcW w:w="7218" w:type="dxa"/>
          </w:tcPr>
          <w:p w14:paraId="39E0B9F4" w14:textId="321E5974" w:rsidR="004042B0" w:rsidRDefault="004042B0">
            <w:r>
              <w:t>Building Assessment Report</w:t>
            </w:r>
          </w:p>
        </w:tc>
      </w:tr>
      <w:tr w:rsidR="008F6F3A" w14:paraId="4D864D07" w14:textId="77777777">
        <w:tc>
          <w:tcPr>
            <w:tcW w:w="2410" w:type="dxa"/>
          </w:tcPr>
          <w:p w14:paraId="599CF24A" w14:textId="002BD946" w:rsidR="008F6F3A" w:rsidRDefault="00591873">
            <w:r>
              <w:t>COP</w:t>
            </w:r>
          </w:p>
        </w:tc>
        <w:tc>
          <w:tcPr>
            <w:tcW w:w="7218" w:type="dxa"/>
          </w:tcPr>
          <w:p w14:paraId="7507F671" w14:textId="4BDFECA5" w:rsidR="008F6F3A" w:rsidRDefault="00591873">
            <w:r>
              <w:t>Coefficient of Performance</w:t>
            </w:r>
          </w:p>
        </w:tc>
      </w:tr>
      <w:tr w:rsidR="00591873" w14:paraId="34EBD1EF" w14:textId="77777777">
        <w:tc>
          <w:tcPr>
            <w:tcW w:w="2410" w:type="dxa"/>
          </w:tcPr>
          <w:p w14:paraId="5C59C0AB" w14:textId="748E4D45" w:rsidR="00591873" w:rsidRDefault="00591873" w:rsidP="00591873">
            <w:r>
              <w:t>EES</w:t>
            </w:r>
          </w:p>
        </w:tc>
        <w:tc>
          <w:tcPr>
            <w:tcW w:w="7218" w:type="dxa"/>
          </w:tcPr>
          <w:p w14:paraId="7A414472" w14:textId="12373BF7" w:rsidR="00591873" w:rsidRDefault="00591873" w:rsidP="00591873">
            <w:r>
              <w:t>Energy Efficient Scotland</w:t>
            </w:r>
          </w:p>
        </w:tc>
      </w:tr>
      <w:tr w:rsidR="00591873" w14:paraId="74D59542" w14:textId="77777777">
        <w:tc>
          <w:tcPr>
            <w:tcW w:w="2410" w:type="dxa"/>
          </w:tcPr>
          <w:p w14:paraId="3445E8AD" w14:textId="77777777" w:rsidR="00591873" w:rsidRDefault="00591873" w:rsidP="00591873">
            <w:r>
              <w:t>EESSH</w:t>
            </w:r>
          </w:p>
        </w:tc>
        <w:tc>
          <w:tcPr>
            <w:tcW w:w="7218" w:type="dxa"/>
          </w:tcPr>
          <w:p w14:paraId="78FBF43C" w14:textId="77777777" w:rsidR="00591873" w:rsidRDefault="00591873" w:rsidP="00591873">
            <w:r>
              <w:t>Energy Efficiency Standard for Social Housing</w:t>
            </w:r>
          </w:p>
        </w:tc>
      </w:tr>
      <w:tr w:rsidR="00591873" w14:paraId="48856CE4" w14:textId="77777777">
        <w:tc>
          <w:tcPr>
            <w:tcW w:w="2410" w:type="dxa"/>
          </w:tcPr>
          <w:p w14:paraId="40CC01BC" w14:textId="77777777" w:rsidR="00591873" w:rsidRDefault="00591873" w:rsidP="00591873">
            <w:r>
              <w:t>EPC</w:t>
            </w:r>
          </w:p>
        </w:tc>
        <w:tc>
          <w:tcPr>
            <w:tcW w:w="7218" w:type="dxa"/>
          </w:tcPr>
          <w:p w14:paraId="6D6B4D67" w14:textId="77777777" w:rsidR="00591873" w:rsidRDefault="00591873" w:rsidP="00591873">
            <w:r>
              <w:t>Energy Performance Certificate</w:t>
            </w:r>
          </w:p>
        </w:tc>
      </w:tr>
      <w:tr w:rsidR="00591873" w14:paraId="0FD6B54C" w14:textId="77777777">
        <w:tc>
          <w:tcPr>
            <w:tcW w:w="2410" w:type="dxa"/>
          </w:tcPr>
          <w:p w14:paraId="730994AD" w14:textId="0A11A004" w:rsidR="00591873" w:rsidRDefault="00591873" w:rsidP="00591873">
            <w:r>
              <w:t>ESCCS</w:t>
            </w:r>
          </w:p>
        </w:tc>
        <w:tc>
          <w:tcPr>
            <w:tcW w:w="7218" w:type="dxa"/>
          </w:tcPr>
          <w:p w14:paraId="5199AEE0" w14:textId="3AF5E9FE" w:rsidR="00591873" w:rsidRDefault="00591873" w:rsidP="00591873">
            <w:r>
              <w:t>Environmental Sustainability &amp; Climate Change Strategy</w:t>
            </w:r>
          </w:p>
        </w:tc>
      </w:tr>
      <w:tr w:rsidR="00591873" w14:paraId="658F5A43" w14:textId="77777777">
        <w:tc>
          <w:tcPr>
            <w:tcW w:w="2410" w:type="dxa"/>
          </w:tcPr>
          <w:p w14:paraId="41AF4610" w14:textId="77777777" w:rsidR="00591873" w:rsidRDefault="00591873" w:rsidP="00591873">
            <w:r>
              <w:t>EST</w:t>
            </w:r>
          </w:p>
        </w:tc>
        <w:tc>
          <w:tcPr>
            <w:tcW w:w="7218" w:type="dxa"/>
          </w:tcPr>
          <w:p w14:paraId="7C1FA87A" w14:textId="77777777" w:rsidR="00591873" w:rsidRDefault="00591873" w:rsidP="00591873">
            <w:r>
              <w:t>Energy Saving Trust</w:t>
            </w:r>
          </w:p>
        </w:tc>
      </w:tr>
      <w:tr w:rsidR="00591873" w14:paraId="2E730FD5" w14:textId="77777777">
        <w:tc>
          <w:tcPr>
            <w:tcW w:w="2410" w:type="dxa"/>
          </w:tcPr>
          <w:p w14:paraId="5D4024DA" w14:textId="5F2D6C2F" w:rsidR="00591873" w:rsidRDefault="00591873" w:rsidP="00591873">
            <w:r>
              <w:t>GHG</w:t>
            </w:r>
          </w:p>
        </w:tc>
        <w:tc>
          <w:tcPr>
            <w:tcW w:w="7218" w:type="dxa"/>
          </w:tcPr>
          <w:p w14:paraId="00D2B4E9" w14:textId="59F744B5" w:rsidR="00591873" w:rsidRDefault="00591873" w:rsidP="00591873">
            <w:r>
              <w:t>Greenhouse gas</w:t>
            </w:r>
          </w:p>
        </w:tc>
      </w:tr>
      <w:tr w:rsidR="00591873" w14:paraId="0A5BA279" w14:textId="77777777">
        <w:tc>
          <w:tcPr>
            <w:tcW w:w="2410" w:type="dxa"/>
          </w:tcPr>
          <w:p w14:paraId="4786A59D" w14:textId="77777777" w:rsidR="00591873" w:rsidRDefault="00591873" w:rsidP="00591873">
            <w:r>
              <w:t>GIS</w:t>
            </w:r>
          </w:p>
        </w:tc>
        <w:tc>
          <w:tcPr>
            <w:tcW w:w="7218" w:type="dxa"/>
          </w:tcPr>
          <w:p w14:paraId="138C59BF" w14:textId="77777777" w:rsidR="00591873" w:rsidRDefault="00591873" w:rsidP="00591873">
            <w:r>
              <w:t>Geographic Information System</w:t>
            </w:r>
          </w:p>
        </w:tc>
      </w:tr>
      <w:tr w:rsidR="00591873" w14:paraId="6ECC9C64" w14:textId="77777777">
        <w:tc>
          <w:tcPr>
            <w:tcW w:w="2410" w:type="dxa"/>
          </w:tcPr>
          <w:p w14:paraId="7874A444" w14:textId="496E5412" w:rsidR="00591873" w:rsidRDefault="00A15B05" w:rsidP="00591873">
            <w:r>
              <w:t>EES</w:t>
            </w:r>
            <w:r w:rsidR="00591873">
              <w:t>: ABS</w:t>
            </w:r>
          </w:p>
        </w:tc>
        <w:tc>
          <w:tcPr>
            <w:tcW w:w="7218" w:type="dxa"/>
          </w:tcPr>
          <w:p w14:paraId="2DCEBA44" w14:textId="18C789E5" w:rsidR="00591873" w:rsidRDefault="00591873" w:rsidP="00591873">
            <w:r>
              <w:t>Energy Efficien</w:t>
            </w:r>
            <w:r w:rsidR="00BC4B7F">
              <w:t xml:space="preserve">t </w:t>
            </w:r>
            <w:r>
              <w:t>Scotland: Area Base Schemes</w:t>
            </w:r>
          </w:p>
        </w:tc>
      </w:tr>
      <w:tr w:rsidR="00591873" w14:paraId="5E7141E8" w14:textId="77777777">
        <w:tc>
          <w:tcPr>
            <w:tcW w:w="2410" w:type="dxa"/>
          </w:tcPr>
          <w:p w14:paraId="3A98926D" w14:textId="77777777" w:rsidR="00591873" w:rsidRDefault="00591873" w:rsidP="00591873">
            <w:r>
              <w:t>IZ</w:t>
            </w:r>
          </w:p>
        </w:tc>
        <w:tc>
          <w:tcPr>
            <w:tcW w:w="7218" w:type="dxa"/>
          </w:tcPr>
          <w:p w14:paraId="0A36413C" w14:textId="77777777" w:rsidR="00591873" w:rsidRDefault="00591873" w:rsidP="00591873">
            <w:r>
              <w:t>Intermediate Zone</w:t>
            </w:r>
          </w:p>
        </w:tc>
      </w:tr>
      <w:tr w:rsidR="00591873" w14:paraId="5F0CC182" w14:textId="77777777">
        <w:tc>
          <w:tcPr>
            <w:tcW w:w="2410" w:type="dxa"/>
          </w:tcPr>
          <w:p w14:paraId="39FA5A71" w14:textId="77777777" w:rsidR="00591873" w:rsidRDefault="00591873" w:rsidP="00591873">
            <w:r>
              <w:t>LA</w:t>
            </w:r>
          </w:p>
        </w:tc>
        <w:tc>
          <w:tcPr>
            <w:tcW w:w="7218" w:type="dxa"/>
          </w:tcPr>
          <w:p w14:paraId="546C6FE0" w14:textId="77777777" w:rsidR="00591873" w:rsidRDefault="00591873" w:rsidP="00591873">
            <w:r>
              <w:t>Local Authority</w:t>
            </w:r>
          </w:p>
        </w:tc>
      </w:tr>
      <w:tr w:rsidR="00591873" w14:paraId="127AB399" w14:textId="77777777">
        <w:tc>
          <w:tcPr>
            <w:tcW w:w="2410" w:type="dxa"/>
          </w:tcPr>
          <w:p w14:paraId="07688FF7" w14:textId="77777777" w:rsidR="00591873" w:rsidRDefault="00591873" w:rsidP="00591873">
            <w:r>
              <w:t>LHEES</w:t>
            </w:r>
          </w:p>
        </w:tc>
        <w:tc>
          <w:tcPr>
            <w:tcW w:w="7218" w:type="dxa"/>
          </w:tcPr>
          <w:p w14:paraId="5167B43F" w14:textId="77777777" w:rsidR="00591873" w:rsidRDefault="00591873" w:rsidP="00591873">
            <w:r>
              <w:t>Local Heat and Energy Efficiency Strategy</w:t>
            </w:r>
          </w:p>
        </w:tc>
      </w:tr>
      <w:tr w:rsidR="00591873" w14:paraId="1CC2526A" w14:textId="77777777">
        <w:tc>
          <w:tcPr>
            <w:tcW w:w="2410" w:type="dxa"/>
          </w:tcPr>
          <w:p w14:paraId="0848BED7" w14:textId="77777777" w:rsidR="00591873" w:rsidRDefault="00591873" w:rsidP="00591873">
            <w:r>
              <w:t>LPG</w:t>
            </w:r>
          </w:p>
        </w:tc>
        <w:tc>
          <w:tcPr>
            <w:tcW w:w="7218" w:type="dxa"/>
          </w:tcPr>
          <w:p w14:paraId="69CDF1CE" w14:textId="77777777" w:rsidR="00591873" w:rsidRDefault="00591873" w:rsidP="00591873">
            <w:r>
              <w:t>Liquefied Petroleum Gas</w:t>
            </w:r>
          </w:p>
        </w:tc>
      </w:tr>
      <w:tr w:rsidR="00591873" w14:paraId="66AC0273" w14:textId="77777777">
        <w:tc>
          <w:tcPr>
            <w:tcW w:w="2410" w:type="dxa"/>
          </w:tcPr>
          <w:p w14:paraId="65E07988" w14:textId="77777777" w:rsidR="00591873" w:rsidRDefault="00591873" w:rsidP="00591873">
            <w:proofErr w:type="spellStart"/>
            <w:r>
              <w:t>Mxd</w:t>
            </w:r>
            <w:proofErr w:type="spellEnd"/>
          </w:p>
        </w:tc>
        <w:tc>
          <w:tcPr>
            <w:tcW w:w="7218" w:type="dxa"/>
          </w:tcPr>
          <w:p w14:paraId="6FA34C1E" w14:textId="77777777" w:rsidR="00591873" w:rsidRDefault="00591873" w:rsidP="00591873">
            <w:r>
              <w:t>Map Exchange Document</w:t>
            </w:r>
          </w:p>
        </w:tc>
      </w:tr>
      <w:tr w:rsidR="00591873" w14:paraId="3EE8C0EE" w14:textId="77777777">
        <w:tc>
          <w:tcPr>
            <w:tcW w:w="2410" w:type="dxa"/>
          </w:tcPr>
          <w:p w14:paraId="13E77CAD" w14:textId="77777777" w:rsidR="00591873" w:rsidRDefault="00591873" w:rsidP="00591873">
            <w:r>
              <w:t>PEAT</w:t>
            </w:r>
          </w:p>
        </w:tc>
        <w:tc>
          <w:tcPr>
            <w:tcW w:w="7218" w:type="dxa"/>
          </w:tcPr>
          <w:p w14:paraId="32A6AA87" w14:textId="77777777" w:rsidR="00591873" w:rsidRDefault="00591873" w:rsidP="00591873">
            <w:r>
              <w:t>Portfolio Energy Analysis Tool</w:t>
            </w:r>
          </w:p>
        </w:tc>
      </w:tr>
      <w:tr w:rsidR="004C793B" w14:paraId="32C7F003" w14:textId="77777777">
        <w:tc>
          <w:tcPr>
            <w:tcW w:w="2410" w:type="dxa"/>
          </w:tcPr>
          <w:p w14:paraId="6BEE8C9D" w14:textId="608FFDD8" w:rsidR="004C793B" w:rsidRDefault="004C793B" w:rsidP="00591873">
            <w:r>
              <w:t>SAC</w:t>
            </w:r>
          </w:p>
        </w:tc>
        <w:tc>
          <w:tcPr>
            <w:tcW w:w="7218" w:type="dxa"/>
          </w:tcPr>
          <w:p w14:paraId="39956171" w14:textId="4C3EA1E9" w:rsidR="004C793B" w:rsidRDefault="004C793B" w:rsidP="00591873">
            <w:r>
              <w:t>South Ayrshire Council</w:t>
            </w:r>
          </w:p>
        </w:tc>
      </w:tr>
      <w:tr w:rsidR="00591873" w14:paraId="6688329B" w14:textId="77777777">
        <w:tc>
          <w:tcPr>
            <w:tcW w:w="2410" w:type="dxa"/>
          </w:tcPr>
          <w:p w14:paraId="023E33AC" w14:textId="77777777" w:rsidR="00591873" w:rsidRDefault="00591873" w:rsidP="00591873">
            <w:r>
              <w:t>SAP</w:t>
            </w:r>
          </w:p>
        </w:tc>
        <w:tc>
          <w:tcPr>
            <w:tcW w:w="7218" w:type="dxa"/>
          </w:tcPr>
          <w:p w14:paraId="2750EC5B" w14:textId="77777777" w:rsidR="00591873" w:rsidRDefault="00591873" w:rsidP="00591873">
            <w:r>
              <w:t>Standard Assessment Procedure</w:t>
            </w:r>
          </w:p>
        </w:tc>
      </w:tr>
      <w:tr w:rsidR="00591873" w14:paraId="1A42B37F" w14:textId="77777777">
        <w:tc>
          <w:tcPr>
            <w:tcW w:w="2410" w:type="dxa"/>
          </w:tcPr>
          <w:p w14:paraId="120A4319" w14:textId="77777777" w:rsidR="00591873" w:rsidRDefault="00591873" w:rsidP="00591873">
            <w:r>
              <w:t>UPRN</w:t>
            </w:r>
          </w:p>
        </w:tc>
        <w:tc>
          <w:tcPr>
            <w:tcW w:w="7218" w:type="dxa"/>
          </w:tcPr>
          <w:p w14:paraId="2EBCC0F1" w14:textId="77777777" w:rsidR="00591873" w:rsidRDefault="00591873" w:rsidP="00591873">
            <w:r>
              <w:t>Unique Property Reference Number</w:t>
            </w:r>
          </w:p>
        </w:tc>
      </w:tr>
    </w:tbl>
    <w:p w14:paraId="54B6CF3D" w14:textId="07EEB119" w:rsidR="00E715B2" w:rsidRDefault="00E715B2" w:rsidP="00E715B2"/>
    <w:p w14:paraId="20E5E100" w14:textId="70F4BAA4" w:rsidR="00E715B2" w:rsidRDefault="00E715B2"/>
    <w:p w14:paraId="6144F464" w14:textId="576FF1C9" w:rsidR="00DC38F2" w:rsidRPr="00C57D0C" w:rsidRDefault="00DC38F2" w:rsidP="00C57D0C">
      <w:pPr>
        <w:pStyle w:val="Heading1"/>
      </w:pPr>
      <w:bookmarkStart w:id="5" w:name="_Toc155366786"/>
      <w:r w:rsidRPr="00C57D0C">
        <w:lastRenderedPageBreak/>
        <w:t>Introduction</w:t>
      </w:r>
      <w:bookmarkEnd w:id="1"/>
      <w:bookmarkEnd w:id="5"/>
    </w:p>
    <w:p w14:paraId="246A9529" w14:textId="54588D77" w:rsidR="00AB50E1" w:rsidRDefault="00AB50E1" w:rsidP="004E0BA9">
      <w:pPr>
        <w:pStyle w:val="Heading2"/>
      </w:pPr>
      <w:bookmarkStart w:id="6" w:name="_Toc155366787"/>
      <w:r>
        <w:t>Overview of LHEES</w:t>
      </w:r>
      <w:bookmarkEnd w:id="6"/>
    </w:p>
    <w:p w14:paraId="3261CD4D" w14:textId="63ADE477" w:rsidR="002B25EC" w:rsidRDefault="002B25EC" w:rsidP="00B31C13">
      <w:pPr>
        <w:rPr>
          <w:rFonts w:cs="Arial"/>
        </w:rPr>
      </w:pPr>
      <w:r>
        <w:rPr>
          <w:rFonts w:cs="Arial"/>
        </w:rPr>
        <w:t xml:space="preserve">The Local Heat and Energy Efficiency Strategies (Scotland) </w:t>
      </w:r>
      <w:r w:rsidR="0082573B">
        <w:rPr>
          <w:rFonts w:cs="Arial"/>
        </w:rPr>
        <w:t>O</w:t>
      </w:r>
      <w:r>
        <w:rPr>
          <w:rFonts w:cs="Arial"/>
        </w:rPr>
        <w:t>rder 2022</w:t>
      </w:r>
      <w:r w:rsidR="001A0A19">
        <w:rPr>
          <w:rStyle w:val="FootnoteReference"/>
          <w:rFonts w:cs="Arial"/>
        </w:rPr>
        <w:footnoteReference w:id="4"/>
      </w:r>
      <w:r>
        <w:rPr>
          <w:rFonts w:cs="Arial"/>
        </w:rPr>
        <w:t xml:space="preserve"> places a duty on local authorities to prepare and update a Local Heat and Energy Efficiency Strategy (LHEES) and Delivery Plan. This document is prepared by </w:t>
      </w:r>
      <w:r w:rsidR="004C793B">
        <w:rPr>
          <w:rFonts w:cs="Arial"/>
        </w:rPr>
        <w:t>South Ayrshire</w:t>
      </w:r>
      <w:r>
        <w:rPr>
          <w:rFonts w:cs="Arial"/>
        </w:rPr>
        <w:t xml:space="preserve"> Council</w:t>
      </w:r>
      <w:r w:rsidR="00370CDD">
        <w:rPr>
          <w:rFonts w:cs="Arial"/>
        </w:rPr>
        <w:t xml:space="preserve"> (</w:t>
      </w:r>
      <w:r w:rsidR="004C793B">
        <w:rPr>
          <w:rFonts w:cs="Arial"/>
        </w:rPr>
        <w:t>SA</w:t>
      </w:r>
      <w:r w:rsidR="00370CDD">
        <w:rPr>
          <w:rFonts w:cs="Arial"/>
        </w:rPr>
        <w:t>C)</w:t>
      </w:r>
      <w:r>
        <w:rPr>
          <w:rFonts w:cs="Arial"/>
        </w:rPr>
        <w:t xml:space="preserve"> to fulfil its duty under that </w:t>
      </w:r>
      <w:r w:rsidR="0082573B">
        <w:rPr>
          <w:rFonts w:cs="Arial"/>
        </w:rPr>
        <w:t>O</w:t>
      </w:r>
      <w:r>
        <w:rPr>
          <w:rFonts w:cs="Arial"/>
        </w:rPr>
        <w:t>rder.</w:t>
      </w:r>
    </w:p>
    <w:p w14:paraId="0EA32290" w14:textId="35074109" w:rsidR="00B31C13" w:rsidRPr="004258D3" w:rsidRDefault="002B25EC" w:rsidP="00B31C13">
      <w:pPr>
        <w:rPr>
          <w:rFonts w:cs="Arial"/>
        </w:rPr>
      </w:pPr>
      <w:r>
        <w:rPr>
          <w:rFonts w:cs="Arial"/>
        </w:rPr>
        <w:t xml:space="preserve">This </w:t>
      </w:r>
      <w:r w:rsidR="00303BBA">
        <w:rPr>
          <w:rFonts w:cs="Arial"/>
        </w:rPr>
        <w:t>Strategy</w:t>
      </w:r>
      <w:r>
        <w:rPr>
          <w:rFonts w:cs="Arial"/>
        </w:rPr>
        <w:t xml:space="preserve"> sets</w:t>
      </w:r>
      <w:r w:rsidR="00B31C13" w:rsidRPr="004258D3">
        <w:rPr>
          <w:rFonts w:cs="Arial"/>
        </w:rPr>
        <w:t xml:space="preserve"> out the long-term plan for decarbonising heat in buildings</w:t>
      </w:r>
      <w:r>
        <w:rPr>
          <w:rFonts w:cs="Arial"/>
        </w:rPr>
        <w:t xml:space="preserve"> in </w:t>
      </w:r>
      <w:r w:rsidR="00E954C2">
        <w:rPr>
          <w:rFonts w:cs="Arial"/>
        </w:rPr>
        <w:t xml:space="preserve">the </w:t>
      </w:r>
      <w:r w:rsidR="004C793B">
        <w:rPr>
          <w:rFonts w:cs="Arial"/>
        </w:rPr>
        <w:t>SAC</w:t>
      </w:r>
      <w:r w:rsidR="00E954C2">
        <w:rPr>
          <w:rFonts w:cs="Arial"/>
        </w:rPr>
        <w:t xml:space="preserve"> area </w:t>
      </w:r>
      <w:r w:rsidR="00B31C13" w:rsidRPr="004258D3">
        <w:rPr>
          <w:rFonts w:cs="Arial"/>
        </w:rPr>
        <w:t>and improving their energy efficiency</w:t>
      </w:r>
      <w:r w:rsidR="00650431" w:rsidRPr="004258D3">
        <w:rPr>
          <w:rFonts w:cs="Arial"/>
        </w:rPr>
        <w:t>.</w:t>
      </w:r>
      <w:r w:rsidR="00706C71">
        <w:rPr>
          <w:rFonts w:cs="Arial"/>
        </w:rPr>
        <w:t xml:space="preserve"> </w:t>
      </w:r>
    </w:p>
    <w:p w14:paraId="2371B2F3" w14:textId="1A1D98BD" w:rsidR="00B31C13" w:rsidRPr="004258D3" w:rsidRDefault="00B31C13" w:rsidP="00B31C13">
      <w:pPr>
        <w:rPr>
          <w:rFonts w:cs="Arial"/>
        </w:rPr>
      </w:pPr>
      <w:r w:rsidRPr="004258D3">
        <w:rPr>
          <w:rFonts w:cs="Arial"/>
        </w:rPr>
        <w:t>LHEES</w:t>
      </w:r>
      <w:r w:rsidR="00B534F8">
        <w:rPr>
          <w:rFonts w:cs="Arial"/>
        </w:rPr>
        <w:t>s</w:t>
      </w:r>
      <w:r w:rsidRPr="004258D3">
        <w:rPr>
          <w:rFonts w:cs="Arial"/>
        </w:rPr>
        <w:t xml:space="preserve"> </w:t>
      </w:r>
      <w:r w:rsidR="002B25EC">
        <w:rPr>
          <w:rFonts w:cs="Arial"/>
        </w:rPr>
        <w:t>are</w:t>
      </w:r>
      <w:r w:rsidRPr="004258D3">
        <w:rPr>
          <w:rFonts w:cs="Arial"/>
        </w:rPr>
        <w:t xml:space="preserve"> primarily driven by Scotland’s statutory targets for greenhouse gas</w:t>
      </w:r>
      <w:r w:rsidR="0082573B">
        <w:rPr>
          <w:rFonts w:cs="Arial"/>
        </w:rPr>
        <w:t xml:space="preserve"> (GHG)</w:t>
      </w:r>
      <w:r w:rsidRPr="004258D3">
        <w:rPr>
          <w:rFonts w:cs="Arial"/>
        </w:rPr>
        <w:t xml:space="preserve"> emissions reduction and fuel poverty</w:t>
      </w:r>
      <w:r w:rsidR="00CA4655">
        <w:rPr>
          <w:rStyle w:val="FootnoteReference"/>
          <w:rFonts w:cs="Arial"/>
        </w:rPr>
        <w:footnoteReference w:id="5"/>
      </w:r>
      <w:r w:rsidRPr="004258D3">
        <w:rPr>
          <w:rFonts w:cs="Arial"/>
        </w:rPr>
        <w:t>:</w:t>
      </w:r>
    </w:p>
    <w:p w14:paraId="5BEAD670" w14:textId="39A28882" w:rsidR="00B31C13" w:rsidRPr="004258D3" w:rsidRDefault="00B31C13" w:rsidP="006A548F">
      <w:pPr>
        <w:pStyle w:val="ListParagraph"/>
        <w:numPr>
          <w:ilvl w:val="0"/>
          <w:numId w:val="7"/>
        </w:numPr>
        <w:spacing w:after="140" w:line="250" w:lineRule="atLeast"/>
        <w:contextualSpacing/>
        <w:jc w:val="left"/>
      </w:pPr>
      <w:r w:rsidRPr="004258D3">
        <w:t>Net zero emissions by 2045 and 75% reduction by 2030</w:t>
      </w:r>
      <w:r w:rsidR="00DB4E9B">
        <w:t>; and</w:t>
      </w:r>
    </w:p>
    <w:p w14:paraId="5B316F70" w14:textId="77777777" w:rsidR="00B31C13" w:rsidRPr="004258D3" w:rsidRDefault="00B31C13" w:rsidP="006A548F">
      <w:pPr>
        <w:pStyle w:val="ListParagraph"/>
        <w:numPr>
          <w:ilvl w:val="0"/>
          <w:numId w:val="7"/>
        </w:numPr>
        <w:spacing w:after="140" w:line="250" w:lineRule="atLeast"/>
        <w:contextualSpacing/>
        <w:jc w:val="left"/>
      </w:pPr>
      <w:r w:rsidRPr="004258D3">
        <w:t>In 2040, as far as reasonably possible, no household in Scotland is in fuel poverty.</w:t>
      </w:r>
    </w:p>
    <w:p w14:paraId="128CF2FB" w14:textId="45F9009F" w:rsidR="00B31C13" w:rsidRPr="004258D3" w:rsidRDefault="00706C71" w:rsidP="00B31C13">
      <w:pPr>
        <w:rPr>
          <w:rFonts w:cs="Arial"/>
        </w:rPr>
      </w:pPr>
      <w:r>
        <w:rPr>
          <w:rFonts w:cs="Arial"/>
        </w:rPr>
        <w:t>T</w:t>
      </w:r>
      <w:r w:rsidR="00B31C13" w:rsidRPr="004258D3">
        <w:rPr>
          <w:rFonts w:cs="Arial"/>
        </w:rPr>
        <w:t xml:space="preserve">he </w:t>
      </w:r>
      <w:r w:rsidR="0082573B">
        <w:rPr>
          <w:rFonts w:cs="Arial"/>
        </w:rPr>
        <w:t>S</w:t>
      </w:r>
      <w:r>
        <w:rPr>
          <w:rFonts w:cs="Arial"/>
        </w:rPr>
        <w:t>trategy</w:t>
      </w:r>
      <w:r w:rsidRPr="004258D3">
        <w:rPr>
          <w:rFonts w:cs="Arial"/>
        </w:rPr>
        <w:t xml:space="preserve"> </w:t>
      </w:r>
      <w:r w:rsidR="00B31C13" w:rsidRPr="004258D3">
        <w:rPr>
          <w:rFonts w:cs="Arial"/>
        </w:rPr>
        <w:t xml:space="preserve">should: </w:t>
      </w:r>
    </w:p>
    <w:p w14:paraId="4452521D" w14:textId="7FC5234A" w:rsidR="00B31C13" w:rsidRPr="004258D3" w:rsidRDefault="00FA7E19" w:rsidP="006A548F">
      <w:pPr>
        <w:pStyle w:val="ListParagraph"/>
        <w:numPr>
          <w:ilvl w:val="0"/>
          <w:numId w:val="8"/>
        </w:numPr>
        <w:spacing w:after="140" w:line="250" w:lineRule="atLeast"/>
        <w:contextualSpacing/>
        <w:jc w:val="left"/>
      </w:pPr>
      <w:r>
        <w:t>S</w:t>
      </w:r>
      <w:r w:rsidR="00B31C13" w:rsidRPr="004258D3">
        <w:t xml:space="preserve">et out how each segment of the building stock needs to change to meet national and local objectives, including achieving zero greenhouse gas emissions in the building sector, and the removal of poor energy efficiency as a driver of fuel </w:t>
      </w:r>
      <w:proofErr w:type="gramStart"/>
      <w:r w:rsidR="00B31C13" w:rsidRPr="004258D3">
        <w:t>poverty;</w:t>
      </w:r>
      <w:proofErr w:type="gramEnd"/>
      <w:r w:rsidR="00B31C13" w:rsidRPr="004258D3">
        <w:t xml:space="preserve"> </w:t>
      </w:r>
    </w:p>
    <w:p w14:paraId="2524EE97" w14:textId="7E41C61A" w:rsidR="00B31C13" w:rsidRPr="004258D3" w:rsidRDefault="00FA7E19" w:rsidP="006A548F">
      <w:pPr>
        <w:pStyle w:val="ListParagraph"/>
        <w:numPr>
          <w:ilvl w:val="0"/>
          <w:numId w:val="8"/>
        </w:numPr>
        <w:spacing w:after="140" w:line="250" w:lineRule="atLeast"/>
        <w:contextualSpacing/>
        <w:jc w:val="left"/>
      </w:pPr>
      <w:r>
        <w:t>I</w:t>
      </w:r>
      <w:r w:rsidR="00B31C13" w:rsidRPr="004258D3">
        <w:t xml:space="preserve">dentify strategic heat decarbonisation zones, and set out the principal measures for reducing buildings emissions within each zone; and  </w:t>
      </w:r>
    </w:p>
    <w:p w14:paraId="14E1D859" w14:textId="1E29A207" w:rsidR="00B31C13" w:rsidRPr="004258D3" w:rsidRDefault="00FA7E19" w:rsidP="006A548F">
      <w:pPr>
        <w:pStyle w:val="ListParagraph"/>
        <w:numPr>
          <w:ilvl w:val="0"/>
          <w:numId w:val="8"/>
        </w:numPr>
        <w:spacing w:after="140" w:line="250" w:lineRule="atLeast"/>
        <w:contextualSpacing/>
        <w:jc w:val="left"/>
      </w:pPr>
      <w:r>
        <w:t>P</w:t>
      </w:r>
      <w:r w:rsidR="00B31C13" w:rsidRPr="004258D3">
        <w:t xml:space="preserve">rioritise areas for delivery, against national and local priorities. </w:t>
      </w:r>
    </w:p>
    <w:p w14:paraId="77F2995E" w14:textId="62C8E458" w:rsidR="00AB4940" w:rsidRPr="004258D3" w:rsidRDefault="00B31C13" w:rsidP="007D0B86">
      <w:pPr>
        <w:rPr>
          <w:rFonts w:cs="Arial"/>
        </w:rPr>
      </w:pPr>
      <w:r w:rsidRPr="004258D3">
        <w:rPr>
          <w:rFonts w:cs="Arial"/>
        </w:rPr>
        <w:t>Accompanying th</w:t>
      </w:r>
      <w:r w:rsidR="00DB4E9B">
        <w:rPr>
          <w:rFonts w:cs="Arial"/>
        </w:rPr>
        <w:t>is</w:t>
      </w:r>
      <w:r w:rsidRPr="004258D3">
        <w:rPr>
          <w:rFonts w:cs="Arial"/>
        </w:rPr>
        <w:t xml:space="preserve"> </w:t>
      </w:r>
      <w:r w:rsidR="00303BBA">
        <w:rPr>
          <w:rFonts w:cs="Arial"/>
        </w:rPr>
        <w:t>Strategy</w:t>
      </w:r>
      <w:r w:rsidR="00DB4E9B">
        <w:rPr>
          <w:rFonts w:cs="Arial"/>
        </w:rPr>
        <w:t xml:space="preserve"> is</w:t>
      </w:r>
      <w:r w:rsidR="00DB4E9B" w:rsidRPr="004258D3">
        <w:rPr>
          <w:rFonts w:cs="Arial"/>
        </w:rPr>
        <w:t xml:space="preserve"> </w:t>
      </w:r>
      <w:r w:rsidR="00DB4E9B">
        <w:rPr>
          <w:rFonts w:cs="Arial"/>
        </w:rPr>
        <w:t>a</w:t>
      </w:r>
      <w:r w:rsidRPr="004258D3">
        <w:rPr>
          <w:rFonts w:cs="Arial"/>
        </w:rPr>
        <w:t xml:space="preserve"> Delivery Plan</w:t>
      </w:r>
      <w:r w:rsidR="0082573B">
        <w:rPr>
          <w:rFonts w:cs="Arial"/>
        </w:rPr>
        <w:t>. This has been</w:t>
      </w:r>
      <w:r w:rsidRPr="004258D3">
        <w:rPr>
          <w:rFonts w:cs="Arial"/>
        </w:rPr>
        <w:t xml:space="preserve"> developed in partnership with key </w:t>
      </w:r>
      <w:proofErr w:type="gramStart"/>
      <w:r w:rsidRPr="004258D3">
        <w:rPr>
          <w:rFonts w:cs="Arial"/>
        </w:rPr>
        <w:t>stakeholders, and</w:t>
      </w:r>
      <w:proofErr w:type="gramEnd"/>
      <w:r w:rsidRPr="004258D3">
        <w:rPr>
          <w:rFonts w:cs="Arial"/>
        </w:rPr>
        <w:t xml:space="preserve"> provide</w:t>
      </w:r>
      <w:r w:rsidR="0082573B">
        <w:rPr>
          <w:rFonts w:cs="Arial"/>
        </w:rPr>
        <w:t>s</w:t>
      </w:r>
      <w:r w:rsidRPr="004258D3">
        <w:rPr>
          <w:rFonts w:cs="Arial"/>
        </w:rPr>
        <w:t xml:space="preserve"> a strong basis for action for local communities, government, investors, developers and wider stakeholders, pinpointing areas for targeted intervention and early, low-regrets measures.</w:t>
      </w:r>
      <w:r w:rsidR="006C65DD" w:rsidRPr="004258D3">
        <w:rPr>
          <w:rFonts w:cs="Arial"/>
        </w:rPr>
        <w:t xml:space="preserve"> The Strategies and Delivery Plans will be reviewed and updated on a </w:t>
      </w:r>
      <w:r w:rsidR="00F825F8" w:rsidRPr="004258D3">
        <w:rPr>
          <w:rFonts w:cs="Arial"/>
        </w:rPr>
        <w:t>five-year</w:t>
      </w:r>
      <w:r w:rsidR="006C65DD" w:rsidRPr="004258D3">
        <w:rPr>
          <w:rFonts w:cs="Arial"/>
        </w:rPr>
        <w:t xml:space="preserve"> basis.</w:t>
      </w:r>
    </w:p>
    <w:p w14:paraId="3422E46A" w14:textId="4FECE91F" w:rsidR="00E715B2" w:rsidRDefault="00E715B2" w:rsidP="004E0BA9">
      <w:pPr>
        <w:pStyle w:val="Heading2"/>
      </w:pPr>
      <w:bookmarkStart w:id="7" w:name="_Toc155366788"/>
      <w:r>
        <w:t>Strategy Scope and Limitations</w:t>
      </w:r>
      <w:bookmarkEnd w:id="7"/>
    </w:p>
    <w:p w14:paraId="4FB29D1A" w14:textId="77777777" w:rsidR="00492757" w:rsidRDefault="00492757" w:rsidP="00492757">
      <w:r>
        <w:t>The scope is focused on heat decarbonisation, energy efficiency and fuel poverty and does not include wider energy system planning directly, but the LHEES can be used as a building block for wider LA energy planning.</w:t>
      </w:r>
    </w:p>
    <w:p w14:paraId="3FCDD943" w14:textId="19E1F08D" w:rsidR="00D8164D" w:rsidRDefault="002670E7" w:rsidP="00E715B2">
      <w:r>
        <w:t>W</w:t>
      </w:r>
      <w:r w:rsidR="007A5554">
        <w:t>h</w:t>
      </w:r>
      <w:r>
        <w:t>ile</w:t>
      </w:r>
      <w:r w:rsidR="006D5DEE">
        <w:t xml:space="preserve"> there are some limitations with the domestic building dataset</w:t>
      </w:r>
      <w:r w:rsidR="00D3552B">
        <w:t>, which is primarily based on Home Analytics,</w:t>
      </w:r>
      <w:r w:rsidR="006D5DEE">
        <w:t xml:space="preserve"> it is of </w:t>
      </w:r>
      <w:r>
        <w:t xml:space="preserve">sufficient </w:t>
      </w:r>
      <w:r w:rsidR="006D5DEE">
        <w:t>quality and reliability</w:t>
      </w:r>
      <w:r>
        <w:t xml:space="preserve"> to allow detailed analysis and conclusions</w:t>
      </w:r>
      <w:r w:rsidR="006D5DEE">
        <w:t>. However, the n</w:t>
      </w:r>
      <w:r w:rsidR="003742C4" w:rsidRPr="006D5DEE">
        <w:t>on-domestic data</w:t>
      </w:r>
      <w:r w:rsidR="00D8164D">
        <w:t>, which is primarily based on Non-Domestic Analytics,</w:t>
      </w:r>
      <w:r w:rsidR="000F4653">
        <w:t xml:space="preserve"> this is less reliable overall due to a dataset that has significantly more gaps in it and a much wider use for heat. the variety of heat uses and a significantly more limited dataset. </w:t>
      </w:r>
      <w:r w:rsidR="00D8164D">
        <w:t xml:space="preserve">For </w:t>
      </w:r>
      <w:r w:rsidR="00C22C7E">
        <w:t xml:space="preserve">this </w:t>
      </w:r>
      <w:r w:rsidR="0017156E">
        <w:t>reason,</w:t>
      </w:r>
      <w:r w:rsidR="00D8164D">
        <w:t xml:space="preserve"> there are limitations to the level of detail in the outputs from </w:t>
      </w:r>
      <w:r w:rsidR="00A32751">
        <w:t>n</w:t>
      </w:r>
      <w:r w:rsidR="00D8164D">
        <w:t>on-</w:t>
      </w:r>
      <w:r w:rsidR="00A32751">
        <w:t>d</w:t>
      </w:r>
      <w:r w:rsidR="00D8164D">
        <w:t>omestic buildings.</w:t>
      </w:r>
    </w:p>
    <w:p w14:paraId="73226FDB" w14:textId="0F4FC5C0" w:rsidR="002A6DC1" w:rsidRPr="00C57D0C" w:rsidRDefault="00AB50E1" w:rsidP="00C57D0C">
      <w:pPr>
        <w:pStyle w:val="Heading1"/>
      </w:pPr>
      <w:bookmarkStart w:id="8" w:name="_Toc144988177"/>
      <w:bookmarkStart w:id="9" w:name="_Toc144998818"/>
      <w:bookmarkStart w:id="10" w:name="_Toc145513311"/>
      <w:bookmarkStart w:id="11" w:name="_Toc144988179"/>
      <w:bookmarkStart w:id="12" w:name="_Toc144998820"/>
      <w:bookmarkStart w:id="13" w:name="_Toc145513313"/>
      <w:bookmarkStart w:id="14" w:name="_Toc144988180"/>
      <w:bookmarkStart w:id="15" w:name="_Toc144998821"/>
      <w:bookmarkStart w:id="16" w:name="_Toc145513314"/>
      <w:bookmarkStart w:id="17" w:name="_Ref134626915"/>
      <w:bookmarkStart w:id="18" w:name="_Toc155366789"/>
      <w:bookmarkEnd w:id="8"/>
      <w:bookmarkEnd w:id="9"/>
      <w:bookmarkEnd w:id="10"/>
      <w:bookmarkEnd w:id="11"/>
      <w:bookmarkEnd w:id="12"/>
      <w:bookmarkEnd w:id="13"/>
      <w:bookmarkEnd w:id="14"/>
      <w:bookmarkEnd w:id="15"/>
      <w:bookmarkEnd w:id="16"/>
      <w:r w:rsidRPr="00C57D0C">
        <w:lastRenderedPageBreak/>
        <w:t>Background Information</w:t>
      </w:r>
      <w:bookmarkEnd w:id="17"/>
      <w:bookmarkEnd w:id="18"/>
    </w:p>
    <w:p w14:paraId="53B89DEB" w14:textId="5E6346DE" w:rsidR="005A1D0A" w:rsidRDefault="00AB50E1" w:rsidP="004E0BA9">
      <w:pPr>
        <w:pStyle w:val="Heading2"/>
      </w:pPr>
      <w:bookmarkStart w:id="19" w:name="_Ref149549798"/>
      <w:bookmarkStart w:id="20" w:name="_Toc155366790"/>
      <w:r>
        <w:t>LHEES Structure, Function and Scope</w:t>
      </w:r>
      <w:bookmarkEnd w:id="19"/>
      <w:bookmarkEnd w:id="20"/>
    </w:p>
    <w:p w14:paraId="06B90CB5" w14:textId="2FC8F42B" w:rsidR="00AB50E1" w:rsidRDefault="00AB50E1" w:rsidP="004E0BA9">
      <w:pPr>
        <w:pStyle w:val="Heading3"/>
      </w:pPr>
      <w:bookmarkStart w:id="21" w:name="_Toc155366791"/>
      <w:r>
        <w:t>LHEES Structure</w:t>
      </w:r>
      <w:bookmarkEnd w:id="21"/>
    </w:p>
    <w:p w14:paraId="023FE6BF" w14:textId="204F3CDC" w:rsidR="00AB50E1" w:rsidRPr="00C22C7E" w:rsidRDefault="00B31C13" w:rsidP="00AB50E1">
      <w:pPr>
        <w:rPr>
          <w:rFonts w:cs="Arial"/>
        </w:rPr>
      </w:pPr>
      <w:r w:rsidRPr="00C22C7E">
        <w:rPr>
          <w:rFonts w:cs="Arial"/>
        </w:rPr>
        <w:t xml:space="preserve">As established in the Local Heat and Energy Efficiency Strategies (Scotland) Order 2022, LHEES should have a two-part structure. </w:t>
      </w:r>
      <w:r w:rsidR="00AB45B7">
        <w:rPr>
          <w:rFonts w:cs="Arial"/>
        </w:rPr>
        <w:t>This document sets out the long</w:t>
      </w:r>
      <w:r w:rsidR="003B3CA8">
        <w:rPr>
          <w:rFonts w:cs="Arial"/>
        </w:rPr>
        <w:t>-</w:t>
      </w:r>
      <w:r w:rsidR="00AB45B7">
        <w:rPr>
          <w:rFonts w:cs="Arial"/>
        </w:rPr>
        <w:t xml:space="preserve">term </w:t>
      </w:r>
      <w:r w:rsidR="00617F80">
        <w:rPr>
          <w:rFonts w:cs="Arial"/>
        </w:rPr>
        <w:t xml:space="preserve">mix </w:t>
      </w:r>
      <w:r w:rsidR="00AB45B7">
        <w:rPr>
          <w:rFonts w:cs="Arial"/>
        </w:rPr>
        <w:t xml:space="preserve">and </w:t>
      </w:r>
      <w:r w:rsidR="003B3CA8">
        <w:rPr>
          <w:rFonts w:cs="Arial"/>
        </w:rPr>
        <w:t xml:space="preserve">the accompanying </w:t>
      </w:r>
      <w:r w:rsidR="00303BBA">
        <w:rPr>
          <w:rFonts w:cs="Arial"/>
        </w:rPr>
        <w:t>D</w:t>
      </w:r>
      <w:r w:rsidRPr="00C22C7E">
        <w:rPr>
          <w:rFonts w:cs="Arial"/>
        </w:rPr>
        <w:t xml:space="preserve">elivery </w:t>
      </w:r>
      <w:r w:rsidR="00303BBA">
        <w:rPr>
          <w:rFonts w:cs="Arial"/>
        </w:rPr>
        <w:t>P</w:t>
      </w:r>
      <w:r w:rsidRPr="00C22C7E">
        <w:rPr>
          <w:rFonts w:cs="Arial"/>
        </w:rPr>
        <w:t xml:space="preserve">lan </w:t>
      </w:r>
      <w:r w:rsidR="00AB45B7">
        <w:rPr>
          <w:rFonts w:cs="Arial"/>
        </w:rPr>
        <w:t>sets out</w:t>
      </w:r>
      <w:r w:rsidR="003B3CA8">
        <w:rPr>
          <w:rFonts w:cs="Arial"/>
        </w:rPr>
        <w:t xml:space="preserve"> </w:t>
      </w:r>
      <w:r w:rsidR="00AB45B7">
        <w:rPr>
          <w:rFonts w:cs="Arial"/>
        </w:rPr>
        <w:t xml:space="preserve">actions to </w:t>
      </w:r>
      <w:r w:rsidRPr="00C22C7E">
        <w:rPr>
          <w:rFonts w:cs="Arial"/>
        </w:rPr>
        <w:t xml:space="preserve">support implementation </w:t>
      </w:r>
      <w:r w:rsidR="00AB45B7">
        <w:rPr>
          <w:rFonts w:cs="Arial"/>
        </w:rPr>
        <w:t xml:space="preserve">of this </w:t>
      </w:r>
      <w:r w:rsidR="00303BBA">
        <w:rPr>
          <w:rFonts w:cs="Arial"/>
        </w:rPr>
        <w:t>Strategy</w:t>
      </w:r>
      <w:r w:rsidR="00AB45B7">
        <w:rPr>
          <w:rFonts w:cs="Arial"/>
        </w:rPr>
        <w:t>.</w:t>
      </w:r>
    </w:p>
    <w:p w14:paraId="257EB9A9" w14:textId="2B31FE31" w:rsidR="00AB50E1" w:rsidRDefault="00CC1761" w:rsidP="004E0BA9">
      <w:pPr>
        <w:pStyle w:val="Heading3"/>
      </w:pPr>
      <w:bookmarkStart w:id="22" w:name="_Toc155366792"/>
      <w:r>
        <w:t>LHEES Considerations</w:t>
      </w:r>
      <w:bookmarkEnd w:id="22"/>
    </w:p>
    <w:p w14:paraId="5E66AFE9" w14:textId="74321018" w:rsidR="00C22C7E" w:rsidRDefault="00AB45B7" w:rsidP="00C22C7E">
      <w:pPr>
        <w:rPr>
          <w:rFonts w:cs="Arial"/>
        </w:rPr>
      </w:pPr>
      <w:r>
        <w:t xml:space="preserve">The LHEES </w:t>
      </w:r>
      <w:r w:rsidR="00F566AB">
        <w:t xml:space="preserve">guidance </w:t>
      </w:r>
      <w:r>
        <w:t xml:space="preserve">sets out </w:t>
      </w:r>
      <w:r w:rsidR="00F566AB">
        <w:t>the k</w:t>
      </w:r>
      <w:r w:rsidR="00C22C7E">
        <w:t xml:space="preserve">ey considerations </w:t>
      </w:r>
      <w:r w:rsidR="008B22F8">
        <w:t xml:space="preserve">for this </w:t>
      </w:r>
      <w:r w:rsidR="00303BBA">
        <w:t>Strategy</w:t>
      </w:r>
      <w:r w:rsidR="008B22F8">
        <w:t>, shown</w:t>
      </w:r>
      <w:r w:rsidR="00C22C7E">
        <w:t xml:space="preserve"> in </w:t>
      </w:r>
      <w:r w:rsidR="00C22C7E">
        <w:rPr>
          <w:rFonts w:cs="Arial"/>
        </w:rPr>
        <w:fldChar w:fldCharType="begin"/>
      </w:r>
      <w:r w:rsidR="00C22C7E">
        <w:rPr>
          <w:rFonts w:cs="Arial"/>
        </w:rPr>
        <w:instrText xml:space="preserve"> REF _Ref136343659 \h </w:instrText>
      </w:r>
      <w:r w:rsidR="00C22C7E">
        <w:rPr>
          <w:rFonts w:cs="Arial"/>
        </w:rPr>
      </w:r>
      <w:r w:rsidR="00C22C7E">
        <w:rPr>
          <w:rFonts w:cs="Arial"/>
        </w:rPr>
        <w:fldChar w:fldCharType="separate"/>
      </w:r>
      <w:r w:rsidR="00E93998" w:rsidRPr="00432BEA">
        <w:t xml:space="preserve">Table </w:t>
      </w:r>
      <w:r w:rsidR="00E93998">
        <w:rPr>
          <w:noProof/>
        </w:rPr>
        <w:t>2</w:t>
      </w:r>
      <w:r w:rsidR="00C22C7E">
        <w:rPr>
          <w:rFonts w:cs="Arial"/>
        </w:rPr>
        <w:fldChar w:fldCharType="end"/>
      </w:r>
      <w:r w:rsidR="008B22F8">
        <w:rPr>
          <w:rFonts w:cs="Arial"/>
        </w:rPr>
        <w:t>.</w:t>
      </w:r>
      <w:r w:rsidR="00C22C7E">
        <w:rPr>
          <w:rFonts w:cs="Arial"/>
        </w:rPr>
        <w:t xml:space="preserve"> These help to </w:t>
      </w:r>
      <w:r w:rsidR="0015699B">
        <w:rPr>
          <w:rFonts w:cs="Arial"/>
        </w:rPr>
        <w:t>categor</w:t>
      </w:r>
      <w:r w:rsidR="00E954C2">
        <w:rPr>
          <w:rFonts w:cs="Arial"/>
        </w:rPr>
        <w:t>ise</w:t>
      </w:r>
      <w:r w:rsidR="00C22C7E">
        <w:rPr>
          <w:rFonts w:cs="Arial"/>
        </w:rPr>
        <w:t xml:space="preserve"> building stock into groups that require similar interventions.</w:t>
      </w:r>
    </w:p>
    <w:p w14:paraId="2477692B" w14:textId="78127DE5" w:rsidR="00C22C7E" w:rsidRPr="00432BEA" w:rsidRDefault="00C22C7E" w:rsidP="00C22C7E">
      <w:pPr>
        <w:pStyle w:val="Caption"/>
      </w:pPr>
      <w:bookmarkStart w:id="23" w:name="_Ref136343659"/>
      <w:bookmarkStart w:id="24" w:name="_Toc155363628"/>
      <w:r w:rsidRPr="00432BEA">
        <w:t xml:space="preserve">Table </w:t>
      </w:r>
      <w:r>
        <w:fldChar w:fldCharType="begin"/>
      </w:r>
      <w:r>
        <w:instrText>SEQ Table \* ARABIC</w:instrText>
      </w:r>
      <w:r>
        <w:fldChar w:fldCharType="separate"/>
      </w:r>
      <w:r w:rsidR="00E93998">
        <w:rPr>
          <w:noProof/>
        </w:rPr>
        <w:t>2</w:t>
      </w:r>
      <w:r>
        <w:fldChar w:fldCharType="end"/>
      </w:r>
      <w:bookmarkEnd w:id="23"/>
      <w:r w:rsidR="008C09F0">
        <w:rPr>
          <w:noProof/>
        </w:rPr>
        <w:t>:</w:t>
      </w:r>
      <w:r w:rsidRPr="00432BEA">
        <w:t xml:space="preserve"> </w:t>
      </w:r>
      <w:r>
        <w:t>LHEES Considerations</w:t>
      </w:r>
      <w:bookmarkEnd w:id="24"/>
    </w:p>
    <w:tbl>
      <w:tblPr>
        <w:tblStyle w:val="RicardoTable"/>
        <w:tblW w:w="9639" w:type="dxa"/>
        <w:tblLayout w:type="fixed"/>
        <w:tblLook w:val="0020" w:firstRow="1" w:lastRow="0" w:firstColumn="0" w:lastColumn="0" w:noHBand="0" w:noVBand="0"/>
      </w:tblPr>
      <w:tblGrid>
        <w:gridCol w:w="2127"/>
        <w:gridCol w:w="850"/>
        <w:gridCol w:w="2960"/>
        <w:gridCol w:w="3702"/>
      </w:tblGrid>
      <w:tr w:rsidR="00C22C7E" w:rsidRPr="003742C4" w14:paraId="74A4B0B8" w14:textId="77777777" w:rsidTr="00A7265A">
        <w:trPr>
          <w:cnfStyle w:val="100000000000" w:firstRow="1" w:lastRow="0" w:firstColumn="0" w:lastColumn="0" w:oddVBand="0" w:evenVBand="0" w:oddHBand="0" w:evenHBand="0" w:firstRowFirstColumn="0" w:firstRowLastColumn="0" w:lastRowFirstColumn="0" w:lastRowLastColumn="0"/>
          <w:trHeight w:val="93"/>
        </w:trPr>
        <w:tc>
          <w:tcPr>
            <w:tcW w:w="2127" w:type="dxa"/>
          </w:tcPr>
          <w:p w14:paraId="140A6333" w14:textId="77777777" w:rsidR="00C22C7E" w:rsidRPr="003742C4" w:rsidRDefault="00C22C7E">
            <w:pPr>
              <w:autoSpaceDE w:val="0"/>
              <w:autoSpaceDN w:val="0"/>
              <w:adjustRightInd w:val="0"/>
              <w:spacing w:after="0" w:line="276" w:lineRule="auto"/>
              <w:rPr>
                <w:rFonts w:asciiTheme="minorHAnsi" w:hAnsiTheme="minorHAnsi" w:cstheme="minorHAnsi"/>
                <w:b w:val="0"/>
                <w:color w:val="FFFFFF"/>
              </w:rPr>
            </w:pPr>
          </w:p>
        </w:tc>
        <w:tc>
          <w:tcPr>
            <w:tcW w:w="850" w:type="dxa"/>
          </w:tcPr>
          <w:p w14:paraId="6D8C676D" w14:textId="77777777" w:rsidR="00C22C7E" w:rsidRPr="003742C4" w:rsidRDefault="00C22C7E">
            <w:pPr>
              <w:autoSpaceDE w:val="0"/>
              <w:autoSpaceDN w:val="0"/>
              <w:adjustRightInd w:val="0"/>
              <w:spacing w:after="0" w:line="276" w:lineRule="auto"/>
              <w:rPr>
                <w:rFonts w:asciiTheme="minorHAnsi" w:hAnsiTheme="minorHAnsi" w:cstheme="minorHAnsi"/>
                <w:color w:val="FFFFFF"/>
              </w:rPr>
            </w:pPr>
            <w:r w:rsidRPr="003742C4">
              <w:rPr>
                <w:rFonts w:asciiTheme="minorHAnsi" w:hAnsiTheme="minorHAnsi" w:cstheme="minorHAnsi"/>
                <w:bCs/>
                <w:color w:val="FFFFFF"/>
              </w:rPr>
              <w:t xml:space="preserve">No. </w:t>
            </w:r>
          </w:p>
        </w:tc>
        <w:tc>
          <w:tcPr>
            <w:tcW w:w="2960" w:type="dxa"/>
          </w:tcPr>
          <w:p w14:paraId="3E68C0E0" w14:textId="77777777" w:rsidR="00C22C7E" w:rsidRPr="003742C4" w:rsidRDefault="00C22C7E">
            <w:pPr>
              <w:autoSpaceDE w:val="0"/>
              <w:autoSpaceDN w:val="0"/>
              <w:adjustRightInd w:val="0"/>
              <w:spacing w:after="0" w:line="276" w:lineRule="auto"/>
              <w:rPr>
                <w:rFonts w:asciiTheme="minorHAnsi" w:hAnsiTheme="minorHAnsi" w:cstheme="minorHAnsi"/>
                <w:color w:val="FFFFFF"/>
              </w:rPr>
            </w:pPr>
            <w:r w:rsidRPr="003742C4">
              <w:rPr>
                <w:rFonts w:asciiTheme="minorHAnsi" w:hAnsiTheme="minorHAnsi" w:cstheme="minorHAnsi"/>
                <w:bCs/>
                <w:color w:val="FFFFFF"/>
              </w:rPr>
              <w:t xml:space="preserve">LHEES </w:t>
            </w:r>
            <w:r>
              <w:rPr>
                <w:rFonts w:asciiTheme="minorHAnsi" w:hAnsiTheme="minorHAnsi" w:cstheme="minorHAnsi"/>
                <w:bCs/>
                <w:color w:val="FFFFFF"/>
              </w:rPr>
              <w:t>Considerations</w:t>
            </w:r>
            <w:r w:rsidRPr="003742C4">
              <w:rPr>
                <w:rFonts w:asciiTheme="minorHAnsi" w:hAnsiTheme="minorHAnsi" w:cstheme="minorHAnsi"/>
                <w:bCs/>
                <w:color w:val="FFFFFF"/>
              </w:rPr>
              <w:t xml:space="preserve"> </w:t>
            </w:r>
          </w:p>
        </w:tc>
        <w:tc>
          <w:tcPr>
            <w:tcW w:w="3702" w:type="dxa"/>
          </w:tcPr>
          <w:p w14:paraId="53BC2A04" w14:textId="77777777" w:rsidR="00C22C7E" w:rsidRPr="003742C4" w:rsidRDefault="00C22C7E">
            <w:pPr>
              <w:autoSpaceDE w:val="0"/>
              <w:autoSpaceDN w:val="0"/>
              <w:adjustRightInd w:val="0"/>
              <w:spacing w:after="0" w:line="276" w:lineRule="auto"/>
              <w:rPr>
                <w:rFonts w:asciiTheme="minorHAnsi" w:hAnsiTheme="minorHAnsi" w:cstheme="minorHAnsi"/>
                <w:color w:val="FFFFFF"/>
              </w:rPr>
            </w:pPr>
            <w:r w:rsidRPr="003742C4">
              <w:rPr>
                <w:rFonts w:asciiTheme="minorHAnsi" w:hAnsiTheme="minorHAnsi" w:cstheme="minorHAnsi"/>
                <w:bCs/>
                <w:color w:val="FFFFFF"/>
              </w:rPr>
              <w:t xml:space="preserve">Description </w:t>
            </w:r>
          </w:p>
        </w:tc>
      </w:tr>
      <w:tr w:rsidR="00C22C7E" w:rsidRPr="003742C4" w14:paraId="442C882F" w14:textId="77777777" w:rsidTr="00A7265A">
        <w:trPr>
          <w:trHeight w:val="211"/>
        </w:trPr>
        <w:tc>
          <w:tcPr>
            <w:tcW w:w="2127" w:type="dxa"/>
            <w:vMerge w:val="restart"/>
          </w:tcPr>
          <w:p w14:paraId="6D1C77CE"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b/>
                <w:bCs/>
                <w:color w:val="000000"/>
              </w:rPr>
              <w:t>Heat decarbonisation</w:t>
            </w:r>
          </w:p>
        </w:tc>
        <w:tc>
          <w:tcPr>
            <w:tcW w:w="850" w:type="dxa"/>
          </w:tcPr>
          <w:p w14:paraId="782D0880"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1 </w:t>
            </w:r>
          </w:p>
        </w:tc>
        <w:tc>
          <w:tcPr>
            <w:tcW w:w="2960" w:type="dxa"/>
          </w:tcPr>
          <w:p w14:paraId="72AC21A4"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Off-gas grid buildings</w:t>
            </w:r>
            <w:r w:rsidRPr="003742C4">
              <w:rPr>
                <w:rFonts w:asciiTheme="minorHAnsi" w:hAnsiTheme="minorHAnsi" w:cstheme="minorHAnsi"/>
                <w:color w:val="000000"/>
              </w:rPr>
              <w:t xml:space="preserve"> </w:t>
            </w:r>
          </w:p>
        </w:tc>
        <w:tc>
          <w:tcPr>
            <w:tcW w:w="3702" w:type="dxa"/>
          </w:tcPr>
          <w:p w14:paraId="50937641"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Transitioning form heating oil and LPG in off-gas areas</w:t>
            </w:r>
          </w:p>
        </w:tc>
      </w:tr>
      <w:tr w:rsidR="00C22C7E" w:rsidRPr="00AB4940" w14:paraId="0BC1A1E6" w14:textId="77777777" w:rsidTr="00A7265A">
        <w:trPr>
          <w:trHeight w:val="322"/>
        </w:trPr>
        <w:tc>
          <w:tcPr>
            <w:tcW w:w="2127" w:type="dxa"/>
            <w:vMerge/>
          </w:tcPr>
          <w:p w14:paraId="7B71547A"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p>
        </w:tc>
        <w:tc>
          <w:tcPr>
            <w:tcW w:w="850" w:type="dxa"/>
          </w:tcPr>
          <w:p w14:paraId="45C2D19E"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2</w:t>
            </w:r>
          </w:p>
        </w:tc>
        <w:tc>
          <w:tcPr>
            <w:tcW w:w="2960" w:type="dxa"/>
          </w:tcPr>
          <w:p w14:paraId="5DF079A1" w14:textId="77777777" w:rsidR="00C22C7E"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On-gas grid buildings</w:t>
            </w:r>
          </w:p>
        </w:tc>
        <w:tc>
          <w:tcPr>
            <w:tcW w:w="3702" w:type="dxa"/>
          </w:tcPr>
          <w:p w14:paraId="6D771085" w14:textId="77777777" w:rsidR="00C22C7E"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On-gas grid heat decarbonisation</w:t>
            </w:r>
          </w:p>
        </w:tc>
      </w:tr>
      <w:tr w:rsidR="00C22C7E" w:rsidRPr="00AB4940" w14:paraId="4912033E" w14:textId="77777777" w:rsidTr="00A7265A">
        <w:trPr>
          <w:trHeight w:val="322"/>
        </w:trPr>
        <w:tc>
          <w:tcPr>
            <w:tcW w:w="2127" w:type="dxa"/>
            <w:vMerge/>
          </w:tcPr>
          <w:p w14:paraId="1E6CB778"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p>
        </w:tc>
        <w:tc>
          <w:tcPr>
            <w:tcW w:w="850" w:type="dxa"/>
          </w:tcPr>
          <w:p w14:paraId="4BC731F0"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3</w:t>
            </w:r>
          </w:p>
        </w:tc>
        <w:tc>
          <w:tcPr>
            <w:tcW w:w="2960" w:type="dxa"/>
          </w:tcPr>
          <w:p w14:paraId="33D398A2"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Heat networks</w:t>
            </w:r>
          </w:p>
        </w:tc>
        <w:tc>
          <w:tcPr>
            <w:tcW w:w="3702" w:type="dxa"/>
          </w:tcPr>
          <w:p w14:paraId="57934D86"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Decarbonisation with heat networks</w:t>
            </w:r>
          </w:p>
        </w:tc>
      </w:tr>
      <w:tr w:rsidR="00C22C7E" w:rsidRPr="003742C4" w14:paraId="6E27AA84" w14:textId="77777777" w:rsidTr="00A7265A">
        <w:trPr>
          <w:trHeight w:val="211"/>
        </w:trPr>
        <w:tc>
          <w:tcPr>
            <w:tcW w:w="2127" w:type="dxa"/>
            <w:vMerge w:val="restart"/>
          </w:tcPr>
          <w:p w14:paraId="53133B2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b/>
                <w:bCs/>
                <w:color w:val="000000"/>
              </w:rPr>
              <w:t>Energy efficiency and other outcomes</w:t>
            </w:r>
          </w:p>
        </w:tc>
        <w:tc>
          <w:tcPr>
            <w:tcW w:w="850" w:type="dxa"/>
          </w:tcPr>
          <w:p w14:paraId="23D090D9"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4</w:t>
            </w:r>
          </w:p>
        </w:tc>
        <w:tc>
          <w:tcPr>
            <w:tcW w:w="2960" w:type="dxa"/>
          </w:tcPr>
          <w:p w14:paraId="13519439"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Poor building energy efficiency </w:t>
            </w:r>
          </w:p>
        </w:tc>
        <w:tc>
          <w:tcPr>
            <w:tcW w:w="3702" w:type="dxa"/>
          </w:tcPr>
          <w:p w14:paraId="3BB01BCF"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Poor building energy efficiency </w:t>
            </w:r>
          </w:p>
        </w:tc>
      </w:tr>
      <w:tr w:rsidR="00C22C7E" w:rsidRPr="00AB4940" w14:paraId="0CAECC09" w14:textId="77777777" w:rsidTr="00A7265A">
        <w:trPr>
          <w:trHeight w:val="324"/>
        </w:trPr>
        <w:tc>
          <w:tcPr>
            <w:tcW w:w="2127" w:type="dxa"/>
            <w:vMerge/>
          </w:tcPr>
          <w:p w14:paraId="02C56D6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p>
        </w:tc>
        <w:tc>
          <w:tcPr>
            <w:tcW w:w="850" w:type="dxa"/>
          </w:tcPr>
          <w:p w14:paraId="6B0223F0"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5 </w:t>
            </w:r>
          </w:p>
        </w:tc>
        <w:tc>
          <w:tcPr>
            <w:tcW w:w="2960" w:type="dxa"/>
          </w:tcPr>
          <w:p w14:paraId="4C29982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Poor building energy efficiency as a driver for fuel poverty </w:t>
            </w:r>
          </w:p>
        </w:tc>
        <w:tc>
          <w:tcPr>
            <w:tcW w:w="3702" w:type="dxa"/>
          </w:tcPr>
          <w:p w14:paraId="72BE617C"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Poor building energy efficiency as a driver for fuel poverty </w:t>
            </w:r>
          </w:p>
        </w:tc>
      </w:tr>
      <w:tr w:rsidR="00C22C7E" w:rsidRPr="00AB4940" w14:paraId="2BF3E906" w14:textId="77777777" w:rsidTr="00A7265A">
        <w:trPr>
          <w:trHeight w:val="441"/>
        </w:trPr>
        <w:tc>
          <w:tcPr>
            <w:tcW w:w="2127" w:type="dxa"/>
            <w:vMerge/>
          </w:tcPr>
          <w:p w14:paraId="28D61DA8"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p>
        </w:tc>
        <w:tc>
          <w:tcPr>
            <w:tcW w:w="850" w:type="dxa"/>
          </w:tcPr>
          <w:p w14:paraId="393C8C3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6</w:t>
            </w:r>
          </w:p>
        </w:tc>
        <w:tc>
          <w:tcPr>
            <w:tcW w:w="2960" w:type="dxa"/>
          </w:tcPr>
          <w:p w14:paraId="62DB5605"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sidRPr="003742C4">
              <w:rPr>
                <w:rFonts w:asciiTheme="minorHAnsi" w:hAnsiTheme="minorHAnsi" w:cstheme="minorHAnsi"/>
                <w:color w:val="000000"/>
              </w:rPr>
              <w:t xml:space="preserve">Mixed-tenure, mixed-use and historic buildings </w:t>
            </w:r>
          </w:p>
        </w:tc>
        <w:tc>
          <w:tcPr>
            <w:tcW w:w="3702" w:type="dxa"/>
          </w:tcPr>
          <w:p w14:paraId="137FE153" w14:textId="77777777" w:rsidR="00C22C7E" w:rsidRPr="003742C4" w:rsidRDefault="00C22C7E">
            <w:pPr>
              <w:autoSpaceDE w:val="0"/>
              <w:autoSpaceDN w:val="0"/>
              <w:adjustRightInd w:val="0"/>
              <w:spacing w:after="0" w:line="276" w:lineRule="auto"/>
              <w:jc w:val="left"/>
              <w:rPr>
                <w:rFonts w:asciiTheme="minorHAnsi" w:hAnsiTheme="minorHAnsi" w:cstheme="minorHAnsi"/>
                <w:color w:val="000000"/>
              </w:rPr>
            </w:pPr>
            <w:r>
              <w:rPr>
                <w:rFonts w:asciiTheme="minorHAnsi" w:hAnsiTheme="minorHAnsi" w:cstheme="minorHAnsi"/>
                <w:color w:val="000000"/>
              </w:rPr>
              <w:t>M</w:t>
            </w:r>
            <w:r w:rsidRPr="003742C4">
              <w:rPr>
                <w:rFonts w:asciiTheme="minorHAnsi" w:hAnsiTheme="minorHAnsi" w:cstheme="minorHAnsi"/>
                <w:color w:val="000000"/>
              </w:rPr>
              <w:t xml:space="preserve">ixed-tenure and mixed-use buildings, listed </w:t>
            </w:r>
            <w:proofErr w:type="gramStart"/>
            <w:r w:rsidRPr="003742C4">
              <w:rPr>
                <w:rFonts w:asciiTheme="minorHAnsi" w:hAnsiTheme="minorHAnsi" w:cstheme="minorHAnsi"/>
                <w:color w:val="000000"/>
              </w:rPr>
              <w:t>buildings</w:t>
            </w:r>
            <w:proofErr w:type="gramEnd"/>
            <w:r w:rsidRPr="003742C4">
              <w:rPr>
                <w:rFonts w:asciiTheme="minorHAnsi" w:hAnsiTheme="minorHAnsi" w:cstheme="minorHAnsi"/>
                <w:color w:val="000000"/>
              </w:rPr>
              <w:t xml:space="preserve"> and buildings in conservation areas </w:t>
            </w:r>
          </w:p>
        </w:tc>
      </w:tr>
    </w:tbl>
    <w:p w14:paraId="368D4C6E" w14:textId="5DCC4204" w:rsidR="002C6912" w:rsidRDefault="002C6912" w:rsidP="00C22C7E"/>
    <w:p w14:paraId="3018F094" w14:textId="682CE0DB" w:rsidR="002C6912" w:rsidRDefault="008F109B" w:rsidP="00C22C7E">
      <w:r>
        <w:t>South Ayrshire Council</w:t>
      </w:r>
      <w:r w:rsidR="00706C71">
        <w:t xml:space="preserve"> </w:t>
      </w:r>
      <w:r w:rsidR="002C6912">
        <w:t xml:space="preserve">policies do not differentiate by connection to the gas grid or if buildings are mixed tenure, mixed </w:t>
      </w:r>
      <w:proofErr w:type="gramStart"/>
      <w:r w:rsidR="002C6912">
        <w:t>use</w:t>
      </w:r>
      <w:proofErr w:type="gramEnd"/>
      <w:r w:rsidR="002C6912">
        <w:t xml:space="preserve"> and historic buildings. Instead, the policies apply to the full array of building stock.</w:t>
      </w:r>
    </w:p>
    <w:p w14:paraId="52376FDE" w14:textId="755E92D4" w:rsidR="00AB50E1" w:rsidRDefault="00AB50E1" w:rsidP="004E0BA9">
      <w:pPr>
        <w:pStyle w:val="Heading3"/>
      </w:pPr>
      <w:bookmarkStart w:id="25" w:name="_Toc155366793"/>
      <w:r>
        <w:t>LHEES Approach</w:t>
      </w:r>
      <w:bookmarkEnd w:id="25"/>
    </w:p>
    <w:p w14:paraId="3B3FB776" w14:textId="3F9A27DD" w:rsidR="009F54C2" w:rsidRDefault="008B22F8" w:rsidP="00185A63">
      <w:bookmarkStart w:id="26" w:name="_Hlk140045913"/>
      <w:r>
        <w:t>A</w:t>
      </w:r>
      <w:r w:rsidR="00185A63">
        <w:t xml:space="preserve"> suggested </w:t>
      </w:r>
      <w:r w:rsidR="00E954C2">
        <w:t xml:space="preserve">LHEES </w:t>
      </w:r>
      <w:r w:rsidR="00185A63">
        <w:t xml:space="preserve">methodology is supplied by the Scottish Government as shown in </w:t>
      </w:r>
      <w:r w:rsidR="009F54C2">
        <w:fldChar w:fldCharType="begin"/>
      </w:r>
      <w:r w:rsidR="009F54C2">
        <w:instrText xml:space="preserve"> REF _Ref136350316 \h </w:instrText>
      </w:r>
      <w:r w:rsidR="009F54C2">
        <w:fldChar w:fldCharType="separate"/>
      </w:r>
      <w:r w:rsidR="00E93998">
        <w:t xml:space="preserve">Figure </w:t>
      </w:r>
      <w:r w:rsidR="00E93998">
        <w:rPr>
          <w:noProof/>
        </w:rPr>
        <w:t>1</w:t>
      </w:r>
      <w:r w:rsidR="009F54C2">
        <w:fldChar w:fldCharType="end"/>
      </w:r>
      <w:r w:rsidR="009F54C2">
        <w:t xml:space="preserve">. </w:t>
      </w:r>
      <w:r w:rsidR="00185A63">
        <w:t xml:space="preserve">Although the approach used is based on the proposed methodology shown below, the details have been adjusted to suit the specific context of </w:t>
      </w:r>
      <w:r w:rsidR="008F109B">
        <w:t>South Ayrshire</w:t>
      </w:r>
      <w:r w:rsidR="00185A63">
        <w:t xml:space="preserve">. </w:t>
      </w:r>
      <w:r w:rsidR="009F54C2">
        <w:t xml:space="preserve">The </w:t>
      </w:r>
      <w:r w:rsidR="00E954C2">
        <w:t>m</w:t>
      </w:r>
      <w:r w:rsidR="009F54C2">
        <w:t>ethodology is broken down into eight stages that align with the work set out in the LHEES Guidance</w:t>
      </w:r>
      <w:r w:rsidR="00565E1C">
        <w:t>.</w:t>
      </w:r>
    </w:p>
    <w:bookmarkEnd w:id="26"/>
    <w:p w14:paraId="72732643" w14:textId="57E70B15" w:rsidR="00565E1C" w:rsidRDefault="00565E1C" w:rsidP="007164AD">
      <w:r>
        <w:t xml:space="preserve">The completion of these stages </w:t>
      </w:r>
      <w:r w:rsidRPr="009F34F4">
        <w:t xml:space="preserve">provides </w:t>
      </w:r>
      <w:r w:rsidR="008F109B" w:rsidRPr="009F34F4">
        <w:t>South Ayrshire Council</w:t>
      </w:r>
      <w:r w:rsidR="00706C71">
        <w:t xml:space="preserve"> </w:t>
      </w:r>
      <w:r>
        <w:t xml:space="preserve">with the data analysis and evidence base to enable </w:t>
      </w:r>
      <w:r w:rsidR="00DC7D19">
        <w:t xml:space="preserve">development </w:t>
      </w:r>
      <w:r>
        <w:t>of th</w:t>
      </w:r>
      <w:r w:rsidR="001755D3">
        <w:t>is</w:t>
      </w:r>
      <w:r>
        <w:t xml:space="preserve"> Strategy and </w:t>
      </w:r>
      <w:r w:rsidR="001755D3">
        <w:t xml:space="preserve">the accompanying </w:t>
      </w:r>
      <w:r>
        <w:t>Delivery Plan</w:t>
      </w:r>
      <w:r w:rsidR="001755D3">
        <w:t xml:space="preserve"> document</w:t>
      </w:r>
      <w:r>
        <w:t xml:space="preserve">. The completion of work </w:t>
      </w:r>
      <w:r w:rsidR="00444146">
        <w:t xml:space="preserve">carried out </w:t>
      </w:r>
      <w:r>
        <w:t xml:space="preserve">in </w:t>
      </w:r>
      <w:r w:rsidR="00790226">
        <w:t>stage</w:t>
      </w:r>
      <w:r>
        <w:t xml:space="preserve">s 1-4 feeds into the Strategy plan, and the completion of </w:t>
      </w:r>
      <w:r w:rsidR="00790226">
        <w:t>stage</w:t>
      </w:r>
      <w:r>
        <w:t>s 4-6 alongside the Strategy feeds into the Delivery Plan.</w:t>
      </w:r>
    </w:p>
    <w:p w14:paraId="78633591" w14:textId="0700B096" w:rsidR="007164AD" w:rsidRDefault="007164AD" w:rsidP="007164AD">
      <w:pPr>
        <w:pStyle w:val="Caption"/>
      </w:pPr>
      <w:bookmarkStart w:id="27" w:name="_Ref136350316"/>
      <w:bookmarkStart w:id="28" w:name="_Toc91755661"/>
      <w:bookmarkStart w:id="29" w:name="_Toc145685856"/>
      <w:bookmarkStart w:id="30" w:name="_Toc145686066"/>
      <w:bookmarkStart w:id="31" w:name="_Toc155363567"/>
      <w:r>
        <w:lastRenderedPageBreak/>
        <w:t xml:space="preserve">Figure </w:t>
      </w:r>
      <w:fldSimple w:instr=" SEQ Figure \* ARABIC ">
        <w:r w:rsidR="00E93998">
          <w:rPr>
            <w:noProof/>
          </w:rPr>
          <w:t>1</w:t>
        </w:r>
      </w:fldSimple>
      <w:bookmarkEnd w:id="27"/>
      <w:r w:rsidR="008C09F0">
        <w:rPr>
          <w:noProof/>
        </w:rPr>
        <w:t>:</w:t>
      </w:r>
      <w:r>
        <w:t xml:space="preserve"> </w:t>
      </w:r>
      <w:bookmarkEnd w:id="28"/>
      <w:r w:rsidR="009F54C2">
        <w:t>Summary of LHEES Approach and Stages</w:t>
      </w:r>
      <w:bookmarkEnd w:id="29"/>
      <w:bookmarkEnd w:id="30"/>
      <w:bookmarkEnd w:id="31"/>
    </w:p>
    <w:p w14:paraId="110AEF98" w14:textId="41040E60" w:rsidR="007164AD" w:rsidRDefault="007164AD" w:rsidP="007164AD">
      <w:pPr>
        <w:pStyle w:val="BodyText"/>
        <w:jc w:val="left"/>
      </w:pPr>
      <w:r>
        <w:rPr>
          <w:noProof/>
        </w:rPr>
        <w:drawing>
          <wp:inline distT="0" distB="0" distL="0" distR="0" wp14:anchorId="002F7757" wp14:editId="76852AB4">
            <wp:extent cx="6120130" cy="2259965"/>
            <wp:effectExtent l="0" t="0" r="0" b="6985"/>
            <wp:docPr id="6" name="Picture 6">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0000000-0008-0000-0200-000006000000}"/>
                        </a:ext>
                      </a:extLst>
                    </pic:cNvPr>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2259965"/>
                    </a:xfrm>
                    <a:prstGeom prst="rect">
                      <a:avLst/>
                    </a:prstGeom>
                    <a:noFill/>
                  </pic:spPr>
                </pic:pic>
              </a:graphicData>
            </a:graphic>
          </wp:inline>
        </w:drawing>
      </w:r>
    </w:p>
    <w:p w14:paraId="24E08038" w14:textId="77777777" w:rsidR="00FD373F" w:rsidRPr="0048588D" w:rsidRDefault="00FD373F" w:rsidP="00FD373F">
      <w:pPr>
        <w:pStyle w:val="Heading2"/>
      </w:pPr>
      <w:bookmarkStart w:id="32" w:name="_Toc147952137"/>
      <w:bookmarkStart w:id="33" w:name="_Toc155366794"/>
      <w:r w:rsidRPr="0048588D">
        <w:t>Heat Decarbonisation Interventions</w:t>
      </w:r>
      <w:bookmarkEnd w:id="32"/>
      <w:bookmarkEnd w:id="33"/>
    </w:p>
    <w:p w14:paraId="53A3ABF9" w14:textId="06CD669E" w:rsidR="00FD373F" w:rsidRPr="0048588D" w:rsidRDefault="00FD373F" w:rsidP="00FD373F">
      <w:bookmarkStart w:id="34" w:name="_Ref147489173"/>
      <w:r w:rsidRPr="0048588D">
        <w:t xml:space="preserve">There are a range of potential low carbon heat sources which are likely to play a role in the LHEES. A technology agnostic approach </w:t>
      </w:r>
      <w:r w:rsidR="00404F0E">
        <w:t xml:space="preserve">has been </w:t>
      </w:r>
      <w:r w:rsidRPr="0048588D">
        <w:t>taken to consider the full range of technologies without bias, weighing up the advantages and disadvantages of each measure on fuel poverty and decarbonisation</w:t>
      </w:r>
      <w:r w:rsidR="00404F0E">
        <w:t xml:space="preserve">. </w:t>
      </w:r>
      <w:r w:rsidR="00404F0E">
        <w:fldChar w:fldCharType="begin"/>
      </w:r>
      <w:r w:rsidR="00404F0E">
        <w:instrText xml:space="preserve"> REF _Ref147572837 \h </w:instrText>
      </w:r>
      <w:r w:rsidR="00404F0E">
        <w:fldChar w:fldCharType="separate"/>
      </w:r>
      <w:r w:rsidR="00E93998" w:rsidRPr="0048588D">
        <w:t xml:space="preserve">Table </w:t>
      </w:r>
      <w:r w:rsidR="00E93998">
        <w:rPr>
          <w:noProof/>
        </w:rPr>
        <w:t>3</w:t>
      </w:r>
      <w:r w:rsidR="00404F0E">
        <w:fldChar w:fldCharType="end"/>
      </w:r>
      <w:r w:rsidR="00404F0E">
        <w:t xml:space="preserve"> </w:t>
      </w:r>
      <w:r w:rsidRPr="0048588D">
        <w:t>summarises these technologies. In assessing the impact of interventions, this Strategy considers the heating energy consumption of properties (in kWh) and the specific heating energy demand (kWh/m</w:t>
      </w:r>
      <w:r w:rsidRPr="0048588D">
        <w:rPr>
          <w:vertAlign w:val="superscript"/>
        </w:rPr>
        <w:t>2</w:t>
      </w:r>
      <w:r w:rsidRPr="0048588D">
        <w:t xml:space="preserve">). The resulting improvements in Energy Performance Certificate (EPC) rating or SAP score are not considered. This is because the </w:t>
      </w:r>
      <w:r>
        <w:t>associated</w:t>
      </w:r>
      <w:r w:rsidRPr="0048588D">
        <w:t xml:space="preserve"> rating improvement would change with future methodological adjustments. Some adjustments are already planned</w:t>
      </w:r>
      <w:r>
        <w:t>,</w:t>
      </w:r>
      <w:r w:rsidRPr="0048588D">
        <w:t xml:space="preserve"> and these methodologies may continue to be adjusted </w:t>
      </w:r>
      <w:r w:rsidR="009F34F4" w:rsidRPr="001C5F33">
        <w:t>over time</w:t>
      </w:r>
      <w:r w:rsidRPr="0048588D">
        <w:t xml:space="preserve">. This focus on the heat demand of these buildings in isolation provides clarity on the real-world impact, particularly around fuel poverty. </w:t>
      </w:r>
    </w:p>
    <w:p w14:paraId="4909622C" w14:textId="5BBEAF19" w:rsidR="00404F0E" w:rsidRDefault="00FD373F" w:rsidP="00FD373F">
      <w:r w:rsidRPr="0048588D">
        <w:t>There may be differences in prioritisation for specific projects based on the methodology for assessing energy efficiency applicable at that time.</w:t>
      </w:r>
      <w:r w:rsidR="00404F0E">
        <w:br w:type="page"/>
      </w:r>
    </w:p>
    <w:p w14:paraId="3841893F" w14:textId="66D1782A" w:rsidR="00FD373F" w:rsidRPr="0048588D" w:rsidRDefault="00FD373F" w:rsidP="00FD373F">
      <w:pPr>
        <w:pStyle w:val="Caption"/>
      </w:pPr>
      <w:bookmarkStart w:id="35" w:name="_Ref147572837"/>
      <w:bookmarkStart w:id="36" w:name="_Ref147572832"/>
      <w:bookmarkStart w:id="37" w:name="_Toc147951771"/>
      <w:bookmarkStart w:id="38" w:name="_Toc155363629"/>
      <w:r w:rsidRPr="0048588D">
        <w:lastRenderedPageBreak/>
        <w:t xml:space="preserve">Table </w:t>
      </w:r>
      <w:r w:rsidRPr="0048588D">
        <w:fldChar w:fldCharType="begin"/>
      </w:r>
      <w:r w:rsidRPr="0048588D">
        <w:instrText>SEQ Table \* ARABIC</w:instrText>
      </w:r>
      <w:r w:rsidRPr="0048588D">
        <w:fldChar w:fldCharType="separate"/>
      </w:r>
      <w:r w:rsidR="00E93998">
        <w:rPr>
          <w:noProof/>
        </w:rPr>
        <w:t>3</w:t>
      </w:r>
      <w:r w:rsidRPr="0048588D">
        <w:fldChar w:fldCharType="end"/>
      </w:r>
      <w:bookmarkEnd w:id="34"/>
      <w:bookmarkEnd w:id="35"/>
      <w:r w:rsidRPr="0048588D">
        <w:rPr>
          <w:noProof/>
        </w:rPr>
        <w:t>:</w:t>
      </w:r>
      <w:r w:rsidRPr="0048588D">
        <w:t xml:space="preserve"> Heat decarbonisation interventions</w:t>
      </w:r>
      <w:bookmarkEnd w:id="36"/>
      <w:bookmarkEnd w:id="37"/>
      <w:bookmarkEnd w:id="38"/>
    </w:p>
    <w:tbl>
      <w:tblPr>
        <w:tblStyle w:val="RicardoTable"/>
        <w:tblW w:w="9639" w:type="dxa"/>
        <w:tblLook w:val="04A0" w:firstRow="1" w:lastRow="0" w:firstColumn="1" w:lastColumn="0" w:noHBand="0" w:noVBand="1"/>
      </w:tblPr>
      <w:tblGrid>
        <w:gridCol w:w="1418"/>
        <w:gridCol w:w="2268"/>
        <w:gridCol w:w="2693"/>
        <w:gridCol w:w="3260"/>
      </w:tblGrid>
      <w:tr w:rsidR="00FD373F" w:rsidRPr="0048588D" w14:paraId="5FA5E71C" w14:textId="77777777">
        <w:trPr>
          <w:cnfStyle w:val="100000000000" w:firstRow="1" w:lastRow="0" w:firstColumn="0" w:lastColumn="0" w:oddVBand="0" w:evenVBand="0" w:oddHBand="0" w:evenHBand="0" w:firstRowFirstColumn="0" w:firstRowLastColumn="0" w:lastRowFirstColumn="0" w:lastRowLastColumn="0"/>
          <w:cantSplit/>
        </w:trPr>
        <w:tc>
          <w:tcPr>
            <w:tcW w:w="1418" w:type="dxa"/>
          </w:tcPr>
          <w:p w14:paraId="453B0D67" w14:textId="77777777" w:rsidR="00FD373F" w:rsidRPr="0048588D" w:rsidRDefault="00FD373F">
            <w:pPr>
              <w:spacing w:line="240" w:lineRule="auto"/>
            </w:pPr>
            <w:r w:rsidRPr="0048588D">
              <w:t>Intervention</w:t>
            </w:r>
          </w:p>
        </w:tc>
        <w:tc>
          <w:tcPr>
            <w:tcW w:w="2268" w:type="dxa"/>
          </w:tcPr>
          <w:p w14:paraId="057E0841" w14:textId="77777777" w:rsidR="00FD373F" w:rsidRPr="0048588D" w:rsidRDefault="00FD373F">
            <w:pPr>
              <w:spacing w:line="240" w:lineRule="auto"/>
            </w:pPr>
            <w:r w:rsidRPr="0048588D">
              <w:t>Heat decarbonisation</w:t>
            </w:r>
          </w:p>
        </w:tc>
        <w:tc>
          <w:tcPr>
            <w:tcW w:w="2693" w:type="dxa"/>
          </w:tcPr>
          <w:p w14:paraId="4F0F654D" w14:textId="77777777" w:rsidR="00FD373F" w:rsidRPr="0048588D" w:rsidRDefault="00FD373F">
            <w:pPr>
              <w:spacing w:line="240" w:lineRule="auto"/>
            </w:pPr>
            <w:r w:rsidRPr="0048588D">
              <w:t>Effect on fuel poverty</w:t>
            </w:r>
          </w:p>
        </w:tc>
        <w:tc>
          <w:tcPr>
            <w:tcW w:w="3260" w:type="dxa"/>
          </w:tcPr>
          <w:p w14:paraId="1CAE23F3" w14:textId="77777777" w:rsidR="00FD373F" w:rsidRPr="0048588D" w:rsidRDefault="00FD373F">
            <w:pPr>
              <w:spacing w:line="240" w:lineRule="auto"/>
            </w:pPr>
            <w:r w:rsidRPr="0048588D">
              <w:t>Suitability</w:t>
            </w:r>
          </w:p>
        </w:tc>
      </w:tr>
      <w:tr w:rsidR="00FD373F" w:rsidRPr="0048588D" w14:paraId="659B2557" w14:textId="77777777">
        <w:trPr>
          <w:cantSplit/>
        </w:trPr>
        <w:tc>
          <w:tcPr>
            <w:tcW w:w="1418" w:type="dxa"/>
          </w:tcPr>
          <w:p w14:paraId="7AA00219" w14:textId="77777777" w:rsidR="00FD373F" w:rsidRPr="0048588D" w:rsidRDefault="00FD373F">
            <w:pPr>
              <w:spacing w:line="240" w:lineRule="auto"/>
              <w:rPr>
                <w:sz w:val="18"/>
                <w:szCs w:val="18"/>
              </w:rPr>
            </w:pPr>
            <w:r w:rsidRPr="0048588D">
              <w:rPr>
                <w:sz w:val="18"/>
                <w:szCs w:val="18"/>
              </w:rPr>
              <w:t>Energy efficiency</w:t>
            </w:r>
          </w:p>
        </w:tc>
        <w:tc>
          <w:tcPr>
            <w:tcW w:w="2268" w:type="dxa"/>
          </w:tcPr>
          <w:p w14:paraId="677D6C9F" w14:textId="77777777" w:rsidR="00FD373F" w:rsidRPr="0048588D" w:rsidRDefault="00FD373F">
            <w:pPr>
              <w:spacing w:line="240" w:lineRule="auto"/>
              <w:rPr>
                <w:sz w:val="18"/>
                <w:szCs w:val="18"/>
              </w:rPr>
            </w:pPr>
            <w:r w:rsidRPr="0048588D">
              <w:rPr>
                <w:sz w:val="18"/>
                <w:szCs w:val="18"/>
              </w:rPr>
              <w:t>Measures such as double glazing, draught proofing and insulation reduce energy demand which in turn increases the viability for switching to low carbon heat sources</w:t>
            </w:r>
          </w:p>
        </w:tc>
        <w:tc>
          <w:tcPr>
            <w:tcW w:w="2693" w:type="dxa"/>
          </w:tcPr>
          <w:p w14:paraId="51BCED32" w14:textId="77777777" w:rsidR="00FD373F" w:rsidRPr="0048588D" w:rsidRDefault="00FD373F">
            <w:pPr>
              <w:spacing w:line="240" w:lineRule="auto"/>
              <w:jc w:val="left"/>
              <w:rPr>
                <w:sz w:val="18"/>
                <w:szCs w:val="18"/>
              </w:rPr>
            </w:pPr>
            <w:r w:rsidRPr="0048588D">
              <w:rPr>
                <w:sz w:val="18"/>
                <w:szCs w:val="18"/>
              </w:rPr>
              <w:t>Improved energy efficiency leads to reduced energy costs, which reduces fuel poverty.</w:t>
            </w:r>
          </w:p>
          <w:p w14:paraId="57E48469" w14:textId="77777777" w:rsidR="00FD373F" w:rsidRPr="0048588D" w:rsidRDefault="00FD373F">
            <w:pPr>
              <w:spacing w:line="240" w:lineRule="auto"/>
              <w:jc w:val="left"/>
              <w:rPr>
                <w:sz w:val="18"/>
                <w:szCs w:val="18"/>
              </w:rPr>
            </w:pPr>
            <w:r w:rsidRPr="0048588D">
              <w:rPr>
                <w:sz w:val="18"/>
                <w:szCs w:val="18"/>
              </w:rPr>
              <w:t xml:space="preserve">Grants and loans are available for lower income households. </w:t>
            </w:r>
          </w:p>
        </w:tc>
        <w:tc>
          <w:tcPr>
            <w:tcW w:w="3260" w:type="dxa"/>
          </w:tcPr>
          <w:p w14:paraId="74B88389" w14:textId="77777777" w:rsidR="00FD373F" w:rsidRPr="0048588D" w:rsidRDefault="00FD373F">
            <w:pPr>
              <w:spacing w:line="240" w:lineRule="auto"/>
              <w:rPr>
                <w:sz w:val="18"/>
                <w:szCs w:val="18"/>
              </w:rPr>
            </w:pPr>
            <w:r w:rsidRPr="0048588D">
              <w:rPr>
                <w:sz w:val="18"/>
                <w:szCs w:val="18"/>
              </w:rPr>
              <w:t xml:space="preserve">Where feasible and cost-effective, </w:t>
            </w:r>
            <w:r>
              <w:rPr>
                <w:sz w:val="18"/>
                <w:szCs w:val="18"/>
              </w:rPr>
              <w:t xml:space="preserve">HIBS </w:t>
            </w:r>
            <w:r w:rsidRPr="0048588D">
              <w:rPr>
                <w:sz w:val="18"/>
                <w:szCs w:val="18"/>
              </w:rPr>
              <w:t>aims for all homes to have the at least the equivalent of EPC band C by 2033</w:t>
            </w:r>
          </w:p>
        </w:tc>
      </w:tr>
      <w:tr w:rsidR="00FD373F" w:rsidRPr="0048588D" w14:paraId="4DAE47AC" w14:textId="77777777">
        <w:trPr>
          <w:cantSplit/>
        </w:trPr>
        <w:tc>
          <w:tcPr>
            <w:tcW w:w="1418" w:type="dxa"/>
          </w:tcPr>
          <w:p w14:paraId="0BF45D24" w14:textId="77777777" w:rsidR="00FD373F" w:rsidRPr="0048588D" w:rsidRDefault="00FD373F">
            <w:pPr>
              <w:spacing w:line="240" w:lineRule="auto"/>
              <w:rPr>
                <w:sz w:val="18"/>
                <w:szCs w:val="18"/>
              </w:rPr>
            </w:pPr>
            <w:r w:rsidRPr="0048588D">
              <w:rPr>
                <w:sz w:val="18"/>
                <w:szCs w:val="18"/>
              </w:rPr>
              <w:t>Heat pumps</w:t>
            </w:r>
          </w:p>
        </w:tc>
        <w:tc>
          <w:tcPr>
            <w:tcW w:w="2268" w:type="dxa"/>
          </w:tcPr>
          <w:p w14:paraId="38A5DC16" w14:textId="67D608D8" w:rsidR="00FD373F" w:rsidRPr="0048588D" w:rsidRDefault="00FD373F">
            <w:pPr>
              <w:spacing w:line="240" w:lineRule="auto"/>
              <w:jc w:val="left"/>
              <w:rPr>
                <w:sz w:val="18"/>
                <w:szCs w:val="18"/>
              </w:rPr>
            </w:pPr>
            <w:r w:rsidRPr="0048588D">
              <w:rPr>
                <w:sz w:val="18"/>
                <w:szCs w:val="18"/>
              </w:rPr>
              <w:t>Heat pumps use electricity to extract heat from the air</w:t>
            </w:r>
            <w:r w:rsidR="0095731E">
              <w:rPr>
                <w:sz w:val="18"/>
                <w:szCs w:val="18"/>
              </w:rPr>
              <w:t xml:space="preserve">, </w:t>
            </w:r>
            <w:r w:rsidRPr="0048588D">
              <w:rPr>
                <w:sz w:val="18"/>
                <w:szCs w:val="18"/>
              </w:rPr>
              <w:t>ground</w:t>
            </w:r>
            <w:r w:rsidR="0095731E">
              <w:rPr>
                <w:sz w:val="18"/>
                <w:szCs w:val="18"/>
              </w:rPr>
              <w:t xml:space="preserve">, water or </w:t>
            </w:r>
            <w:proofErr w:type="gramStart"/>
            <w:r w:rsidR="0095731E">
              <w:rPr>
                <w:sz w:val="18"/>
                <w:szCs w:val="18"/>
              </w:rPr>
              <w:t>waste water</w:t>
            </w:r>
            <w:proofErr w:type="gramEnd"/>
            <w:r w:rsidRPr="0048588D">
              <w:rPr>
                <w:sz w:val="18"/>
                <w:szCs w:val="18"/>
              </w:rPr>
              <w:t>. Grid electricity is continuing a trend of decarbonisation through renewable energy.</w:t>
            </w:r>
          </w:p>
        </w:tc>
        <w:tc>
          <w:tcPr>
            <w:tcW w:w="2693" w:type="dxa"/>
          </w:tcPr>
          <w:p w14:paraId="4DF8FFB3" w14:textId="77777777" w:rsidR="00FD373F" w:rsidRPr="0048588D" w:rsidRDefault="00FD373F">
            <w:pPr>
              <w:spacing w:line="240" w:lineRule="auto"/>
              <w:jc w:val="left"/>
              <w:rPr>
                <w:sz w:val="18"/>
                <w:szCs w:val="18"/>
              </w:rPr>
            </w:pPr>
            <w:r w:rsidRPr="0048588D">
              <w:rPr>
                <w:sz w:val="18"/>
                <w:szCs w:val="18"/>
              </w:rPr>
              <w:t xml:space="preserve">Appropriately designed and well-running heat pumps can reduce costs, particularly compared to electric heating. </w:t>
            </w:r>
          </w:p>
          <w:p w14:paraId="64764959" w14:textId="77777777" w:rsidR="00FD373F" w:rsidRPr="0048588D" w:rsidRDefault="00FD373F">
            <w:pPr>
              <w:spacing w:line="240" w:lineRule="auto"/>
              <w:jc w:val="left"/>
              <w:rPr>
                <w:sz w:val="18"/>
                <w:szCs w:val="18"/>
              </w:rPr>
            </w:pPr>
            <w:r w:rsidRPr="0048588D">
              <w:rPr>
                <w:sz w:val="18"/>
                <w:szCs w:val="18"/>
              </w:rPr>
              <w:t>Savings are dependent upon the relative price of electricity compared to the fuel displaced as well as the coefficient of performance (COP) of the installation.</w:t>
            </w:r>
          </w:p>
          <w:p w14:paraId="28E8B493" w14:textId="77777777" w:rsidR="00FD373F" w:rsidRPr="0048588D" w:rsidRDefault="00FD373F">
            <w:pPr>
              <w:spacing w:line="240" w:lineRule="auto"/>
              <w:jc w:val="left"/>
              <w:rPr>
                <w:sz w:val="18"/>
                <w:szCs w:val="18"/>
              </w:rPr>
            </w:pPr>
            <w:r w:rsidRPr="0048588D">
              <w:rPr>
                <w:sz w:val="18"/>
                <w:szCs w:val="18"/>
              </w:rPr>
              <w:t>Replacing electric heating with a heat pump can reduce energy consumption and reduce fuel poverty.</w:t>
            </w:r>
          </w:p>
        </w:tc>
        <w:tc>
          <w:tcPr>
            <w:tcW w:w="3260" w:type="dxa"/>
          </w:tcPr>
          <w:p w14:paraId="02642BB2" w14:textId="77777777" w:rsidR="00FD373F" w:rsidRPr="0048588D" w:rsidRDefault="00FD373F">
            <w:pPr>
              <w:jc w:val="left"/>
              <w:rPr>
                <w:sz w:val="18"/>
                <w:szCs w:val="18"/>
              </w:rPr>
            </w:pPr>
            <w:r w:rsidRPr="0048588D">
              <w:rPr>
                <w:sz w:val="18"/>
                <w:szCs w:val="18"/>
              </w:rPr>
              <w:t>Heat pumps are commonly used in cold climate, such as Scandinavia and research has found that all UK house types are suitable for heat pumps</w:t>
            </w:r>
            <w:r w:rsidRPr="0048588D">
              <w:rPr>
                <w:rStyle w:val="FootnoteReference"/>
                <w:sz w:val="18"/>
                <w:szCs w:val="18"/>
              </w:rPr>
              <w:footnoteReference w:id="6"/>
            </w:r>
            <w:r w:rsidRPr="0048588D">
              <w:rPr>
                <w:sz w:val="18"/>
                <w:szCs w:val="18"/>
              </w:rPr>
              <w:t xml:space="preserve">. Where necessary, upgrades to heat emitters or hot water storage can present practical challenges in some properties. </w:t>
            </w:r>
          </w:p>
          <w:p w14:paraId="57ECF94B" w14:textId="77777777" w:rsidR="00FD373F" w:rsidRPr="0048588D" w:rsidRDefault="00FD373F">
            <w:pPr>
              <w:jc w:val="left"/>
              <w:rPr>
                <w:sz w:val="18"/>
                <w:szCs w:val="18"/>
              </w:rPr>
            </w:pPr>
            <w:r w:rsidRPr="0048588D">
              <w:rPr>
                <w:sz w:val="18"/>
                <w:szCs w:val="18"/>
              </w:rPr>
              <w:t xml:space="preserve">The electricity network will need to accommodate increase in electricity demand from heat pumps, direct electrical heating, and other energy sources such as Electric Vehicles. </w:t>
            </w:r>
          </w:p>
          <w:p w14:paraId="3924A3D7" w14:textId="77777777" w:rsidR="00FD373F" w:rsidRPr="0048588D" w:rsidRDefault="00FD373F">
            <w:pPr>
              <w:jc w:val="left"/>
              <w:rPr>
                <w:sz w:val="18"/>
                <w:szCs w:val="18"/>
              </w:rPr>
            </w:pPr>
            <w:r w:rsidRPr="0048588D">
              <w:rPr>
                <w:sz w:val="18"/>
                <w:szCs w:val="18"/>
              </w:rPr>
              <w:t>Hot water production is usually provided through a hot water cylinder, which requires space in a property.</w:t>
            </w:r>
          </w:p>
        </w:tc>
      </w:tr>
      <w:tr w:rsidR="00FD373F" w:rsidRPr="0048588D" w14:paraId="7CF8C3A1" w14:textId="77777777">
        <w:trPr>
          <w:cantSplit/>
        </w:trPr>
        <w:tc>
          <w:tcPr>
            <w:tcW w:w="1418" w:type="dxa"/>
          </w:tcPr>
          <w:p w14:paraId="32005FC9" w14:textId="77777777" w:rsidR="00FD373F" w:rsidRPr="0048588D" w:rsidRDefault="00FD373F">
            <w:pPr>
              <w:spacing w:line="240" w:lineRule="auto"/>
              <w:rPr>
                <w:sz w:val="18"/>
                <w:szCs w:val="18"/>
              </w:rPr>
            </w:pPr>
            <w:r w:rsidRPr="0048588D">
              <w:rPr>
                <w:sz w:val="18"/>
                <w:szCs w:val="18"/>
              </w:rPr>
              <w:t>Heat networks</w:t>
            </w:r>
          </w:p>
        </w:tc>
        <w:tc>
          <w:tcPr>
            <w:tcW w:w="2268" w:type="dxa"/>
          </w:tcPr>
          <w:p w14:paraId="536774BD" w14:textId="77777777" w:rsidR="00FD373F" w:rsidRPr="0048588D" w:rsidRDefault="00FD373F">
            <w:pPr>
              <w:spacing w:line="240" w:lineRule="auto"/>
              <w:jc w:val="left"/>
              <w:rPr>
                <w:sz w:val="18"/>
                <w:szCs w:val="18"/>
              </w:rPr>
            </w:pPr>
            <w:r w:rsidRPr="0048588D">
              <w:rPr>
                <w:sz w:val="18"/>
                <w:szCs w:val="18"/>
              </w:rPr>
              <w:t>Heat networks, which use waste heat, heat pumps or bioenergy as their energy source</w:t>
            </w:r>
          </w:p>
        </w:tc>
        <w:tc>
          <w:tcPr>
            <w:tcW w:w="2693" w:type="dxa"/>
          </w:tcPr>
          <w:p w14:paraId="42F664E1" w14:textId="77777777" w:rsidR="00FD373F" w:rsidRPr="0048588D" w:rsidRDefault="00FD373F">
            <w:pPr>
              <w:spacing w:line="240" w:lineRule="auto"/>
              <w:jc w:val="left"/>
              <w:rPr>
                <w:sz w:val="18"/>
                <w:szCs w:val="18"/>
              </w:rPr>
            </w:pPr>
            <w:r w:rsidRPr="0048588D">
              <w:rPr>
                <w:sz w:val="18"/>
                <w:szCs w:val="18"/>
              </w:rPr>
              <w:t>The Competition and Markets Authority found that up to 90</w:t>
            </w:r>
            <w:r>
              <w:rPr>
                <w:sz w:val="18"/>
                <w:szCs w:val="18"/>
              </w:rPr>
              <w:t xml:space="preserve"> %</w:t>
            </w:r>
            <w:r w:rsidRPr="0048588D">
              <w:rPr>
                <w:sz w:val="18"/>
                <w:szCs w:val="18"/>
              </w:rPr>
              <w:t xml:space="preserve"> of heat network customers enjoy similar, or lower, bills than those with standard gas boilers and heat networks can cut both emissions and bills.</w:t>
            </w:r>
          </w:p>
        </w:tc>
        <w:tc>
          <w:tcPr>
            <w:tcW w:w="3260" w:type="dxa"/>
          </w:tcPr>
          <w:p w14:paraId="0188ED00" w14:textId="77777777" w:rsidR="00FD373F" w:rsidRPr="0048588D" w:rsidRDefault="00FD373F">
            <w:pPr>
              <w:jc w:val="left"/>
              <w:rPr>
                <w:sz w:val="18"/>
                <w:szCs w:val="18"/>
              </w:rPr>
            </w:pPr>
            <w:r w:rsidRPr="0048588D">
              <w:rPr>
                <w:sz w:val="18"/>
                <w:szCs w:val="18"/>
              </w:rPr>
              <w:t xml:space="preserve">Heat networks are suitable for all building types but only in areas with a sufficient density of heat demand </w:t>
            </w:r>
          </w:p>
        </w:tc>
      </w:tr>
      <w:tr w:rsidR="00FD373F" w:rsidRPr="0048588D" w14:paraId="3E216CF6" w14:textId="77777777">
        <w:trPr>
          <w:cantSplit/>
        </w:trPr>
        <w:tc>
          <w:tcPr>
            <w:tcW w:w="1418" w:type="dxa"/>
          </w:tcPr>
          <w:p w14:paraId="6E760540" w14:textId="77777777" w:rsidR="00FD373F" w:rsidRPr="0048588D" w:rsidRDefault="00FD373F">
            <w:pPr>
              <w:spacing w:line="240" w:lineRule="auto"/>
              <w:rPr>
                <w:sz w:val="18"/>
                <w:szCs w:val="18"/>
              </w:rPr>
            </w:pPr>
            <w:r w:rsidRPr="0048588D">
              <w:rPr>
                <w:sz w:val="18"/>
                <w:szCs w:val="18"/>
              </w:rPr>
              <w:t>Electric heating</w:t>
            </w:r>
          </w:p>
        </w:tc>
        <w:tc>
          <w:tcPr>
            <w:tcW w:w="2268" w:type="dxa"/>
          </w:tcPr>
          <w:p w14:paraId="40B4671B" w14:textId="77777777" w:rsidR="00FD373F" w:rsidRPr="0048588D" w:rsidRDefault="00FD373F">
            <w:pPr>
              <w:spacing w:line="240" w:lineRule="auto"/>
              <w:jc w:val="left"/>
              <w:rPr>
                <w:sz w:val="18"/>
                <w:szCs w:val="18"/>
              </w:rPr>
            </w:pPr>
            <w:r w:rsidRPr="0048588D">
              <w:rPr>
                <w:sz w:val="18"/>
                <w:szCs w:val="18"/>
              </w:rPr>
              <w:t>Electricity to extract heat from the air or ground. Grid electricity is continuing a trend of decarbonisation through renewable energy</w:t>
            </w:r>
          </w:p>
        </w:tc>
        <w:tc>
          <w:tcPr>
            <w:tcW w:w="2693" w:type="dxa"/>
          </w:tcPr>
          <w:p w14:paraId="63E43E37" w14:textId="77777777" w:rsidR="00FD373F" w:rsidRPr="0048588D" w:rsidRDefault="00FD373F">
            <w:pPr>
              <w:spacing w:line="240" w:lineRule="auto"/>
              <w:jc w:val="left"/>
              <w:rPr>
                <w:sz w:val="18"/>
                <w:szCs w:val="18"/>
              </w:rPr>
            </w:pPr>
            <w:r w:rsidRPr="0048588D">
              <w:rPr>
                <w:sz w:val="18"/>
                <w:szCs w:val="18"/>
              </w:rPr>
              <w:t>While direct electric heating is more efficient than combustion boilers, including gas, the high cost of electricity must be considered for households at risk of entering fuel poverty.</w:t>
            </w:r>
          </w:p>
          <w:p w14:paraId="4633A1CA" w14:textId="77777777" w:rsidR="00FD373F" w:rsidRPr="0048588D" w:rsidRDefault="00FD373F">
            <w:pPr>
              <w:spacing w:line="240" w:lineRule="auto"/>
              <w:jc w:val="left"/>
              <w:rPr>
                <w:sz w:val="18"/>
                <w:szCs w:val="18"/>
              </w:rPr>
            </w:pPr>
            <w:r w:rsidRPr="0048588D">
              <w:rPr>
                <w:sz w:val="18"/>
                <w:szCs w:val="18"/>
              </w:rPr>
              <w:t>Storage heaters can be used to harness cheaper electricity at night but can emit and waste heat when not required</w:t>
            </w:r>
          </w:p>
        </w:tc>
        <w:tc>
          <w:tcPr>
            <w:tcW w:w="3260" w:type="dxa"/>
          </w:tcPr>
          <w:p w14:paraId="45D2AC1B" w14:textId="77777777" w:rsidR="00FD373F" w:rsidRPr="0048588D" w:rsidRDefault="00FD373F">
            <w:pPr>
              <w:spacing w:line="240" w:lineRule="auto"/>
              <w:jc w:val="left"/>
              <w:rPr>
                <w:sz w:val="18"/>
                <w:szCs w:val="18"/>
              </w:rPr>
            </w:pPr>
            <w:r w:rsidRPr="0048588D">
              <w:rPr>
                <w:sz w:val="18"/>
                <w:szCs w:val="18"/>
              </w:rPr>
              <w:t>Electric heating is suitable for all properties with a suitable electricity connection. Hot water production is usually provided through a hot water cylinder, which requires space in a property.</w:t>
            </w:r>
          </w:p>
        </w:tc>
      </w:tr>
      <w:tr w:rsidR="00FD373F" w:rsidRPr="0048588D" w14:paraId="16EEC95F" w14:textId="77777777">
        <w:trPr>
          <w:cantSplit/>
        </w:trPr>
        <w:tc>
          <w:tcPr>
            <w:tcW w:w="1418" w:type="dxa"/>
          </w:tcPr>
          <w:p w14:paraId="235DFB73" w14:textId="77777777" w:rsidR="00FD373F" w:rsidRPr="0048588D" w:rsidRDefault="00FD373F">
            <w:pPr>
              <w:spacing w:line="240" w:lineRule="auto"/>
              <w:rPr>
                <w:sz w:val="18"/>
                <w:szCs w:val="18"/>
              </w:rPr>
            </w:pPr>
            <w:r w:rsidRPr="0048588D">
              <w:rPr>
                <w:sz w:val="18"/>
                <w:szCs w:val="18"/>
              </w:rPr>
              <w:lastRenderedPageBreak/>
              <w:t>Bioenergy</w:t>
            </w:r>
          </w:p>
        </w:tc>
        <w:tc>
          <w:tcPr>
            <w:tcW w:w="2268" w:type="dxa"/>
          </w:tcPr>
          <w:p w14:paraId="67843BB3" w14:textId="77777777" w:rsidR="00FD373F" w:rsidRPr="0048588D" w:rsidRDefault="00FD373F">
            <w:pPr>
              <w:spacing w:line="240" w:lineRule="auto"/>
              <w:jc w:val="left"/>
              <w:rPr>
                <w:sz w:val="18"/>
                <w:szCs w:val="18"/>
              </w:rPr>
            </w:pPr>
            <w:r w:rsidRPr="0048588D">
              <w:rPr>
                <w:sz w:val="18"/>
                <w:szCs w:val="18"/>
              </w:rPr>
              <w:t xml:space="preserve">Sustainably sourced, bioenergy (i.e., solid biomass, biogas or biomethane) is regarded as carbon neutral </w:t>
            </w:r>
          </w:p>
        </w:tc>
        <w:tc>
          <w:tcPr>
            <w:tcW w:w="2693" w:type="dxa"/>
          </w:tcPr>
          <w:p w14:paraId="56F32275" w14:textId="77777777" w:rsidR="00FD373F" w:rsidRPr="0048588D" w:rsidRDefault="00FD373F">
            <w:pPr>
              <w:spacing w:line="240" w:lineRule="auto"/>
              <w:jc w:val="left"/>
              <w:rPr>
                <w:sz w:val="18"/>
                <w:szCs w:val="18"/>
              </w:rPr>
            </w:pPr>
            <w:r w:rsidRPr="0048588D">
              <w:rPr>
                <w:sz w:val="18"/>
                <w:szCs w:val="18"/>
              </w:rPr>
              <w:t>There is uncertainty surrounding the future supply of bioenergy and biomass boilers tend to have more maintenance requirements than gas boilers</w:t>
            </w:r>
          </w:p>
        </w:tc>
        <w:tc>
          <w:tcPr>
            <w:tcW w:w="3260" w:type="dxa"/>
          </w:tcPr>
          <w:p w14:paraId="487DD9F0" w14:textId="77777777" w:rsidR="00FD373F" w:rsidRPr="0048588D" w:rsidRDefault="00FD373F">
            <w:pPr>
              <w:jc w:val="left"/>
              <w:rPr>
                <w:sz w:val="18"/>
                <w:szCs w:val="18"/>
              </w:rPr>
            </w:pPr>
            <w:r>
              <w:rPr>
                <w:sz w:val="18"/>
                <w:szCs w:val="18"/>
              </w:rPr>
              <w:t xml:space="preserve">HIBS </w:t>
            </w:r>
            <w:r w:rsidRPr="0048588D">
              <w:rPr>
                <w:sz w:val="18"/>
                <w:szCs w:val="18"/>
              </w:rPr>
              <w:t>indicates that bioenergy is likely to have a limited role in the decarbonisation of the building stock. There may be some buildings for which bioenergy can play a role, for example in hard to treat off-gas properties where heat pumps are unsuitable.</w:t>
            </w:r>
          </w:p>
          <w:p w14:paraId="1F1EBA8F" w14:textId="77777777" w:rsidR="00FD373F" w:rsidRPr="0048588D" w:rsidRDefault="00FD373F">
            <w:pPr>
              <w:jc w:val="left"/>
              <w:rPr>
                <w:sz w:val="18"/>
                <w:szCs w:val="18"/>
              </w:rPr>
            </w:pPr>
            <w:r w:rsidRPr="0048588D">
              <w:rPr>
                <w:sz w:val="18"/>
                <w:szCs w:val="18"/>
              </w:rPr>
              <w:t>However, the UK’s Green Gas Support Scheme aims to increase the proportion of biomethane in the gas grid.</w:t>
            </w:r>
          </w:p>
          <w:p w14:paraId="78E7C8C7" w14:textId="77777777" w:rsidR="00FD373F" w:rsidRPr="0048588D" w:rsidRDefault="00FD373F">
            <w:pPr>
              <w:jc w:val="left"/>
              <w:rPr>
                <w:sz w:val="18"/>
                <w:szCs w:val="18"/>
              </w:rPr>
            </w:pPr>
            <w:r w:rsidRPr="0048588D">
              <w:rPr>
                <w:sz w:val="18"/>
                <w:szCs w:val="18"/>
              </w:rPr>
              <w:t xml:space="preserve">A bioenergy Action Plan is due to be published in late 2023. </w:t>
            </w:r>
          </w:p>
          <w:p w14:paraId="6F0E6969" w14:textId="77777777" w:rsidR="00FD373F" w:rsidRPr="0048588D" w:rsidRDefault="00FD373F">
            <w:pPr>
              <w:jc w:val="left"/>
              <w:rPr>
                <w:sz w:val="18"/>
                <w:szCs w:val="18"/>
              </w:rPr>
            </w:pPr>
            <w:r w:rsidRPr="0048588D">
              <w:rPr>
                <w:sz w:val="18"/>
                <w:szCs w:val="18"/>
              </w:rPr>
              <w:t>Air quality concerns need to be considered in urban settings</w:t>
            </w:r>
          </w:p>
        </w:tc>
      </w:tr>
      <w:tr w:rsidR="00FD373F" w:rsidRPr="0048588D" w14:paraId="5E4B0317" w14:textId="77777777">
        <w:trPr>
          <w:cantSplit/>
        </w:trPr>
        <w:tc>
          <w:tcPr>
            <w:tcW w:w="1418" w:type="dxa"/>
          </w:tcPr>
          <w:p w14:paraId="61B00E76" w14:textId="77777777" w:rsidR="00FD373F" w:rsidRPr="0048588D" w:rsidRDefault="00FD373F">
            <w:pPr>
              <w:spacing w:line="240" w:lineRule="auto"/>
              <w:rPr>
                <w:sz w:val="18"/>
                <w:szCs w:val="18"/>
              </w:rPr>
            </w:pPr>
            <w:r w:rsidRPr="0048588D">
              <w:rPr>
                <w:sz w:val="18"/>
                <w:szCs w:val="18"/>
              </w:rPr>
              <w:t>Hydrogen</w:t>
            </w:r>
          </w:p>
        </w:tc>
        <w:tc>
          <w:tcPr>
            <w:tcW w:w="2268" w:type="dxa"/>
          </w:tcPr>
          <w:p w14:paraId="3A27B39D" w14:textId="77777777" w:rsidR="00FD373F" w:rsidRPr="0048588D" w:rsidRDefault="00FD373F">
            <w:pPr>
              <w:spacing w:line="240" w:lineRule="auto"/>
              <w:jc w:val="left"/>
              <w:rPr>
                <w:sz w:val="18"/>
                <w:szCs w:val="18"/>
              </w:rPr>
            </w:pPr>
            <w:r w:rsidRPr="0048588D">
              <w:rPr>
                <w:sz w:val="18"/>
                <w:szCs w:val="18"/>
              </w:rPr>
              <w:t>Green hydrogen is produced by splitting water using renewable electricity while blue hydrogen is produced from fossil fuels plus carbon capture. Therefore, both production routes are deemed as low carbon in UK and Scottish legislation.</w:t>
            </w:r>
          </w:p>
          <w:p w14:paraId="20225359" w14:textId="77777777" w:rsidR="00FD373F" w:rsidRPr="0048588D" w:rsidDel="00EE07A3" w:rsidRDefault="00FD373F">
            <w:pPr>
              <w:spacing w:line="240" w:lineRule="auto"/>
              <w:jc w:val="left"/>
              <w:rPr>
                <w:sz w:val="18"/>
                <w:szCs w:val="18"/>
              </w:rPr>
            </w:pPr>
            <w:r w:rsidRPr="0048588D">
              <w:rPr>
                <w:sz w:val="18"/>
                <w:szCs w:val="18"/>
              </w:rPr>
              <w:t>Increased availability of hydrogen for heat will have positive implications for the suitability of hybrid heat pump systems, which may be cost-effective solutions</w:t>
            </w:r>
          </w:p>
        </w:tc>
        <w:tc>
          <w:tcPr>
            <w:tcW w:w="2693" w:type="dxa"/>
          </w:tcPr>
          <w:p w14:paraId="5FE4317B" w14:textId="77777777" w:rsidR="00FD373F" w:rsidRPr="0048588D" w:rsidRDefault="00FD373F">
            <w:pPr>
              <w:spacing w:line="240" w:lineRule="auto"/>
              <w:jc w:val="left"/>
              <w:rPr>
                <w:sz w:val="18"/>
                <w:szCs w:val="18"/>
              </w:rPr>
            </w:pPr>
            <w:r w:rsidRPr="0048588D">
              <w:rPr>
                <w:sz w:val="18"/>
                <w:szCs w:val="18"/>
              </w:rPr>
              <w:t>Currently hydrogen is an underdeveloped fuel and is associated with high costs. The future of hydrogen prices is uncertain but may become competitive with other energy sources in the coming decades. However, without Government incentives prices for green hydrogen are unlikely to be lower cost than using direct electrical heating or heat pumps as hydrogen system efficiency is lower than using electrified heating.</w:t>
            </w:r>
          </w:p>
        </w:tc>
        <w:tc>
          <w:tcPr>
            <w:tcW w:w="3260" w:type="dxa"/>
          </w:tcPr>
          <w:p w14:paraId="080FB979" w14:textId="4E0D598B" w:rsidR="00FD373F" w:rsidRPr="0048588D" w:rsidRDefault="00FD373F" w:rsidP="007A3D15">
            <w:pPr>
              <w:spacing w:line="240" w:lineRule="auto"/>
              <w:jc w:val="left"/>
              <w:rPr>
                <w:sz w:val="18"/>
                <w:szCs w:val="18"/>
              </w:rPr>
            </w:pPr>
            <w:r w:rsidRPr="0048588D">
              <w:rPr>
                <w:sz w:val="18"/>
                <w:szCs w:val="18"/>
              </w:rPr>
              <w:t xml:space="preserve">Hydrogen </w:t>
            </w:r>
            <w:r w:rsidR="00591BF6">
              <w:rPr>
                <w:sz w:val="18"/>
                <w:szCs w:val="18"/>
              </w:rPr>
              <w:t xml:space="preserve">is not currently available for </w:t>
            </w:r>
            <w:r w:rsidR="00722781">
              <w:rPr>
                <w:sz w:val="18"/>
                <w:szCs w:val="18"/>
              </w:rPr>
              <w:t>supply of heat to domestic properties</w:t>
            </w:r>
            <w:r w:rsidR="004C17BF">
              <w:rPr>
                <w:sz w:val="18"/>
                <w:szCs w:val="18"/>
              </w:rPr>
              <w:t xml:space="preserve"> and is not seen as an immediate solution</w:t>
            </w:r>
            <w:r w:rsidR="007A3D15">
              <w:rPr>
                <w:rStyle w:val="FootnoteReference"/>
                <w:sz w:val="18"/>
                <w:szCs w:val="18"/>
              </w:rPr>
              <w:footnoteReference w:id="7"/>
            </w:r>
            <w:r w:rsidR="004C17BF">
              <w:rPr>
                <w:sz w:val="18"/>
                <w:szCs w:val="18"/>
              </w:rPr>
              <w:t>.</w:t>
            </w:r>
          </w:p>
        </w:tc>
      </w:tr>
    </w:tbl>
    <w:p w14:paraId="7EC262AB" w14:textId="77777777" w:rsidR="00FD373F" w:rsidRPr="0048588D" w:rsidRDefault="00FD373F" w:rsidP="00FD373F"/>
    <w:p w14:paraId="025027BF" w14:textId="77777777" w:rsidR="00FD373F" w:rsidRPr="0048588D" w:rsidRDefault="00FD373F" w:rsidP="00FD373F">
      <w:r w:rsidRPr="0048588D">
        <w:t>The Heat in Buildings Strategy</w:t>
      </w:r>
      <w:r>
        <w:rPr>
          <w:rStyle w:val="FootnoteReference"/>
        </w:rPr>
        <w:footnoteReference w:id="8"/>
      </w:r>
      <w:r w:rsidRPr="0048588D">
        <w:t xml:space="preserve"> </w:t>
      </w:r>
      <w:r>
        <w:t xml:space="preserve">(HIBS) </w:t>
      </w:r>
      <w:r w:rsidRPr="0048588D">
        <w:t>states that for the period to 2030, focus must be placed on accelerating the deployment of tried and tested measures where they are known to be no or low regrets. These have been identified to be:</w:t>
      </w:r>
    </w:p>
    <w:p w14:paraId="581173F9" w14:textId="77777777" w:rsidR="00FD373F" w:rsidRPr="0048588D" w:rsidRDefault="00FD373F">
      <w:pPr>
        <w:pStyle w:val="ListParagraph"/>
        <w:numPr>
          <w:ilvl w:val="0"/>
          <w:numId w:val="14"/>
        </w:numPr>
      </w:pPr>
      <w:r w:rsidRPr="0048588D">
        <w:t xml:space="preserve">Energy efficiency measures for both existing and new </w:t>
      </w:r>
      <w:proofErr w:type="gramStart"/>
      <w:r w:rsidRPr="0048588D">
        <w:t>buildings</w:t>
      </w:r>
      <w:r>
        <w:t>;</w:t>
      </w:r>
      <w:proofErr w:type="gramEnd"/>
    </w:p>
    <w:p w14:paraId="309AEA08" w14:textId="77777777" w:rsidR="00FD373F" w:rsidRPr="0048588D" w:rsidRDefault="00FD373F">
      <w:pPr>
        <w:pStyle w:val="ListParagraph"/>
        <w:numPr>
          <w:ilvl w:val="0"/>
          <w:numId w:val="14"/>
        </w:numPr>
      </w:pPr>
      <w:r w:rsidRPr="0048588D">
        <w:t xml:space="preserve">Individual heat pumps in buildings off the gas network which currently use high carbon heating </w:t>
      </w:r>
      <w:proofErr w:type="gramStart"/>
      <w:r w:rsidRPr="0048588D">
        <w:t>fuels</w:t>
      </w:r>
      <w:r>
        <w:t>;</w:t>
      </w:r>
      <w:proofErr w:type="gramEnd"/>
    </w:p>
    <w:p w14:paraId="421105D4" w14:textId="77777777" w:rsidR="00FD373F" w:rsidRPr="0048588D" w:rsidRDefault="00FD373F">
      <w:pPr>
        <w:pStyle w:val="ListParagraph"/>
        <w:numPr>
          <w:ilvl w:val="0"/>
          <w:numId w:val="14"/>
        </w:numPr>
      </w:pPr>
      <w:r w:rsidRPr="0048588D">
        <w:t>Heat pumps for on-gas buildings where initial assessments suggest heat pumps are likely to be cost effective and are less likely to receive a main hydrogen gas supply in the future</w:t>
      </w:r>
      <w:r>
        <w:t>; and</w:t>
      </w:r>
    </w:p>
    <w:p w14:paraId="53A84C6B" w14:textId="24F1B141" w:rsidR="00FD373F" w:rsidRDefault="00FD373F">
      <w:pPr>
        <w:pStyle w:val="ListParagraph"/>
        <w:numPr>
          <w:ilvl w:val="0"/>
          <w:numId w:val="14"/>
        </w:numPr>
      </w:pPr>
      <w:r w:rsidRPr="0048588D">
        <w:t>Low and zero emission heat networks in areas deemed suitable</w:t>
      </w:r>
      <w:r>
        <w:t>.</w:t>
      </w:r>
    </w:p>
    <w:p w14:paraId="39D0D393" w14:textId="0DE4E863" w:rsidR="0084506B" w:rsidRPr="00C57D0C" w:rsidRDefault="003668B6" w:rsidP="0084506B">
      <w:pPr>
        <w:pStyle w:val="Heading1"/>
      </w:pPr>
      <w:bookmarkStart w:id="39" w:name="_Toc155366795"/>
      <w:r>
        <w:lastRenderedPageBreak/>
        <w:t>Policy and Strategy Context</w:t>
      </w:r>
      <w:bookmarkEnd w:id="39"/>
    </w:p>
    <w:p w14:paraId="1B518625" w14:textId="32CF5B14" w:rsidR="0084506B" w:rsidRDefault="0084506B" w:rsidP="0084506B">
      <w:pPr>
        <w:pStyle w:val="Heading2"/>
      </w:pPr>
      <w:bookmarkStart w:id="40" w:name="_Toc155366796"/>
      <w:r>
        <w:t xml:space="preserve">LHEES </w:t>
      </w:r>
      <w:r w:rsidR="003668B6">
        <w:t>Policy</w:t>
      </w:r>
      <w:r>
        <w:t xml:space="preserve"> Context</w:t>
      </w:r>
      <w:bookmarkEnd w:id="40"/>
    </w:p>
    <w:p w14:paraId="0A58D83A" w14:textId="77777777" w:rsidR="0097029A" w:rsidRPr="0048588D" w:rsidRDefault="0097029A" w:rsidP="0097029A">
      <w:r w:rsidRPr="0048588D">
        <w:t xml:space="preserve">The Local Heat and Energy Efficiency Strategies (Scotland) Order 2022 stipulates that each local authority area must prepare and publish (a) a Local Heat and Energy Efficiency Strategy, and (b) a local heat and energy efficiency Delivery Plan by the end of 2023. These will be the principal mechanism for </w:t>
      </w:r>
      <w:proofErr w:type="gramStart"/>
      <w:r w:rsidRPr="0048588D">
        <w:t>locally-led</w:t>
      </w:r>
      <w:proofErr w:type="gramEnd"/>
      <w:r w:rsidRPr="0048588D">
        <w:t xml:space="preserve"> heat planning. Both must be kept under review and updated at five yearly intervals. </w:t>
      </w:r>
    </w:p>
    <w:p w14:paraId="0D6BD6DB" w14:textId="6851D7D9" w:rsidR="0097029A" w:rsidRPr="0048588D" w:rsidRDefault="0097029A" w:rsidP="0097029A">
      <w:r w:rsidRPr="0048588D">
        <w:t>The six LHEES Considerations, as outlined in</w:t>
      </w:r>
      <w:r w:rsidR="001B19D4">
        <w:t xml:space="preserve"> </w:t>
      </w:r>
      <w:r w:rsidR="001B19D4">
        <w:fldChar w:fldCharType="begin"/>
      </w:r>
      <w:r w:rsidR="001B19D4">
        <w:instrText xml:space="preserve"> REF _Ref136343659 \h </w:instrText>
      </w:r>
      <w:r w:rsidR="001B19D4">
        <w:fldChar w:fldCharType="separate"/>
      </w:r>
      <w:r w:rsidR="00E93998" w:rsidRPr="00432BEA">
        <w:t xml:space="preserve">Table </w:t>
      </w:r>
      <w:r w:rsidR="00E93998">
        <w:rPr>
          <w:noProof/>
        </w:rPr>
        <w:t>2</w:t>
      </w:r>
      <w:r w:rsidR="001B19D4">
        <w:fldChar w:fldCharType="end"/>
      </w:r>
      <w:r w:rsidRPr="0048588D">
        <w:t xml:space="preserve">, are </w:t>
      </w:r>
      <w:r>
        <w:t>in</w:t>
      </w:r>
      <w:r w:rsidRPr="0048588D">
        <w:t xml:space="preserve"> two </w:t>
      </w:r>
      <w:r>
        <w:t>categories</w:t>
      </w:r>
      <w:r w:rsidRPr="0048588D">
        <w:t xml:space="preserve">, namely </w:t>
      </w:r>
      <w:r>
        <w:t>“</w:t>
      </w:r>
      <w:r w:rsidRPr="0048588D">
        <w:t>heat decarbonisation</w:t>
      </w:r>
      <w:r>
        <w:t>”</w:t>
      </w:r>
      <w:r w:rsidRPr="0048588D">
        <w:t xml:space="preserve"> and </w:t>
      </w:r>
      <w:r>
        <w:t>“</w:t>
      </w:r>
      <w:r w:rsidRPr="0048588D">
        <w:t>energy efficiency and other outcomes</w:t>
      </w:r>
      <w:r>
        <w:t>”</w:t>
      </w:r>
      <w:r w:rsidRPr="0048588D">
        <w:t xml:space="preserve">. </w:t>
      </w:r>
    </w:p>
    <w:p w14:paraId="7D1E4DDC" w14:textId="77777777" w:rsidR="0097029A" w:rsidRPr="0048588D" w:rsidRDefault="0097029A" w:rsidP="0097029A">
      <w:r w:rsidRPr="0048588D">
        <w:t xml:space="preserve">On a UK level, there exists </w:t>
      </w:r>
      <w:proofErr w:type="gramStart"/>
      <w:r w:rsidRPr="0048588D">
        <w:t>legally-binding</w:t>
      </w:r>
      <w:proofErr w:type="gramEnd"/>
      <w:r w:rsidRPr="0048588D">
        <w:t xml:space="preserve"> legislation to reach net zero emissions by 2050. The Net Zero Strategy: Build Back Greener</w:t>
      </w:r>
      <w:r w:rsidRPr="0048588D">
        <w:rPr>
          <w:rStyle w:val="FootnoteReference"/>
        </w:rPr>
        <w:footnoteReference w:id="9"/>
      </w:r>
      <w:r w:rsidRPr="0048588D">
        <w:t xml:space="preserve"> report denotes than one third of emissions are a result of heating for homes and workplaces. The UK Government is responsible for regulation of the electricity and gas networks and markets. Other targets are set, such as reaching 600,000 heat pump installations nationwide by 2028</w:t>
      </w:r>
      <w:r w:rsidRPr="0048588D">
        <w:rPr>
          <w:rStyle w:val="FootnoteReference"/>
        </w:rPr>
        <w:footnoteReference w:id="10"/>
      </w:r>
      <w:r>
        <w:t>.</w:t>
      </w:r>
      <w:r w:rsidRPr="0048588D">
        <w:t xml:space="preserve">  </w:t>
      </w:r>
    </w:p>
    <w:p w14:paraId="598A9941" w14:textId="46DB473B" w:rsidR="0097029A" w:rsidRPr="0048588D" w:rsidRDefault="0097029A" w:rsidP="0097029A">
      <w:r w:rsidRPr="0048588D">
        <w:t>The Scottish Government has more ambitious targets than the UK, with net zero by 2045 and interim targets of 75</w:t>
      </w:r>
      <w:r w:rsidR="005B5020">
        <w:t> </w:t>
      </w:r>
      <w:r>
        <w:t>%</w:t>
      </w:r>
      <w:r w:rsidRPr="0048588D">
        <w:t xml:space="preserve"> by 2030 and 90</w:t>
      </w:r>
      <w:r w:rsidR="005B5020">
        <w:t> </w:t>
      </w:r>
      <w:r>
        <w:t>%</w:t>
      </w:r>
      <w:r w:rsidRPr="0048588D">
        <w:t xml:space="preserve"> by 2040. There are certain powers which are devolved to the Scottish Government such as promoting renewable energy and energy efficiency, while many aspects of energy policy are reserved by the UK Government. Chapter 10 of</w:t>
      </w:r>
      <w:r>
        <w:t xml:space="preserve"> the Heat in Buildings Strategy</w:t>
      </w:r>
      <w:r w:rsidRPr="0048588D">
        <w:rPr>
          <w:rStyle w:val="FootnoteReference"/>
        </w:rPr>
        <w:footnoteReference w:id="11"/>
      </w:r>
      <w:r>
        <w:t xml:space="preserve"> (HIBS)</w:t>
      </w:r>
      <w:r w:rsidRPr="0048588D">
        <w:t xml:space="preserve"> discusses the need for the UK and Scottish Government to work alongside each other to facilitate the decarbonisation of heat.</w:t>
      </w:r>
    </w:p>
    <w:p w14:paraId="352627E2" w14:textId="77777777" w:rsidR="0097029A" w:rsidRPr="0048588D" w:rsidRDefault="0097029A" w:rsidP="0097029A">
      <w:pPr>
        <w:pStyle w:val="Heading2"/>
      </w:pPr>
      <w:bookmarkStart w:id="41" w:name="_Ref147743299"/>
      <w:bookmarkStart w:id="42" w:name="_Toc147952141"/>
      <w:bookmarkStart w:id="43" w:name="_Toc155366797"/>
      <w:r w:rsidRPr="0048588D">
        <w:t>Heat Decarbonisation – Scottish Government Policy</w:t>
      </w:r>
      <w:bookmarkEnd w:id="41"/>
      <w:bookmarkEnd w:id="42"/>
      <w:bookmarkEnd w:id="43"/>
    </w:p>
    <w:p w14:paraId="13D4D7B4" w14:textId="5EF85D3C" w:rsidR="0097029A" w:rsidRPr="0048588D" w:rsidRDefault="0097029A" w:rsidP="0097029A">
      <w:r w:rsidRPr="0048588D">
        <w:t>The Scottish Government’s Climate Change Plan update was published in December 2020</w:t>
      </w:r>
      <w:r w:rsidRPr="0048588D">
        <w:rPr>
          <w:rStyle w:val="FootnoteReference"/>
        </w:rPr>
        <w:footnoteReference w:id="12"/>
      </w:r>
      <w:r w:rsidRPr="0048588D">
        <w:t>. The next full plan is due to be completed by early 2025. To achieve net zero by 2045, Scotland has committed to reducing emissions by 75</w:t>
      </w:r>
      <w:r w:rsidR="005B5020">
        <w:t> </w:t>
      </w:r>
      <w:r>
        <w:t>%</w:t>
      </w:r>
      <w:r w:rsidRPr="0048588D">
        <w:t xml:space="preserve"> (compared to 1990) by 2030. As part of this, around 50</w:t>
      </w:r>
      <w:r w:rsidR="005B5020">
        <w:t> </w:t>
      </w:r>
      <w:r>
        <w:t>%</w:t>
      </w:r>
      <w:r w:rsidRPr="0048588D">
        <w:t xml:space="preserve"> of homes and non-domestic buildings will need to convert to a low or zero carbon heating system by 2030. An investment of £1.6</w:t>
      </w:r>
      <w:r w:rsidR="005B5020">
        <w:t> </w:t>
      </w:r>
      <w:r w:rsidRPr="0048588D">
        <w:t>billion has been earmarked for heat and energy efficiency over the next Parliament.</w:t>
      </w:r>
      <w:r w:rsidRPr="0048588D">
        <w:rPr>
          <w:rStyle w:val="FootnoteReference"/>
        </w:rPr>
        <w:footnoteReference w:id="13"/>
      </w:r>
    </w:p>
    <w:p w14:paraId="6763DC9F" w14:textId="0D1100D1" w:rsidR="0097029A" w:rsidRPr="0048588D" w:rsidRDefault="0097029A" w:rsidP="0097029A">
      <w:r>
        <w:t xml:space="preserve">HIBS </w:t>
      </w:r>
      <w:r w:rsidRPr="0048588D">
        <w:t>sets out a pathway to zero building emissions by 2045 and describes 111 actions and proposals that the government will take to work towards these targets. A new provisional Renewable Heat Target is presented whereby at least 22</w:t>
      </w:r>
      <w:r w:rsidR="005B5020">
        <w:t> </w:t>
      </w:r>
      <w:r>
        <w:t>%</w:t>
      </w:r>
      <w:r w:rsidRPr="0048588D">
        <w:t xml:space="preserve"> of non-electrical heat in buildings is to be supplied by renewable sources by 2030, up from today’s estimated 4</w:t>
      </w:r>
      <w:r w:rsidR="005B5020">
        <w:t> </w:t>
      </w:r>
      <w:r>
        <w:t>%</w:t>
      </w:r>
      <w:r w:rsidRPr="0048588D">
        <w:t xml:space="preserve"> level.</w:t>
      </w:r>
    </w:p>
    <w:p w14:paraId="7D139D7E" w14:textId="77777777" w:rsidR="0097029A" w:rsidRPr="0048588D" w:rsidRDefault="0097029A" w:rsidP="0097029A">
      <w:r w:rsidRPr="0048588D">
        <w:t>These policies feed into the LHEES Considerations of</w:t>
      </w:r>
      <w:r>
        <w:t>:</w:t>
      </w:r>
    </w:p>
    <w:p w14:paraId="748DF3E4" w14:textId="77777777" w:rsidR="0097029A" w:rsidRPr="0048588D" w:rsidRDefault="0097029A">
      <w:pPr>
        <w:pStyle w:val="ListParagraph"/>
        <w:numPr>
          <w:ilvl w:val="0"/>
          <w:numId w:val="13"/>
        </w:numPr>
      </w:pPr>
      <w:r w:rsidRPr="0048588D">
        <w:t>Off</w:t>
      </w:r>
      <w:r>
        <w:t>-</w:t>
      </w:r>
      <w:r w:rsidRPr="0048588D">
        <w:t>gas</w:t>
      </w:r>
      <w:r>
        <w:t xml:space="preserve"> grid </w:t>
      </w:r>
      <w:proofErr w:type="gramStart"/>
      <w:r>
        <w:t>buildings;</w:t>
      </w:r>
      <w:proofErr w:type="gramEnd"/>
    </w:p>
    <w:p w14:paraId="04D25B42" w14:textId="77777777" w:rsidR="0097029A" w:rsidRPr="0048588D" w:rsidRDefault="0097029A">
      <w:pPr>
        <w:pStyle w:val="ListParagraph"/>
        <w:numPr>
          <w:ilvl w:val="0"/>
          <w:numId w:val="13"/>
        </w:numPr>
      </w:pPr>
      <w:r w:rsidRPr="0048588D">
        <w:t>On</w:t>
      </w:r>
      <w:r>
        <w:t>-</w:t>
      </w:r>
      <w:r w:rsidRPr="0048588D">
        <w:t>gas</w:t>
      </w:r>
      <w:r>
        <w:t xml:space="preserve"> grid </w:t>
      </w:r>
      <w:proofErr w:type="gramStart"/>
      <w:r>
        <w:t>buildings;</w:t>
      </w:r>
      <w:proofErr w:type="gramEnd"/>
    </w:p>
    <w:p w14:paraId="150395F9" w14:textId="77777777" w:rsidR="0097029A" w:rsidRPr="0048588D" w:rsidRDefault="0097029A">
      <w:pPr>
        <w:pStyle w:val="ListParagraph"/>
        <w:numPr>
          <w:ilvl w:val="0"/>
          <w:numId w:val="13"/>
        </w:numPr>
      </w:pPr>
      <w:r w:rsidRPr="0048588D">
        <w:t>Heat networks</w:t>
      </w:r>
      <w:r>
        <w:t>; and</w:t>
      </w:r>
    </w:p>
    <w:p w14:paraId="459D1E44" w14:textId="77777777" w:rsidR="0097029A" w:rsidRPr="0048588D" w:rsidRDefault="0097029A">
      <w:pPr>
        <w:pStyle w:val="ListParagraph"/>
        <w:numPr>
          <w:ilvl w:val="0"/>
          <w:numId w:val="13"/>
        </w:numPr>
        <w:rPr>
          <w:rFonts w:asciiTheme="minorHAnsi" w:hAnsiTheme="minorHAnsi" w:cstheme="minorHAnsi"/>
          <w:color w:val="000000"/>
        </w:rPr>
      </w:pPr>
      <w:r w:rsidRPr="0048588D">
        <w:rPr>
          <w:rFonts w:asciiTheme="minorHAnsi" w:hAnsiTheme="minorHAnsi" w:cstheme="minorHAnsi"/>
          <w:color w:val="000000"/>
        </w:rPr>
        <w:t>Poor building energy efficiency as a driver for fuel poverty</w:t>
      </w:r>
      <w:r>
        <w:rPr>
          <w:rFonts w:asciiTheme="minorHAnsi" w:hAnsiTheme="minorHAnsi" w:cstheme="minorHAnsi"/>
          <w:color w:val="000000"/>
        </w:rPr>
        <w:t>.</w:t>
      </w:r>
    </w:p>
    <w:p w14:paraId="379EE202" w14:textId="77777777" w:rsidR="0097029A" w:rsidRPr="0048588D" w:rsidRDefault="0097029A" w:rsidP="0097029A">
      <w:pPr>
        <w:pStyle w:val="Heading2"/>
      </w:pPr>
      <w:bookmarkStart w:id="44" w:name="_Toc147952142"/>
      <w:bookmarkStart w:id="45" w:name="_Toc155366798"/>
      <w:r w:rsidRPr="0048588D">
        <w:t>Energy Efficiency – Scottish Government Legislation</w:t>
      </w:r>
      <w:bookmarkEnd w:id="44"/>
      <w:bookmarkEnd w:id="45"/>
    </w:p>
    <w:p w14:paraId="65512F41" w14:textId="44AB7ECB" w:rsidR="0097029A" w:rsidRPr="0048588D" w:rsidRDefault="0097029A" w:rsidP="0097029A">
      <w:r w:rsidRPr="0048588D">
        <w:t>The Tackling Fuel Poverty in Scotland: A Strategic Approach</w:t>
      </w:r>
      <w:r w:rsidRPr="0048588D">
        <w:rPr>
          <w:rStyle w:val="FootnoteReference"/>
        </w:rPr>
        <w:footnoteReference w:id="14"/>
      </w:r>
      <w:r w:rsidRPr="0048588D">
        <w:t xml:space="preserve"> sets the target to maximise the number of fuel poor households attaining EPC B by 2040. At the time of writing, the Scottish Government are consulting on an EPC reform, which likely will have an impact on the grading of the building stock and the effect of measures</w:t>
      </w:r>
      <w:r w:rsidRPr="0048588D">
        <w:rPr>
          <w:rStyle w:val="FootnoteReference"/>
        </w:rPr>
        <w:footnoteReference w:id="15"/>
      </w:r>
      <w:r w:rsidRPr="0048588D">
        <w:t>. The Fuel Poverty Act sets an overarching target that in the year 2040, as far as reasonably practicable, no household in Scotland is in fuel poverty and, in any event, no more than 5</w:t>
      </w:r>
      <w:r w:rsidR="005B5020">
        <w:t> </w:t>
      </w:r>
      <w:r>
        <w:t>%</w:t>
      </w:r>
      <w:r w:rsidRPr="0048588D">
        <w:t xml:space="preserve"> of households are fuel poor, no more than 1</w:t>
      </w:r>
      <w:r w:rsidR="005B5020">
        <w:t> </w:t>
      </w:r>
      <w:r>
        <w:t>%</w:t>
      </w:r>
      <w:r w:rsidRPr="0048588D">
        <w:t xml:space="preserve"> are in extreme fuel poverty and the fuel poverty gap is no more than £250 (in 2015 prices). </w:t>
      </w:r>
    </w:p>
    <w:p w14:paraId="768ECA38" w14:textId="77777777" w:rsidR="0097029A" w:rsidRPr="0048588D" w:rsidRDefault="0097029A" w:rsidP="0097029A">
      <w:r w:rsidRPr="0048588D">
        <w:lastRenderedPageBreak/>
        <w:t>The Scottish Government will require that all residential properties in Scotland achieve EPC C by 2033, where technically and legally feasible and cost-effective. For the social rented sector, no housing should be let after 2025 if the EPC rating is lower than EPC D. For the owner occupier sector, new energy efficiency regulations will be introduced between 2023 to 2025.</w:t>
      </w:r>
    </w:p>
    <w:p w14:paraId="5EF0BEFA" w14:textId="77777777" w:rsidR="0097029A" w:rsidRPr="0048588D" w:rsidRDefault="0097029A" w:rsidP="0097029A">
      <w:r w:rsidRPr="0048588D">
        <w:t>These policies feed into the LHEES Considerations of</w:t>
      </w:r>
      <w:r>
        <w:t>:</w:t>
      </w:r>
    </w:p>
    <w:p w14:paraId="54DB67BE" w14:textId="77777777" w:rsidR="0097029A" w:rsidRPr="0048588D" w:rsidRDefault="0097029A">
      <w:pPr>
        <w:pStyle w:val="ListParagraph"/>
        <w:numPr>
          <w:ilvl w:val="0"/>
          <w:numId w:val="23"/>
        </w:numPr>
      </w:pPr>
      <w:r w:rsidRPr="0048588D">
        <w:t xml:space="preserve">Poor building energy </w:t>
      </w:r>
      <w:proofErr w:type="gramStart"/>
      <w:r w:rsidRPr="0048588D">
        <w:t>efficiency</w:t>
      </w:r>
      <w:r>
        <w:t>;</w:t>
      </w:r>
      <w:proofErr w:type="gramEnd"/>
    </w:p>
    <w:p w14:paraId="0027C596" w14:textId="77777777" w:rsidR="0097029A" w:rsidRPr="0048588D" w:rsidRDefault="0097029A">
      <w:pPr>
        <w:pStyle w:val="ListParagraph"/>
        <w:numPr>
          <w:ilvl w:val="0"/>
          <w:numId w:val="23"/>
        </w:numPr>
      </w:pPr>
      <w:r w:rsidRPr="0048588D">
        <w:t>Poor building energy efficiency as a driver of fuel poverty</w:t>
      </w:r>
      <w:r>
        <w:t>; and</w:t>
      </w:r>
    </w:p>
    <w:p w14:paraId="10D3ABA4" w14:textId="77777777" w:rsidR="0097029A" w:rsidRPr="0048588D" w:rsidRDefault="0097029A">
      <w:pPr>
        <w:pStyle w:val="ListParagraph"/>
        <w:numPr>
          <w:ilvl w:val="0"/>
          <w:numId w:val="23"/>
        </w:numPr>
      </w:pPr>
      <w:r w:rsidRPr="0048588D">
        <w:t>Mixed-tenure, mixed-use and historic buildings</w:t>
      </w:r>
      <w:r>
        <w:t>.</w:t>
      </w:r>
    </w:p>
    <w:p w14:paraId="236C6323" w14:textId="6604B66F" w:rsidR="0097029A" w:rsidRDefault="0097029A" w:rsidP="0097029A">
      <w:pPr>
        <w:pStyle w:val="Heading2"/>
      </w:pPr>
      <w:bookmarkStart w:id="46" w:name="_Ref147468034"/>
      <w:bookmarkStart w:id="47" w:name="_Toc147952143"/>
      <w:bookmarkStart w:id="48" w:name="_Toc155366799"/>
      <w:r w:rsidRPr="0048588D">
        <w:t>Summary of Policy and Legislation</w:t>
      </w:r>
      <w:bookmarkEnd w:id="46"/>
      <w:bookmarkEnd w:id="47"/>
      <w:bookmarkEnd w:id="48"/>
    </w:p>
    <w:p w14:paraId="4EFF0803" w14:textId="7686969B" w:rsidR="0097029A" w:rsidRDefault="00DE7861" w:rsidP="0097029A">
      <w:r w:rsidRPr="001B7B64">
        <w:t xml:space="preserve">Scotland boasts a suite of legislation that supports the transition to Net Zero. These cover overarching targets for emission reduction and heat supply, energy efficiency drivers and planning, and support for skills development and Just Transition. </w:t>
      </w:r>
      <w:r w:rsidR="00DF1DA6">
        <w:t xml:space="preserve">Refer to </w:t>
      </w:r>
      <w:r w:rsidR="00DF1DA6">
        <w:fldChar w:fldCharType="begin"/>
      </w:r>
      <w:r w:rsidR="00DF1DA6">
        <w:instrText xml:space="preserve"> REF _Ref153179244 \r \h </w:instrText>
      </w:r>
      <w:r w:rsidR="00DF1DA6">
        <w:fldChar w:fldCharType="separate"/>
      </w:r>
      <w:r w:rsidR="00E93998">
        <w:t>Appendix B</w:t>
      </w:r>
      <w:r w:rsidR="00DF1DA6">
        <w:fldChar w:fldCharType="end"/>
      </w:r>
      <w:r w:rsidR="00DF1DA6">
        <w:t xml:space="preserve"> </w:t>
      </w:r>
      <w:r w:rsidR="00750852">
        <w:t>for a summary.</w:t>
      </w:r>
    </w:p>
    <w:p w14:paraId="52D539D9" w14:textId="77777777" w:rsidR="0097029A" w:rsidRPr="0048588D" w:rsidRDefault="0097029A" w:rsidP="0097029A">
      <w:pPr>
        <w:pStyle w:val="Heading2"/>
      </w:pPr>
      <w:bookmarkStart w:id="49" w:name="_Toc147952144"/>
      <w:bookmarkStart w:id="50" w:name="_Toc155366800"/>
      <w:r w:rsidRPr="0048588D">
        <w:t>Local Policy and Strategy, and Linkages</w:t>
      </w:r>
      <w:bookmarkEnd w:id="49"/>
      <w:bookmarkEnd w:id="50"/>
    </w:p>
    <w:p w14:paraId="35C074DE" w14:textId="1FB5C48B" w:rsidR="0097029A" w:rsidRPr="0048588D" w:rsidRDefault="0097029A" w:rsidP="0097029A">
      <w:r w:rsidRPr="0048588D">
        <w:t xml:space="preserve">Relating to the LHEES Considerations, the Council’s strategies, </w:t>
      </w:r>
      <w:r w:rsidR="00CD4315" w:rsidRPr="0048588D">
        <w:t>policies,</w:t>
      </w:r>
      <w:r w:rsidRPr="0048588D">
        <w:t xml:space="preserve"> and plans have been reviewed with specific areas of local analysis highlighted for relevance.</w:t>
      </w:r>
    </w:p>
    <w:p w14:paraId="33503D2B" w14:textId="03EEC6FC" w:rsidR="0097029A" w:rsidRPr="0048588D" w:rsidRDefault="0097029A" w:rsidP="0097029A">
      <w:pPr>
        <w:pStyle w:val="Caption"/>
      </w:pPr>
      <w:bookmarkStart w:id="51" w:name="_Toc147951773"/>
      <w:bookmarkStart w:id="52" w:name="_Toc155363630"/>
      <w:r w:rsidRPr="0048588D">
        <w:t xml:space="preserve">Table </w:t>
      </w:r>
      <w:r w:rsidRPr="0048588D">
        <w:fldChar w:fldCharType="begin"/>
      </w:r>
      <w:r w:rsidRPr="0048588D">
        <w:instrText>SEQ Table \* ARABIC</w:instrText>
      </w:r>
      <w:r w:rsidRPr="0048588D">
        <w:fldChar w:fldCharType="separate"/>
      </w:r>
      <w:r w:rsidR="00E93998">
        <w:rPr>
          <w:noProof/>
        </w:rPr>
        <w:t>4</w:t>
      </w:r>
      <w:r w:rsidRPr="0048588D">
        <w:fldChar w:fldCharType="end"/>
      </w:r>
      <w:r w:rsidRPr="0048588D">
        <w:rPr>
          <w:noProof/>
        </w:rPr>
        <w:t>:</w:t>
      </w:r>
      <w:r w:rsidRPr="0048588D">
        <w:t xml:space="preserve"> Local </w:t>
      </w:r>
      <w:r w:rsidR="005B5020">
        <w:t xml:space="preserve">Policies and </w:t>
      </w:r>
      <w:r w:rsidRPr="0048588D">
        <w:t>Strategies</w:t>
      </w:r>
      <w:bookmarkEnd w:id="51"/>
      <w:bookmarkEnd w:id="52"/>
    </w:p>
    <w:tbl>
      <w:tblPr>
        <w:tblStyle w:val="RicardoTable"/>
        <w:tblW w:w="0" w:type="auto"/>
        <w:tblLook w:val="04A0" w:firstRow="1" w:lastRow="0" w:firstColumn="1" w:lastColumn="0" w:noHBand="0" w:noVBand="1"/>
      </w:tblPr>
      <w:tblGrid>
        <w:gridCol w:w="1985"/>
        <w:gridCol w:w="3685"/>
        <w:gridCol w:w="3968"/>
      </w:tblGrid>
      <w:tr w:rsidR="0097029A" w:rsidRPr="0048588D" w14:paraId="3F1F268D" w14:textId="77777777" w:rsidTr="006C33F6">
        <w:trPr>
          <w:cnfStyle w:val="100000000000" w:firstRow="1" w:lastRow="0" w:firstColumn="0" w:lastColumn="0" w:oddVBand="0" w:evenVBand="0" w:oddHBand="0" w:evenHBand="0" w:firstRowFirstColumn="0" w:firstRowLastColumn="0" w:lastRowFirstColumn="0" w:lastRowLastColumn="0"/>
        </w:trPr>
        <w:tc>
          <w:tcPr>
            <w:tcW w:w="1985" w:type="dxa"/>
          </w:tcPr>
          <w:p w14:paraId="28477044" w14:textId="77777777" w:rsidR="0097029A" w:rsidRPr="0048588D" w:rsidRDefault="0097029A">
            <w:pPr>
              <w:pStyle w:val="BodyText"/>
            </w:pPr>
            <w:r w:rsidRPr="0048588D">
              <w:t>Strategy, Policy, Plan</w:t>
            </w:r>
          </w:p>
        </w:tc>
        <w:tc>
          <w:tcPr>
            <w:tcW w:w="3685" w:type="dxa"/>
          </w:tcPr>
          <w:p w14:paraId="57AAABC8" w14:textId="77777777" w:rsidR="0097029A" w:rsidRPr="0048588D" w:rsidRDefault="0097029A">
            <w:pPr>
              <w:pStyle w:val="BodyText"/>
            </w:pPr>
            <w:r w:rsidRPr="0048588D">
              <w:t>Description</w:t>
            </w:r>
          </w:p>
        </w:tc>
        <w:tc>
          <w:tcPr>
            <w:tcW w:w="3968" w:type="dxa"/>
          </w:tcPr>
          <w:p w14:paraId="498CF1A5" w14:textId="77777777" w:rsidR="0097029A" w:rsidRPr="0048588D" w:rsidRDefault="0097029A">
            <w:pPr>
              <w:pStyle w:val="BodyText"/>
            </w:pPr>
            <w:r w:rsidRPr="0048588D">
              <w:t>Linkages</w:t>
            </w:r>
          </w:p>
        </w:tc>
      </w:tr>
      <w:tr w:rsidR="006C33F6" w:rsidRPr="00B11DC8" w14:paraId="6A4F5164" w14:textId="77777777" w:rsidTr="006C33F6">
        <w:tc>
          <w:tcPr>
            <w:tcW w:w="1985" w:type="dxa"/>
          </w:tcPr>
          <w:p w14:paraId="2916C05F" w14:textId="7E34CBA0" w:rsidR="006C33F6" w:rsidRPr="006C33F6" w:rsidRDefault="006C33F6" w:rsidP="006C33F6">
            <w:pPr>
              <w:pStyle w:val="BodyText"/>
              <w:jc w:val="left"/>
              <w:rPr>
                <w:highlight w:val="cyan"/>
              </w:rPr>
            </w:pPr>
            <w:r w:rsidRPr="006C33F6">
              <w:t>Local Housing Strategy</w:t>
            </w:r>
          </w:p>
        </w:tc>
        <w:tc>
          <w:tcPr>
            <w:tcW w:w="3685" w:type="dxa"/>
          </w:tcPr>
          <w:p w14:paraId="68DECB7C" w14:textId="4A74A818" w:rsidR="006C33F6" w:rsidRPr="006C33F6" w:rsidRDefault="006C33F6" w:rsidP="006C33F6">
            <w:pPr>
              <w:pStyle w:val="BodyText"/>
              <w:jc w:val="left"/>
              <w:rPr>
                <w:highlight w:val="cyan"/>
              </w:rPr>
            </w:pPr>
            <w:r w:rsidRPr="006C33F6">
              <w:t xml:space="preserve">The LHS is a 5-year plan to support people of South Ayrshire to find good quality housing, develop a sense of identity and belonging, reduce homelessness, and support all residents in their ability to live in a warm, dry, energy efficient home that meets their needs. </w:t>
            </w:r>
          </w:p>
        </w:tc>
        <w:tc>
          <w:tcPr>
            <w:tcW w:w="3968" w:type="dxa"/>
          </w:tcPr>
          <w:p w14:paraId="78617B01" w14:textId="77777777" w:rsidR="006C33F6" w:rsidRPr="006C33F6" w:rsidRDefault="006C33F6" w:rsidP="006C33F6">
            <w:pPr>
              <w:pStyle w:val="BodyText"/>
              <w:jc w:val="left"/>
            </w:pPr>
            <w:r w:rsidRPr="006C33F6">
              <w:t>Cross-cutting theme – Sustainability, climate change and biodiversity</w:t>
            </w:r>
          </w:p>
          <w:p w14:paraId="4EB8D0D8" w14:textId="77777777" w:rsidR="006C33F6" w:rsidRPr="006C33F6" w:rsidRDefault="006C33F6" w:rsidP="006C33F6">
            <w:pPr>
              <w:pStyle w:val="BodyText"/>
              <w:jc w:val="left"/>
            </w:pPr>
            <w:r w:rsidRPr="006C33F6">
              <w:t>Agreed Principle: Healthy Homes and Fuel Poverty</w:t>
            </w:r>
          </w:p>
          <w:p w14:paraId="46313F1F" w14:textId="2330D57F" w:rsidR="006C33F6" w:rsidRPr="006C33F6" w:rsidRDefault="006C33F6" w:rsidP="006C33F6">
            <w:pPr>
              <w:pStyle w:val="BodyText"/>
              <w:jc w:val="left"/>
              <w:rPr>
                <w:highlight w:val="cyan"/>
              </w:rPr>
            </w:pPr>
            <w:r w:rsidRPr="006C33F6">
              <w:t>Outcomes: HH1, HH2, HH3, HH5</w:t>
            </w:r>
          </w:p>
        </w:tc>
      </w:tr>
      <w:tr w:rsidR="006C33F6" w:rsidRPr="00B11DC8" w14:paraId="55C60061" w14:textId="77777777" w:rsidTr="006C33F6">
        <w:tc>
          <w:tcPr>
            <w:tcW w:w="1985" w:type="dxa"/>
          </w:tcPr>
          <w:p w14:paraId="7FF24DF4" w14:textId="495DF2A8" w:rsidR="006C33F6" w:rsidRPr="006C33F6" w:rsidRDefault="006C33F6" w:rsidP="006C33F6">
            <w:pPr>
              <w:pStyle w:val="BodyText"/>
              <w:jc w:val="left"/>
              <w:rPr>
                <w:highlight w:val="cyan"/>
              </w:rPr>
            </w:pPr>
            <w:r w:rsidRPr="006C33F6">
              <w:t>Local Development Plan</w:t>
            </w:r>
          </w:p>
        </w:tc>
        <w:tc>
          <w:tcPr>
            <w:tcW w:w="3685" w:type="dxa"/>
          </w:tcPr>
          <w:p w14:paraId="0DA587AC" w14:textId="343300D5" w:rsidR="006C33F6" w:rsidRPr="006C33F6" w:rsidRDefault="006C33F6" w:rsidP="006C33F6">
            <w:pPr>
              <w:pStyle w:val="BodyText"/>
              <w:jc w:val="left"/>
              <w:rPr>
                <w:highlight w:val="cyan"/>
              </w:rPr>
            </w:pPr>
            <w:r w:rsidRPr="006C33F6">
              <w:t>The LDP2 is a spatial land use document which guides the future use of land in our cities, towns, and rural areas. It considers and addresses land use issues arising from the implications of economic, social, and environmental change. In doing so, this document provides an overall, joined up approach to managing development that can set out ambitious but realistic long-term visions the South Ayrshire Council area.</w:t>
            </w:r>
          </w:p>
        </w:tc>
        <w:tc>
          <w:tcPr>
            <w:tcW w:w="3968" w:type="dxa"/>
          </w:tcPr>
          <w:p w14:paraId="23B3B124" w14:textId="77777777" w:rsidR="006C33F6" w:rsidRPr="006C33F6" w:rsidRDefault="006C33F6" w:rsidP="006C33F6">
            <w:pPr>
              <w:pStyle w:val="BodyText"/>
              <w:jc w:val="left"/>
            </w:pPr>
            <w:r w:rsidRPr="006C33F6">
              <w:t>Core themes C - Our Environmental Responsibilities How we will be mindful of our responsibilities for the protection of our natural, built, and cultural heritage resources.</w:t>
            </w:r>
          </w:p>
          <w:p w14:paraId="3F9F69AD" w14:textId="77777777" w:rsidR="006C33F6" w:rsidRPr="006C33F6" w:rsidRDefault="006C33F6" w:rsidP="006C33F6">
            <w:pPr>
              <w:pStyle w:val="BodyText"/>
              <w:jc w:val="left"/>
            </w:pPr>
            <w:r w:rsidRPr="006C33F6">
              <w:t>Core Principles: C1 – We will promote the sustainable use of natural, built, and cultural heritage resources.</w:t>
            </w:r>
          </w:p>
          <w:p w14:paraId="61A5E325" w14:textId="77777777" w:rsidR="006C33F6" w:rsidRPr="006C33F6" w:rsidRDefault="006C33F6" w:rsidP="006C33F6">
            <w:pPr>
              <w:pStyle w:val="BodyText"/>
              <w:jc w:val="left"/>
            </w:pPr>
            <w:r w:rsidRPr="006C33F6">
              <w:t xml:space="preserve">Strategic Policy 1: Sustainable Development - We will support the principles of sustainable development by making sure that development meets the following standards: </w:t>
            </w:r>
          </w:p>
          <w:p w14:paraId="3407DF5B" w14:textId="77777777" w:rsidR="006C33F6" w:rsidRPr="006C33F6" w:rsidRDefault="006C33F6" w:rsidP="006C33F6">
            <w:pPr>
              <w:pStyle w:val="BodyText"/>
              <w:jc w:val="left"/>
            </w:pPr>
          </w:p>
          <w:p w14:paraId="2D106287" w14:textId="77777777" w:rsidR="006C33F6" w:rsidRPr="006C33F6" w:rsidRDefault="006C33F6" w:rsidP="006C33F6">
            <w:pPr>
              <w:pStyle w:val="BodyText"/>
              <w:jc w:val="left"/>
            </w:pPr>
            <w:r w:rsidRPr="006C33F6">
              <w:t xml:space="preserve">- Designed to maximise energy efficiency through building siting, orientation, and materials, </w:t>
            </w:r>
          </w:p>
          <w:p w14:paraId="68A09EEC" w14:textId="77777777" w:rsidR="006C33F6" w:rsidRPr="006C33F6" w:rsidRDefault="006C33F6" w:rsidP="006C33F6">
            <w:pPr>
              <w:pStyle w:val="BodyText"/>
              <w:jc w:val="left"/>
            </w:pPr>
            <w:r w:rsidRPr="006C33F6">
              <w:t xml:space="preserve">- Helps mitigate and adapt to the effects of climate change. </w:t>
            </w:r>
          </w:p>
          <w:p w14:paraId="74FDA151" w14:textId="77777777" w:rsidR="006C33F6" w:rsidRPr="006C33F6" w:rsidRDefault="006C33F6" w:rsidP="006C33F6">
            <w:pPr>
              <w:pStyle w:val="BodyText"/>
              <w:jc w:val="left"/>
            </w:pPr>
            <w:r w:rsidRPr="006C33F6">
              <w:lastRenderedPageBreak/>
              <w:t xml:space="preserve">- Includes the use of micro-renewables, wherever appropriate </w:t>
            </w:r>
          </w:p>
          <w:p w14:paraId="41229B9C" w14:textId="77777777" w:rsidR="006C33F6" w:rsidRPr="006C33F6" w:rsidRDefault="006C33F6" w:rsidP="006C33F6">
            <w:pPr>
              <w:pStyle w:val="BodyText"/>
              <w:jc w:val="left"/>
            </w:pPr>
            <w:r w:rsidRPr="006C33F6">
              <w:t>- Wherever possible, Incorporates or facilitates the development of District heating / heat networks.</w:t>
            </w:r>
          </w:p>
          <w:p w14:paraId="67B87AD3" w14:textId="77777777" w:rsidR="006C33F6" w:rsidRPr="006C33F6" w:rsidRDefault="006C33F6" w:rsidP="006C33F6">
            <w:pPr>
              <w:pStyle w:val="BodyText"/>
              <w:jc w:val="left"/>
            </w:pPr>
          </w:p>
          <w:p w14:paraId="2252990B" w14:textId="52547D45" w:rsidR="006C33F6" w:rsidRPr="006C33F6" w:rsidRDefault="006C33F6" w:rsidP="006C33F6">
            <w:pPr>
              <w:pStyle w:val="BodyText"/>
              <w:jc w:val="left"/>
              <w:rPr>
                <w:highlight w:val="cyan"/>
              </w:rPr>
            </w:pPr>
          </w:p>
        </w:tc>
      </w:tr>
      <w:tr w:rsidR="006C33F6" w:rsidRPr="0048588D" w14:paraId="5DA7BFAC" w14:textId="77777777" w:rsidTr="006C33F6">
        <w:tc>
          <w:tcPr>
            <w:tcW w:w="1985" w:type="dxa"/>
          </w:tcPr>
          <w:p w14:paraId="28096AB9" w14:textId="3D122929" w:rsidR="006C33F6" w:rsidRPr="006C33F6" w:rsidRDefault="006C33F6" w:rsidP="006C33F6">
            <w:pPr>
              <w:pStyle w:val="BodyText"/>
              <w:jc w:val="left"/>
              <w:rPr>
                <w:highlight w:val="cyan"/>
              </w:rPr>
            </w:pPr>
            <w:r w:rsidRPr="006C33F6">
              <w:lastRenderedPageBreak/>
              <w:t>Strategic Housing Investment Plan 2023/24 – 2027/28</w:t>
            </w:r>
          </w:p>
        </w:tc>
        <w:tc>
          <w:tcPr>
            <w:tcW w:w="3685" w:type="dxa"/>
          </w:tcPr>
          <w:p w14:paraId="0C4FFAC0" w14:textId="7CC1DB6A" w:rsidR="006C33F6" w:rsidRPr="006C33F6" w:rsidRDefault="006C33F6" w:rsidP="006C33F6">
            <w:pPr>
              <w:pStyle w:val="BodyText"/>
              <w:jc w:val="left"/>
              <w:rPr>
                <w:highlight w:val="cyan"/>
              </w:rPr>
            </w:pPr>
            <w:r w:rsidRPr="006C33F6">
              <w:t xml:space="preserve">The Strategic Housing Investment Plan (SHIP) 2023/24 – 2027/28 sets out the strategic investment priorities for affordable housing over the next five years that will achieve outcomes set out in the Local Housing Strategy and HNDA. </w:t>
            </w:r>
          </w:p>
        </w:tc>
        <w:tc>
          <w:tcPr>
            <w:tcW w:w="3968" w:type="dxa"/>
          </w:tcPr>
          <w:p w14:paraId="340B6353" w14:textId="77777777" w:rsidR="006C33F6" w:rsidRPr="006C33F6" w:rsidRDefault="006C33F6" w:rsidP="006C33F6">
            <w:pPr>
              <w:pStyle w:val="BodyText"/>
              <w:jc w:val="left"/>
            </w:pPr>
            <w:r w:rsidRPr="006C33F6">
              <w:t xml:space="preserve">Strategic priority – Sustainable Communities and Sustainable Developments </w:t>
            </w:r>
          </w:p>
          <w:p w14:paraId="73534C6C" w14:textId="33EE3DB2" w:rsidR="006C33F6" w:rsidRPr="006C33F6" w:rsidRDefault="006C33F6" w:rsidP="006C33F6">
            <w:pPr>
              <w:pStyle w:val="BodyText"/>
              <w:jc w:val="left"/>
              <w:rPr>
                <w:highlight w:val="cyan"/>
              </w:rPr>
            </w:pPr>
            <w:r w:rsidRPr="006C33F6">
              <w:t>All projects proposed in the SHIP will help to tackle fuel poverty and ensure that heat is affordable for residents by increasing energy efficiency and reducing the amount of energy required to heat the home.</w:t>
            </w:r>
          </w:p>
        </w:tc>
      </w:tr>
      <w:tr w:rsidR="006C33F6" w:rsidRPr="0048588D" w14:paraId="2F471865" w14:textId="77777777" w:rsidTr="006C33F6">
        <w:tc>
          <w:tcPr>
            <w:tcW w:w="1985" w:type="dxa"/>
          </w:tcPr>
          <w:p w14:paraId="3C82BDC7" w14:textId="0896FF6D" w:rsidR="006C33F6" w:rsidRPr="006C33F6" w:rsidRDefault="006C33F6" w:rsidP="006C33F6">
            <w:pPr>
              <w:pStyle w:val="BodyText"/>
              <w:jc w:val="left"/>
            </w:pPr>
            <w:r w:rsidRPr="006C33F6">
              <w:t>Sustainable Development and Climate Change Strategy 2019 – 24</w:t>
            </w:r>
          </w:p>
        </w:tc>
        <w:tc>
          <w:tcPr>
            <w:tcW w:w="3685" w:type="dxa"/>
          </w:tcPr>
          <w:p w14:paraId="23D19FCA" w14:textId="77777777" w:rsidR="006C33F6" w:rsidRPr="006C33F6" w:rsidRDefault="006C33F6" w:rsidP="006C33F6">
            <w:pPr>
              <w:pStyle w:val="Default"/>
              <w:rPr>
                <w:sz w:val="20"/>
                <w:szCs w:val="20"/>
              </w:rPr>
            </w:pPr>
            <w:r w:rsidRPr="006C33F6">
              <w:rPr>
                <w:sz w:val="20"/>
                <w:szCs w:val="20"/>
              </w:rPr>
              <w:t xml:space="preserve">This strategy sets out a coherent framework for the council projects, policies and initiatives which promote sustainable development, mitigate climate changing emissions, and adapt to the impacts of climate change. </w:t>
            </w:r>
          </w:p>
          <w:p w14:paraId="7EB73E0D" w14:textId="3BEBBBC9" w:rsidR="006C33F6" w:rsidRPr="006C33F6" w:rsidRDefault="006C33F6" w:rsidP="006C33F6">
            <w:pPr>
              <w:pStyle w:val="BodyText"/>
              <w:jc w:val="left"/>
            </w:pPr>
            <w:r w:rsidRPr="006C33F6">
              <w:t xml:space="preserve">It focuses on the themes of sustainable council, environment, and community with broad outcomes and actions for each. </w:t>
            </w:r>
          </w:p>
        </w:tc>
        <w:tc>
          <w:tcPr>
            <w:tcW w:w="3968" w:type="dxa"/>
          </w:tcPr>
          <w:p w14:paraId="7E287D23" w14:textId="77777777" w:rsidR="00CD4315" w:rsidRDefault="00CD4315" w:rsidP="006C33F6">
            <w:pPr>
              <w:pStyle w:val="BodyText"/>
              <w:jc w:val="left"/>
            </w:pPr>
            <w:r>
              <w:t>O</w:t>
            </w:r>
            <w:r w:rsidR="006C33F6" w:rsidRPr="006C33F6">
              <w:t xml:space="preserve">utcome 1 </w:t>
            </w:r>
            <w:r>
              <w:t xml:space="preserve">- </w:t>
            </w:r>
            <w:r w:rsidR="006C33F6" w:rsidRPr="006C33F6">
              <w:t xml:space="preserve">reducing emissions from energy use, improving economic development opportunities, and embedding mitigation, adaptation, and partnership working. </w:t>
            </w:r>
          </w:p>
          <w:p w14:paraId="56D472DB" w14:textId="59854639" w:rsidR="006C33F6" w:rsidRPr="006C33F6" w:rsidRDefault="006C33F6" w:rsidP="006C33F6">
            <w:pPr>
              <w:pStyle w:val="BodyText"/>
              <w:jc w:val="left"/>
            </w:pPr>
            <w:r w:rsidRPr="006C33F6">
              <w:t xml:space="preserve">Outcome 3 </w:t>
            </w:r>
            <w:r w:rsidR="00CD4315">
              <w:t xml:space="preserve">- </w:t>
            </w:r>
            <w:r w:rsidRPr="006C33F6">
              <w:t xml:space="preserve">links through energy activities within local communities. </w:t>
            </w:r>
          </w:p>
        </w:tc>
      </w:tr>
    </w:tbl>
    <w:p w14:paraId="28B67DC2" w14:textId="60848A6B" w:rsidR="0043367C" w:rsidRDefault="0043367C" w:rsidP="0097029A">
      <w:bookmarkStart w:id="53" w:name="_Toc147952146"/>
    </w:p>
    <w:p w14:paraId="57BF1C03" w14:textId="77777777" w:rsidR="0043367C" w:rsidRDefault="0043367C">
      <w:r>
        <w:br w:type="page"/>
      </w:r>
    </w:p>
    <w:p w14:paraId="272BBC07" w14:textId="7FE612E3" w:rsidR="0084506B" w:rsidRPr="00412F6F" w:rsidRDefault="0084506B" w:rsidP="0084506B">
      <w:pPr>
        <w:pStyle w:val="Heading2"/>
      </w:pPr>
      <w:bookmarkStart w:id="54" w:name="_Toc155366801"/>
      <w:bookmarkEnd w:id="53"/>
      <w:r w:rsidRPr="00412F6F">
        <w:lastRenderedPageBreak/>
        <w:t xml:space="preserve">Summary of Ongoing Work at </w:t>
      </w:r>
      <w:r w:rsidR="005B5020" w:rsidRPr="00412F6F">
        <w:t>South Ayrshire</w:t>
      </w:r>
      <w:r w:rsidRPr="00412F6F">
        <w:t xml:space="preserve"> Council</w:t>
      </w:r>
      <w:bookmarkEnd w:id="54"/>
    </w:p>
    <w:p w14:paraId="63A1653E" w14:textId="77777777" w:rsidR="00CD4315" w:rsidRDefault="00B26ECD" w:rsidP="0084506B">
      <w:pPr>
        <w:rPr>
          <w:rFonts w:cs="Arial"/>
        </w:rPr>
      </w:pPr>
      <w:r w:rsidRPr="00B26ECD">
        <w:rPr>
          <w:rFonts w:cs="Arial"/>
        </w:rPr>
        <w:t>South Ayrshire</w:t>
      </w:r>
      <w:r>
        <w:rPr>
          <w:rFonts w:cs="Arial"/>
        </w:rPr>
        <w:t xml:space="preserve"> </w:t>
      </w:r>
      <w:r w:rsidR="00CD4315">
        <w:rPr>
          <w:rFonts w:cs="Arial"/>
        </w:rPr>
        <w:t>has extensive work ongoing to reduce emissions within our own estate, and within our communities.</w:t>
      </w:r>
    </w:p>
    <w:p w14:paraId="58656464" w14:textId="77777777" w:rsidR="00CD4315" w:rsidRDefault="00CD4315" w:rsidP="0084506B">
      <w:pPr>
        <w:rPr>
          <w:rFonts w:cs="Arial"/>
        </w:rPr>
      </w:pPr>
      <w:r w:rsidRPr="00C017C4">
        <w:rPr>
          <w:rFonts w:cs="Arial"/>
          <w:b/>
          <w:bCs/>
        </w:rPr>
        <w:t>Internal</w:t>
      </w:r>
      <w:r>
        <w:rPr>
          <w:rFonts w:cs="Arial"/>
        </w:rPr>
        <w:t>:</w:t>
      </w:r>
    </w:p>
    <w:p w14:paraId="2E7A2D8A" w14:textId="72E97162" w:rsidR="00B26ECD" w:rsidRDefault="00CD4315" w:rsidP="00CD4315">
      <w:pPr>
        <w:pStyle w:val="ListParagraph"/>
        <w:numPr>
          <w:ilvl w:val="0"/>
          <w:numId w:val="43"/>
        </w:numPr>
      </w:pPr>
      <w:r>
        <w:t xml:space="preserve">Strategic </w:t>
      </w:r>
      <w:r w:rsidR="009F34F4">
        <w:t>direction</w:t>
      </w:r>
      <w:r>
        <w:t xml:space="preserve"> </w:t>
      </w:r>
      <w:r w:rsidR="009F34F4">
        <w:t>is</w:t>
      </w:r>
      <w:r>
        <w:t xml:space="preserve"> coordinated through working groups on Net Zero and Sustainable Development</w:t>
      </w:r>
      <w:r w:rsidR="009F34F4">
        <w:t xml:space="preserve"> &amp; Climate Change, creating a pipeline of projects and consultation.</w:t>
      </w:r>
    </w:p>
    <w:p w14:paraId="1676DF96" w14:textId="6CE02B23" w:rsidR="009F34F4" w:rsidRDefault="009F34F4" w:rsidP="00CD4315">
      <w:pPr>
        <w:pStyle w:val="ListParagraph"/>
        <w:numPr>
          <w:ilvl w:val="0"/>
          <w:numId w:val="43"/>
        </w:numPr>
      </w:pPr>
      <w:r>
        <w:t xml:space="preserve">Retrofit works are supported through SALIX funding, SAC central repairs, and through the ongoing capital program. </w:t>
      </w:r>
    </w:p>
    <w:p w14:paraId="2351958F" w14:textId="7D6884A9" w:rsidR="009F34F4" w:rsidRDefault="009F34F4" w:rsidP="00CD4315">
      <w:pPr>
        <w:pStyle w:val="ListParagraph"/>
        <w:numPr>
          <w:ilvl w:val="0"/>
          <w:numId w:val="43"/>
        </w:numPr>
      </w:pPr>
      <w:r>
        <w:t>Headline projects include:</w:t>
      </w:r>
    </w:p>
    <w:p w14:paraId="2DB64606" w14:textId="068ED4A0" w:rsidR="009F34F4" w:rsidRDefault="009F34F4" w:rsidP="009F34F4">
      <w:pPr>
        <w:pStyle w:val="ListParagraph"/>
        <w:numPr>
          <w:ilvl w:val="1"/>
          <w:numId w:val="43"/>
        </w:numPr>
      </w:pPr>
      <w:r>
        <w:t>Extensive LED lighting replacement over the past xx year</w:t>
      </w:r>
    </w:p>
    <w:p w14:paraId="307FBC9E" w14:textId="1E92DBEA" w:rsidR="009F34F4" w:rsidRDefault="009F34F4" w:rsidP="009F34F4">
      <w:pPr>
        <w:pStyle w:val="ListParagraph"/>
        <w:numPr>
          <w:ilvl w:val="1"/>
          <w:numId w:val="43"/>
        </w:numPr>
      </w:pPr>
      <w:r>
        <w:t xml:space="preserve">High consumer retrofits, including swimming pool ventilation and heat </w:t>
      </w:r>
      <w:proofErr w:type="gramStart"/>
      <w:r>
        <w:t>recovery</w:t>
      </w:r>
      <w:proofErr w:type="gramEnd"/>
    </w:p>
    <w:p w14:paraId="030B7175" w14:textId="7CB902EE" w:rsidR="009F34F4" w:rsidRDefault="009F34F4" w:rsidP="009F34F4">
      <w:pPr>
        <w:pStyle w:val="ListParagraph"/>
        <w:numPr>
          <w:ilvl w:val="1"/>
          <w:numId w:val="43"/>
        </w:numPr>
      </w:pPr>
      <w:r>
        <w:t xml:space="preserve">Installation of IQVision, building management software </w:t>
      </w:r>
      <w:r w:rsidR="002D0488">
        <w:t>saving over £300,000 in two years</w:t>
      </w:r>
    </w:p>
    <w:p w14:paraId="784F0CE3" w14:textId="5C317E9E" w:rsidR="002D0488" w:rsidRDefault="002D0488" w:rsidP="002D0488">
      <w:pPr>
        <w:pStyle w:val="ListParagraph"/>
        <w:numPr>
          <w:ilvl w:val="0"/>
          <w:numId w:val="43"/>
        </w:numPr>
      </w:pPr>
      <w:r>
        <w:t>Sustainability and energy efficiency are now driving principles in new builds, supported through Professional Design Services (PDS)</w:t>
      </w:r>
    </w:p>
    <w:p w14:paraId="1E80B2C2" w14:textId="71D3545A" w:rsidR="002D0488" w:rsidRDefault="002D0488" w:rsidP="002D0488">
      <w:pPr>
        <w:pStyle w:val="ListParagraph"/>
        <w:numPr>
          <w:ilvl w:val="1"/>
          <w:numId w:val="43"/>
        </w:numPr>
      </w:pPr>
      <w:r>
        <w:t>Renewables generated 770,000 kWh of our buildings heat and electricity in 2022/23 and continue to be a priority element of all new builds.</w:t>
      </w:r>
    </w:p>
    <w:p w14:paraId="5B8B6915" w14:textId="72668674" w:rsidR="002D0488" w:rsidRDefault="002D0488" w:rsidP="002D0488">
      <w:pPr>
        <w:pStyle w:val="ListParagraph"/>
        <w:numPr>
          <w:ilvl w:val="1"/>
          <w:numId w:val="43"/>
        </w:numPr>
      </w:pPr>
      <w:r>
        <w:t>The Sustainable Design Guide in development will provide a framework to ensure industry best practice is implemented in all retrofit and new builds.</w:t>
      </w:r>
    </w:p>
    <w:p w14:paraId="7AEAF44F" w14:textId="1ACF28D6" w:rsidR="002D0488" w:rsidRDefault="002D0488" w:rsidP="002D0488">
      <w:pPr>
        <w:pStyle w:val="ListParagraph"/>
        <w:numPr>
          <w:ilvl w:val="1"/>
          <w:numId w:val="43"/>
        </w:numPr>
      </w:pPr>
      <w:r>
        <w:t xml:space="preserve">Continue to expand on our </w:t>
      </w:r>
      <w:r w:rsidR="00C017C4">
        <w:t>seven</w:t>
      </w:r>
      <w:r>
        <w:t xml:space="preserve"> </w:t>
      </w:r>
      <w:r w:rsidR="00C017C4">
        <w:t>education</w:t>
      </w:r>
      <w:r>
        <w:t xml:space="preserve"> buildings powered through low/zero emissions heating systems including Prestwick and Carrick Education campus’, Dailly and </w:t>
      </w:r>
      <w:proofErr w:type="spellStart"/>
      <w:r>
        <w:t>Colmonell</w:t>
      </w:r>
      <w:proofErr w:type="spellEnd"/>
      <w:r>
        <w:t xml:space="preserve"> Primary Schools, and </w:t>
      </w:r>
      <w:proofErr w:type="spellStart"/>
      <w:r>
        <w:t>Forehill</w:t>
      </w:r>
      <w:proofErr w:type="spellEnd"/>
      <w:r>
        <w:t xml:space="preserve">, </w:t>
      </w:r>
      <w:proofErr w:type="spellStart"/>
      <w:r>
        <w:t>Cherrytree</w:t>
      </w:r>
      <w:proofErr w:type="spellEnd"/>
      <w:r>
        <w:t xml:space="preserve">, and Struthers Early Years centres. </w:t>
      </w:r>
    </w:p>
    <w:p w14:paraId="738CEFAF" w14:textId="77777777" w:rsidR="00C017C4" w:rsidRDefault="002D0488" w:rsidP="002D0488">
      <w:pPr>
        <w:pStyle w:val="ListParagraph"/>
        <w:numPr>
          <w:ilvl w:val="1"/>
          <w:numId w:val="43"/>
        </w:numPr>
      </w:pPr>
      <w:r>
        <w:t>These are joined by South Ayrshire</w:t>
      </w:r>
      <w:r w:rsidR="00C017C4">
        <w:t xml:space="preserve">’s first net zero building, Bridge Street Depot, which will, instead of contributing to climate change, actively save 8 tonnes of CO2 every </w:t>
      </w:r>
      <w:proofErr w:type="gramStart"/>
      <w:r w:rsidR="00C017C4">
        <w:t>year</w:t>
      </w:r>
      <w:proofErr w:type="gramEnd"/>
    </w:p>
    <w:p w14:paraId="6F99580E" w14:textId="10708771" w:rsidR="002D0488" w:rsidRDefault="00C017C4" w:rsidP="00C017C4">
      <w:pPr>
        <w:rPr>
          <w:rFonts w:cs="Arial"/>
        </w:rPr>
      </w:pPr>
      <w:r w:rsidRPr="00C017C4">
        <w:rPr>
          <w:rFonts w:cs="Arial"/>
          <w:b/>
          <w:bCs/>
        </w:rPr>
        <w:t>Housing</w:t>
      </w:r>
      <w:r>
        <w:rPr>
          <w:rFonts w:cs="Arial"/>
        </w:rPr>
        <w:t>:</w:t>
      </w:r>
    </w:p>
    <w:p w14:paraId="4808B7F1" w14:textId="1E48511F" w:rsidR="00C017C4" w:rsidRDefault="00C017C4" w:rsidP="00C017C4">
      <w:pPr>
        <w:pStyle w:val="ListParagraph"/>
        <w:numPr>
          <w:ilvl w:val="0"/>
          <w:numId w:val="43"/>
        </w:numPr>
      </w:pPr>
      <w:r>
        <w:t>South Ayrshire continues to lead the way on energy efficiency improvements to social housing stock.</w:t>
      </w:r>
    </w:p>
    <w:p w14:paraId="575CD446" w14:textId="14998656" w:rsidR="00C017C4" w:rsidRDefault="00C017C4" w:rsidP="00C017C4">
      <w:pPr>
        <w:pStyle w:val="ListParagraph"/>
        <w:numPr>
          <w:ilvl w:val="1"/>
          <w:numId w:val="43"/>
        </w:numPr>
      </w:pPr>
      <w:r>
        <w:t>92.19% of our social housing is compliant with Scottish Housing Quality Standards compared to a local authority average of 70.91%</w:t>
      </w:r>
    </w:p>
    <w:p w14:paraId="1F5249FF" w14:textId="0B7704D8" w:rsidR="00C017C4" w:rsidRDefault="00C017C4" w:rsidP="00C017C4">
      <w:pPr>
        <w:pStyle w:val="ListParagraph"/>
        <w:numPr>
          <w:ilvl w:val="1"/>
          <w:numId w:val="43"/>
        </w:numPr>
      </w:pPr>
      <w:r>
        <w:t>93.60% of our social housing is complaint with Energy Efficiency Standard for Social Housing compared to a local authority average of 87.63%</w:t>
      </w:r>
    </w:p>
    <w:p w14:paraId="70018784" w14:textId="5C9300AB" w:rsidR="00C017C4" w:rsidRDefault="00C017C4" w:rsidP="00C017C4">
      <w:pPr>
        <w:pStyle w:val="ListParagraph"/>
        <w:numPr>
          <w:ilvl w:val="1"/>
          <w:numId w:val="43"/>
        </w:numPr>
      </w:pPr>
      <w:r>
        <w:t xml:space="preserve">External wall insulation programs are ongoing through partners </w:t>
      </w:r>
      <w:r w:rsidR="00F06775">
        <w:t xml:space="preserve">The Energy Agency, delivering over 3,200 projects since </w:t>
      </w:r>
      <w:proofErr w:type="gramStart"/>
      <w:r w:rsidR="00F06775">
        <w:t>2013</w:t>
      </w:r>
      <w:proofErr w:type="gramEnd"/>
    </w:p>
    <w:p w14:paraId="0E8D8AF9" w14:textId="36FDCCAB" w:rsidR="00F06775" w:rsidRDefault="00F06775" w:rsidP="00F06775">
      <w:pPr>
        <w:pStyle w:val="ListParagraph"/>
        <w:numPr>
          <w:ilvl w:val="0"/>
          <w:numId w:val="43"/>
        </w:numPr>
      </w:pPr>
      <w:r>
        <w:t>Private landlords / RSL</w:t>
      </w:r>
    </w:p>
    <w:p w14:paraId="41A17B70" w14:textId="1233AB2A" w:rsidR="00F06775" w:rsidRDefault="00F06775" w:rsidP="00F06775">
      <w:pPr>
        <w:pStyle w:val="ListParagraph"/>
        <w:numPr>
          <w:ilvl w:val="0"/>
          <w:numId w:val="43"/>
        </w:numPr>
      </w:pPr>
      <w:r>
        <w:t>New Builds / Industry best practice</w:t>
      </w:r>
    </w:p>
    <w:p w14:paraId="633A2440" w14:textId="5E46F83B" w:rsidR="00F06775" w:rsidRDefault="00F40210" w:rsidP="00F06775">
      <w:pPr>
        <w:pStyle w:val="ListParagraph"/>
        <w:numPr>
          <w:ilvl w:val="1"/>
          <w:numId w:val="43"/>
        </w:numPr>
      </w:pPr>
      <w:r>
        <w:t xml:space="preserve">Work alongside partner organisations including private and registered social landlords to ensure industry best practice is applied in all new </w:t>
      </w:r>
      <w:proofErr w:type="gramStart"/>
      <w:r>
        <w:t>builds</w:t>
      </w:r>
      <w:proofErr w:type="gramEnd"/>
      <w:r>
        <w:t xml:space="preserve"> </w:t>
      </w:r>
    </w:p>
    <w:p w14:paraId="63ADE7D7" w14:textId="3390C514" w:rsidR="00F40210" w:rsidRDefault="00F40210" w:rsidP="00F06775">
      <w:pPr>
        <w:pStyle w:val="ListParagraph"/>
        <w:numPr>
          <w:ilvl w:val="1"/>
          <w:numId w:val="43"/>
        </w:numPr>
      </w:pPr>
      <w:r>
        <w:t xml:space="preserve">Consultation </w:t>
      </w:r>
    </w:p>
    <w:p w14:paraId="53E56250" w14:textId="6386A0D3" w:rsidR="00E30FC2" w:rsidRPr="00D60CC0" w:rsidRDefault="00E30FC2" w:rsidP="00E30FC2">
      <w:pPr>
        <w:rPr>
          <w:b/>
          <w:bCs/>
        </w:rPr>
      </w:pPr>
      <w:r w:rsidRPr="00D60CC0">
        <w:rPr>
          <w:b/>
          <w:bCs/>
        </w:rPr>
        <w:t>Community Planning Partners</w:t>
      </w:r>
    </w:p>
    <w:p w14:paraId="7B6BD444" w14:textId="7932B5FD" w:rsidR="000603EA" w:rsidRPr="000603EA" w:rsidRDefault="000603EA" w:rsidP="000603EA">
      <w:pPr>
        <w:pStyle w:val="ListParagraph"/>
        <w:numPr>
          <w:ilvl w:val="0"/>
          <w:numId w:val="43"/>
        </w:numPr>
      </w:pPr>
      <w:r w:rsidRPr="000603EA">
        <w:t xml:space="preserve">The South Ayrshire Community Planning Partnership is made up of 5 Strategic Delivery Partnerships which work together to deliver on the strategic themes of Place and Wellbeing with the vision of ‘All together – growing, caring and living a better life’. The Sustainability Partnership is one of the 5 Strategic Delivery Partnerships developing and delivering our LOIP (Local Outcome Improvement Plan) and is focused on the four priority areas of energy, food, </w:t>
      </w:r>
      <w:proofErr w:type="gramStart"/>
      <w:r w:rsidRPr="000603EA">
        <w:t>travel</w:t>
      </w:r>
      <w:proofErr w:type="gramEnd"/>
      <w:r w:rsidRPr="000603EA">
        <w:t xml:space="preserve"> and nature as agreed by the Community Planning Executive in November 2023.  The Sustainability Partnership also has a recognised role to work across all the SDPs given the cross-cutting nature of its role within the partnership.  Further consultation and work to develop action plans and performance framework to support the new LOIP will be undertaken in 2024.</w:t>
      </w:r>
    </w:p>
    <w:p w14:paraId="66465C41" w14:textId="53D48D0F" w:rsidR="00D60CC0" w:rsidRPr="00D60CC0" w:rsidRDefault="00D60CC0" w:rsidP="00D60CC0">
      <w:pPr>
        <w:rPr>
          <w:b/>
          <w:bCs/>
        </w:rPr>
      </w:pPr>
      <w:r w:rsidRPr="00D60CC0">
        <w:rPr>
          <w:b/>
          <w:bCs/>
        </w:rPr>
        <w:t>Economic Development</w:t>
      </w:r>
    </w:p>
    <w:p w14:paraId="1C3466AC" w14:textId="4793C682" w:rsidR="00D60CC0" w:rsidRDefault="00D60CC0" w:rsidP="00D60CC0">
      <w:pPr>
        <w:pStyle w:val="ListParagraph"/>
        <w:numPr>
          <w:ilvl w:val="0"/>
          <w:numId w:val="43"/>
        </w:numPr>
      </w:pPr>
      <w:bookmarkStart w:id="55" w:name="_Hlk152863796"/>
      <w:r>
        <w:t xml:space="preserve">The Ayrshire Energy Masterplan </w:t>
      </w:r>
      <w:r w:rsidR="003F5368">
        <w:t xml:space="preserve">represents a cross-authority approach to develop a strategic energy vision for the Ayrshire region. This will include socio- and techno-economic modelling to identify investment opportunities, areas of business growth, and skills and supply chain development areas. </w:t>
      </w:r>
      <w:r w:rsidR="003F5368">
        <w:lastRenderedPageBreak/>
        <w:t xml:space="preserve">Strategic outcomes will link with LHEES through local energy and heat generation, decarbonisation, investment in local carbon technologies, and a just and inclusive energy transition. </w:t>
      </w:r>
      <w:r>
        <w:t xml:space="preserve"> </w:t>
      </w:r>
    </w:p>
    <w:bookmarkEnd w:id="55"/>
    <w:p w14:paraId="1BC10F88" w14:textId="3EF5B9B6" w:rsidR="00F13B06" w:rsidRDefault="00A8564F" w:rsidP="00A8564F">
      <w:pPr>
        <w:pStyle w:val="ListParagraph"/>
        <w:numPr>
          <w:ilvl w:val="1"/>
          <w:numId w:val="43"/>
        </w:numPr>
      </w:pPr>
      <w:r>
        <w:t xml:space="preserve">The strategy is due to be released in early 2024 and will link closely with the LHEES delivery planning. </w:t>
      </w:r>
    </w:p>
    <w:p w14:paraId="45959C65" w14:textId="77777777" w:rsidR="00A35D59" w:rsidRDefault="00A35D59" w:rsidP="0084506B"/>
    <w:p w14:paraId="0C2E23D9" w14:textId="3E0FEC81" w:rsidR="00BA0962" w:rsidRPr="00C57D0C" w:rsidRDefault="00BA0962" w:rsidP="00C57D0C">
      <w:pPr>
        <w:pStyle w:val="Heading1"/>
      </w:pPr>
      <w:bookmarkStart w:id="56" w:name="_Ref134627335"/>
      <w:bookmarkStart w:id="57" w:name="_Toc155366802"/>
      <w:r w:rsidRPr="00C57D0C">
        <w:lastRenderedPageBreak/>
        <w:t>Baselining</w:t>
      </w:r>
      <w:bookmarkEnd w:id="56"/>
      <w:bookmarkEnd w:id="57"/>
    </w:p>
    <w:p w14:paraId="03F0E9E2" w14:textId="6E3622B0" w:rsidR="00BA0962" w:rsidRDefault="00BA0962" w:rsidP="004E0BA9">
      <w:pPr>
        <w:pStyle w:val="Heading2"/>
      </w:pPr>
      <w:bookmarkStart w:id="58" w:name="_Ref144986859"/>
      <w:bookmarkStart w:id="59" w:name="_Toc155366803"/>
      <w:r>
        <w:t xml:space="preserve">Baseline Summary Across </w:t>
      </w:r>
      <w:r w:rsidR="005B5020">
        <w:t>South</w:t>
      </w:r>
      <w:r>
        <w:t xml:space="preserve"> Ayrshire</w:t>
      </w:r>
      <w:bookmarkEnd w:id="58"/>
      <w:bookmarkEnd w:id="59"/>
    </w:p>
    <w:p w14:paraId="075BC2D1" w14:textId="227FFDCA" w:rsidR="00BA0962" w:rsidRDefault="00CE458A" w:rsidP="004E0BA9">
      <w:pPr>
        <w:pStyle w:val="Heading3"/>
      </w:pPr>
      <w:bookmarkStart w:id="60" w:name="_Toc145513344"/>
      <w:bookmarkStart w:id="61" w:name="_Ref146015010"/>
      <w:bookmarkStart w:id="62" w:name="_Ref146016424"/>
      <w:bookmarkStart w:id="63" w:name="_Ref146017298"/>
      <w:bookmarkStart w:id="64" w:name="_Toc155366804"/>
      <w:bookmarkEnd w:id="60"/>
      <w:r>
        <w:t>Domestic Building Stock</w:t>
      </w:r>
      <w:bookmarkEnd w:id="61"/>
      <w:bookmarkEnd w:id="62"/>
      <w:bookmarkEnd w:id="63"/>
      <w:bookmarkEnd w:id="64"/>
    </w:p>
    <w:p w14:paraId="561FC629" w14:textId="56612759" w:rsidR="000A24EF" w:rsidRPr="00761B7F" w:rsidRDefault="000A24EF" w:rsidP="000A24EF">
      <w:r w:rsidRPr="00E137AE">
        <w:t>The Home Analytics dataset records 57,949 domestic properties in South Ayrshire, with 8,</w:t>
      </w:r>
      <w:r>
        <w:t>567</w:t>
      </w:r>
      <w:r w:rsidRPr="00E137AE">
        <w:t xml:space="preserve"> being in the ownership of </w:t>
      </w:r>
      <w:r w:rsidR="008F109B">
        <w:t>South Ayrshire Council</w:t>
      </w:r>
      <w:r w:rsidRPr="00E137AE">
        <w:t xml:space="preserve"> and a further 2,33</w:t>
      </w:r>
      <w:r>
        <w:t>0</w:t>
      </w:r>
      <w:r w:rsidRPr="00E137AE">
        <w:t xml:space="preserve"> owned by housing associations. Private landlords hold 6,</w:t>
      </w:r>
      <w:r>
        <w:t>697</w:t>
      </w:r>
      <w:r w:rsidRPr="00E137AE">
        <w:t xml:space="preserve"> properties, with 39,7</w:t>
      </w:r>
      <w:r>
        <w:t>13</w:t>
      </w:r>
      <w:r w:rsidRPr="00E137AE">
        <w:t xml:space="preserve"> being owner-occupied. A further 530 addresses lack data and are excluded from the remainder of the analysis. </w:t>
      </w:r>
      <w:r w:rsidRPr="00761B7F">
        <w:t xml:space="preserve">There are conservation areas in South Ayrshire and 4,636 domestic properties are situated in those. Listed buildings make up just 2 % of the domestic building stock, with </w:t>
      </w:r>
      <w:r w:rsidR="008F109B">
        <w:t>South Ayrshire Council</w:t>
      </w:r>
      <w:r w:rsidRPr="00761B7F">
        <w:t xml:space="preserve"> owning just 26.</w:t>
      </w:r>
    </w:p>
    <w:p w14:paraId="1C01EFF5" w14:textId="65A57A1C" w:rsidR="000A24EF" w:rsidRPr="00DC293C" w:rsidRDefault="000A24EF" w:rsidP="000A24EF">
      <w:pPr>
        <w:rPr>
          <w:highlight w:val="green"/>
        </w:rPr>
      </w:pPr>
      <w:proofErr w:type="gramStart"/>
      <w:r w:rsidRPr="00E137AE">
        <w:t>The majority of</w:t>
      </w:r>
      <w:proofErr w:type="gramEnd"/>
      <w:r w:rsidRPr="00E137AE">
        <w:t xml:space="preserve"> the domestic building stock in South Ayrshire was constructed after 1950 (</w:t>
      </w:r>
      <w:r>
        <w:fldChar w:fldCharType="begin"/>
      </w:r>
      <w:r>
        <w:instrText xml:space="preserve"> REF _Ref138768840 \h </w:instrText>
      </w:r>
      <w:r>
        <w:fldChar w:fldCharType="separate"/>
      </w:r>
      <w:r w:rsidR="00E93998">
        <w:t xml:space="preserve">Figure </w:t>
      </w:r>
      <w:r w:rsidR="00E93998">
        <w:rPr>
          <w:noProof/>
        </w:rPr>
        <w:t>2</w:t>
      </w:r>
      <w:r>
        <w:fldChar w:fldCharType="end"/>
      </w:r>
      <w:r w:rsidRPr="00E137AE">
        <w:t xml:space="preserve">) but 87 % of </w:t>
      </w:r>
      <w:r w:rsidR="008F109B">
        <w:t>South Ayrshire Council</w:t>
      </w:r>
      <w:r w:rsidRPr="00E137AE">
        <w:t xml:space="preserve">’s stock was built before 1983. By contrast, the housing association stock has a larger proportion of newer </w:t>
      </w:r>
      <w:proofErr w:type="gramStart"/>
      <w:r w:rsidRPr="00E137AE">
        <w:t>builds</w:t>
      </w:r>
      <w:proofErr w:type="gramEnd"/>
      <w:r w:rsidRPr="00E137AE">
        <w:t xml:space="preserve"> and this may be reflected in the greater proportion of housing association properties reaching an EPC grade of C or better.</w:t>
      </w:r>
    </w:p>
    <w:p w14:paraId="115F5469" w14:textId="78DF7082" w:rsidR="000A24EF" w:rsidRPr="00761B7F" w:rsidRDefault="000A24EF" w:rsidP="000A24EF">
      <w:r w:rsidRPr="00761B7F">
        <w:t xml:space="preserve">The private sector, though, has a greater challenge to improve EPCs both proportionally and in absolute numbers of properties and </w:t>
      </w:r>
      <w:r w:rsidR="008F109B">
        <w:t>South Ayrshire Council</w:t>
      </w:r>
      <w:r w:rsidRPr="00761B7F">
        <w:t xml:space="preserve"> will have to consider how this swathe of upgrades can be supported.</w:t>
      </w:r>
      <w:r w:rsidR="00343C73">
        <w:t xml:space="preserve"> A trickle of properties </w:t>
      </w:r>
      <w:r w:rsidR="00B6352A">
        <w:t xml:space="preserve">will return from the private sector to the local authority through the </w:t>
      </w:r>
      <w:proofErr w:type="spellStart"/>
      <w:r w:rsidR="00B6352A">
        <w:t>buy back</w:t>
      </w:r>
      <w:proofErr w:type="spellEnd"/>
      <w:r w:rsidR="00B6352A">
        <w:t xml:space="preserve"> scheme, which will give the Council </w:t>
      </w:r>
      <w:r w:rsidR="006D4239">
        <w:t xml:space="preserve">the opportunity to improve </w:t>
      </w:r>
      <w:proofErr w:type="gramStart"/>
      <w:r w:rsidR="006D4239">
        <w:t>them</w:t>
      </w:r>
      <w:proofErr w:type="gramEnd"/>
      <w:r w:rsidR="006D4239">
        <w:t xml:space="preserve"> but the majority will need some other </w:t>
      </w:r>
      <w:r w:rsidR="009705B7">
        <w:t>form of support or guidance.</w:t>
      </w:r>
    </w:p>
    <w:p w14:paraId="113601C9" w14:textId="1046C4CE" w:rsidR="000A24EF" w:rsidRDefault="000A24EF" w:rsidP="000A24EF">
      <w:r w:rsidRPr="00761B7F">
        <w:t xml:space="preserve">Note that around one third of domestic properties </w:t>
      </w:r>
      <w:proofErr w:type="gramStart"/>
      <w:r w:rsidRPr="00761B7F">
        <w:t>are located in</w:t>
      </w:r>
      <w:proofErr w:type="gramEnd"/>
      <w:r w:rsidRPr="00761B7F">
        <w:t xml:space="preserve"> small towns and rural areas where future heat networks are unlikely to supply and so other routes to heat decarbonisation will be required.</w:t>
      </w:r>
    </w:p>
    <w:p w14:paraId="44FE6187" w14:textId="5E6F7696" w:rsidR="003B15C9" w:rsidRDefault="000B1687" w:rsidP="000A24EF">
      <w:r>
        <w:t xml:space="preserve">It should be noted that </w:t>
      </w:r>
      <w:r w:rsidR="00D86C3D">
        <w:t xml:space="preserve">the Home Analytics total differs from the Scottish Assessors Association </w:t>
      </w:r>
      <w:r w:rsidR="004F131F">
        <w:t>total of 5</w:t>
      </w:r>
      <w:r w:rsidR="006F41FB">
        <w:t>6</w:t>
      </w:r>
      <w:r w:rsidR="004F131F">
        <w:t xml:space="preserve">,749 </w:t>
      </w:r>
      <w:r w:rsidR="00A32D3E">
        <w:t>(</w:t>
      </w:r>
      <w:r w:rsidR="004F131F">
        <w:t>December 2023)</w:t>
      </w:r>
      <w:r w:rsidR="00D60031">
        <w:t>; it is the Home Analytics data which is used throughout this report.</w:t>
      </w:r>
    </w:p>
    <w:p w14:paraId="5E5B73FA" w14:textId="474115DC" w:rsidR="00FE63CA" w:rsidRDefault="00FE63CA" w:rsidP="00FE63CA">
      <w:pPr>
        <w:pStyle w:val="Caption"/>
      </w:pPr>
      <w:bookmarkStart w:id="65" w:name="_Ref138768840"/>
      <w:bookmarkStart w:id="66" w:name="_Toc145685859"/>
      <w:bookmarkStart w:id="67" w:name="_Toc145686069"/>
      <w:bookmarkStart w:id="68" w:name="_Toc155363568"/>
      <w:r>
        <w:lastRenderedPageBreak/>
        <w:t xml:space="preserve">Figure </w:t>
      </w:r>
      <w:fldSimple w:instr=" SEQ Figure \* ARABIC ">
        <w:r w:rsidR="00E93998">
          <w:rPr>
            <w:noProof/>
          </w:rPr>
          <w:t>2</w:t>
        </w:r>
      </w:fldSimple>
      <w:bookmarkEnd w:id="65"/>
      <w:r>
        <w:t>: Domestic buildings- Distributions of age, EPC rating and gas grid connectivity by tenure type</w:t>
      </w:r>
      <w:bookmarkEnd w:id="66"/>
      <w:bookmarkEnd w:id="67"/>
      <w:bookmarkEnd w:id="68"/>
    </w:p>
    <w:p w14:paraId="7998A1F5" w14:textId="4A528CAB" w:rsidR="00FE63CA" w:rsidRDefault="00BB71A2" w:rsidP="00FE63CA">
      <w:pPr>
        <w:keepNext/>
      </w:pPr>
      <w:r>
        <w:rPr>
          <w:noProof/>
        </w:rPr>
        <w:drawing>
          <wp:inline distT="0" distB="0" distL="0" distR="0" wp14:anchorId="343D8F20" wp14:editId="0A68EE28">
            <wp:extent cx="6113413" cy="85051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20" cstate="print">
                      <a:extLst>
                        <a:ext uri="{28A0092B-C50C-407E-A947-70E740481C1C}">
                          <a14:useLocalDpi xmlns:a14="http://schemas.microsoft.com/office/drawing/2010/main" val="0"/>
                        </a:ext>
                      </a:extLst>
                    </a:blip>
                    <a:srcRect t="700" b="776"/>
                    <a:stretch/>
                  </pic:blipFill>
                  <pic:spPr bwMode="auto">
                    <a:xfrm>
                      <a:off x="0" y="0"/>
                      <a:ext cx="6114299" cy="8506363"/>
                    </a:xfrm>
                    <a:prstGeom prst="rect">
                      <a:avLst/>
                    </a:prstGeom>
                    <a:ln>
                      <a:noFill/>
                    </a:ln>
                    <a:extLst>
                      <a:ext uri="{53640926-AAD7-44D8-BBD7-CCE9431645EC}">
                        <a14:shadowObscured xmlns:a14="http://schemas.microsoft.com/office/drawing/2010/main"/>
                      </a:ext>
                    </a:extLst>
                  </pic:spPr>
                </pic:pic>
              </a:graphicData>
            </a:graphic>
          </wp:inline>
        </w:drawing>
      </w:r>
    </w:p>
    <w:p w14:paraId="3EF56745" w14:textId="491CF7D9" w:rsidR="001B70B8" w:rsidRDefault="001B70B8" w:rsidP="001B70B8">
      <w:pPr>
        <w:pStyle w:val="TableFigureFootnote"/>
      </w:pPr>
      <w:r>
        <w:t xml:space="preserve">Note, for clarity, percentages rounded to nearest integer and counts rounded to nearest </w:t>
      </w:r>
      <w:proofErr w:type="gramStart"/>
      <w:r>
        <w:t>hundred</w:t>
      </w:r>
      <w:proofErr w:type="gramEnd"/>
    </w:p>
    <w:p w14:paraId="49E54AB3" w14:textId="6D24F084" w:rsidR="00D474F6" w:rsidRPr="0048588D" w:rsidRDefault="00D474F6" w:rsidP="00D474F6">
      <w:r w:rsidRPr="0048588D">
        <w:lastRenderedPageBreak/>
        <w:t>EPC ratings</w:t>
      </w:r>
      <w:r>
        <w:t xml:space="preserve"> include </w:t>
      </w:r>
      <w:proofErr w:type="gramStart"/>
      <w:r>
        <w:t>a number of</w:t>
      </w:r>
      <w:proofErr w:type="gramEnd"/>
      <w:r>
        <w:t xml:space="preserve"> other factors in addition to a property’s demand for heat. Isolating the heating demand of properties allows an understanding of the existing heat demand and to isolate the benefit to households of energy efficiency measures from other factors which affect EPC rating.</w:t>
      </w:r>
      <w:r w:rsidRPr="0048588D">
        <w:t xml:space="preserve"> </w:t>
      </w:r>
      <w:r>
        <w:t>The properties have been split into bands by firstly their total requirement for heat and the heat required per m², based on what is</w:t>
      </w:r>
      <w:r w:rsidRPr="0048588D">
        <w:t xml:space="preserve"> recorded in the Home Analytics dataset</w:t>
      </w:r>
      <w:r>
        <w:t xml:space="preserve">, shown in </w:t>
      </w:r>
      <w:r w:rsidR="00BC75B5">
        <w:fldChar w:fldCharType="begin"/>
      </w:r>
      <w:r w:rsidR="00BC75B5">
        <w:instrText xml:space="preserve"> REF _Ref153288257 \h </w:instrText>
      </w:r>
      <w:r w:rsidR="00BC75B5">
        <w:fldChar w:fldCharType="separate"/>
      </w:r>
      <w:r w:rsidR="00E93998">
        <w:t xml:space="preserve">Figure </w:t>
      </w:r>
      <w:r w:rsidR="00E93998">
        <w:rPr>
          <w:noProof/>
        </w:rPr>
        <w:t>3</w:t>
      </w:r>
      <w:r w:rsidR="00BC75B5">
        <w:fldChar w:fldCharType="end"/>
      </w:r>
      <w:r>
        <w:fldChar w:fldCharType="begin"/>
      </w:r>
      <w:r>
        <w:instrText xml:space="preserve"> REF _Ref147750189 \h  \* MERGEFORMAT </w:instrText>
      </w:r>
      <w:r w:rsidR="00000000">
        <w:fldChar w:fldCharType="separate"/>
      </w:r>
      <w:r>
        <w:fldChar w:fldCharType="end"/>
      </w:r>
      <w:r w:rsidRPr="0048588D">
        <w:t xml:space="preserve">. As with EPCs, the worst performing homes are in </w:t>
      </w:r>
      <w:r>
        <w:t>owner occupied properties</w:t>
      </w:r>
      <w:r w:rsidRPr="0048588D">
        <w:t>.</w:t>
      </w:r>
      <w:r>
        <w:t xml:space="preserve"> For fuel poverty to be reduced the number of units of heat would need to be reduced (kWh/year) and heating energy demand per square metre (kWh/m</w:t>
      </w:r>
      <w:r w:rsidRPr="004265C9">
        <w:rPr>
          <w:vertAlign w:val="superscript"/>
        </w:rPr>
        <w:t>2</w:t>
      </w:r>
      <w:r>
        <w:t xml:space="preserve">/year). </w:t>
      </w:r>
    </w:p>
    <w:p w14:paraId="599F0344" w14:textId="526514DA" w:rsidR="00D474F6" w:rsidRDefault="00D474F6" w:rsidP="00D474F6">
      <w:pPr>
        <w:pStyle w:val="Caption"/>
      </w:pPr>
      <w:bookmarkStart w:id="69" w:name="_Ref153288257"/>
      <w:bookmarkStart w:id="70" w:name="_Toc155363569"/>
      <w:r>
        <w:t xml:space="preserve">Figure </w:t>
      </w:r>
      <w:fldSimple w:instr=" SEQ Figure \* ARABIC ">
        <w:r w:rsidR="00E93998">
          <w:rPr>
            <w:noProof/>
          </w:rPr>
          <w:t>3</w:t>
        </w:r>
      </w:fldSimple>
      <w:bookmarkEnd w:id="69"/>
      <w:r>
        <w:t>: Domestic heating energy demand</w:t>
      </w:r>
      <w:bookmarkEnd w:id="70"/>
    </w:p>
    <w:p w14:paraId="775D1B17" w14:textId="0BC6C7C9" w:rsidR="00D474F6" w:rsidRPr="00D474F6" w:rsidRDefault="00D474F6" w:rsidP="00D474F6">
      <w:r>
        <w:rPr>
          <w:noProof/>
        </w:rPr>
        <w:drawing>
          <wp:inline distT="0" distB="0" distL="0" distR="0" wp14:anchorId="63EB2B5B" wp14:editId="7F66160D">
            <wp:extent cx="6117348" cy="4319025"/>
            <wp:effectExtent l="0" t="0" r="0" b="0"/>
            <wp:docPr id="29" name="Picture 2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graph&#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25F7BECB" w14:textId="0EBEF122" w:rsidR="00FE63CA" w:rsidRDefault="00FE63CA" w:rsidP="004E0BA9">
      <w:pPr>
        <w:pStyle w:val="Heading3"/>
      </w:pPr>
      <w:bookmarkStart w:id="71" w:name="_Ref145666203"/>
      <w:bookmarkStart w:id="72" w:name="_Toc155366805"/>
      <w:r>
        <w:t>Non-domestic Building Stock</w:t>
      </w:r>
      <w:bookmarkEnd w:id="71"/>
      <w:bookmarkEnd w:id="72"/>
    </w:p>
    <w:p w14:paraId="684CBBD0" w14:textId="6C5670C1" w:rsidR="006A0428" w:rsidRPr="001A391D" w:rsidRDefault="006A0428" w:rsidP="006A0428">
      <w:bookmarkStart w:id="73" w:name="_Ref138768902"/>
      <w:bookmarkStart w:id="74" w:name="_Ref146014752"/>
      <w:bookmarkStart w:id="75" w:name="_Ref145666283"/>
      <w:bookmarkStart w:id="76" w:name="_Toc145685860"/>
      <w:bookmarkStart w:id="77" w:name="_Toc145686070"/>
      <w:r w:rsidRPr="00CF4CC4">
        <w:t xml:space="preserve">The Non-Domestic Baseline Tool utilises data derived from Non-Domestic Analytics, which is not based entirely on concrete data collected from building owners but is, in large part, imputed from a few measured parameters. For example, the floor area of a building may be estimated from its footprint on a map and an estimated number of levels based on its height. The energy consumption may then be estimated by multiplying the estimated floor area by a benchmark figure for the building type. This can lead to errors, of course, and so analytical results should be read with caution. </w:t>
      </w:r>
      <w:r w:rsidRPr="001A391D">
        <w:t xml:space="preserve">To gauge the relevant degree of caution, Ricardo compared the top ten gas-consuming sites in </w:t>
      </w:r>
      <w:r w:rsidR="008F109B">
        <w:t>South Ayrshire Council</w:t>
      </w:r>
      <w:r w:rsidRPr="001A391D">
        <w:t xml:space="preserve">’s portfolio with the corresponding entries in the dataset. </w:t>
      </w:r>
      <w:r w:rsidR="00372157" w:rsidRPr="001A391D">
        <w:t xml:space="preserve">Non-Domestic Analytics underestimated </w:t>
      </w:r>
      <w:r w:rsidR="00B95C62" w:rsidRPr="001A391D">
        <w:t>the demand of all ten sites by between 36 and 94 %</w:t>
      </w:r>
      <w:r w:rsidR="001A391D" w:rsidRPr="001A391D">
        <w:t xml:space="preserve">. </w:t>
      </w:r>
      <w:r w:rsidRPr="001A391D">
        <w:t xml:space="preserve">This </w:t>
      </w:r>
      <w:r w:rsidR="001A391D" w:rsidRPr="001A391D">
        <w:t>indicates</w:t>
      </w:r>
      <w:r w:rsidRPr="001A391D">
        <w:t xml:space="preserve"> that the data may not be strong in identifying the correct energy demand.</w:t>
      </w:r>
    </w:p>
    <w:p w14:paraId="62CE1C09" w14:textId="66867B31" w:rsidR="006A0428" w:rsidRPr="00DD2F30" w:rsidRDefault="006A0428" w:rsidP="006A0428">
      <w:r w:rsidRPr="001A391D">
        <w:t>Nevertheless, the data has been used for the baselining step of the LHEES process to get a flavour of the building stock.</w:t>
      </w:r>
      <w:r w:rsidRPr="00DD2F30">
        <w:t xml:space="preserve"> The Non-Domestic Baseline Tool records 4,135 non-domestic buildings in </w:t>
      </w:r>
      <w:r w:rsidR="004375FD">
        <w:t>South Ayrshire</w:t>
      </w:r>
      <w:r w:rsidRPr="00DD2F30">
        <w:t>. Together, these have an estimated total heat demand of 1</w:t>
      </w:r>
      <w:r w:rsidR="004375FD">
        <w:t>50</w:t>
      </w:r>
      <w:r w:rsidRPr="00DD2F30">
        <w:t>,000 MWh/y.</w:t>
      </w:r>
    </w:p>
    <w:p w14:paraId="181680AE" w14:textId="59411BD2" w:rsidR="006A0428" w:rsidRPr="00DC293C" w:rsidRDefault="006A0428" w:rsidP="006A0428">
      <w:pPr>
        <w:rPr>
          <w:highlight w:val="green"/>
        </w:rPr>
      </w:pPr>
      <w:r>
        <w:fldChar w:fldCharType="begin"/>
      </w:r>
      <w:r>
        <w:instrText xml:space="preserve"> REF _Ref146026603 \h </w:instrText>
      </w:r>
      <w:r>
        <w:fldChar w:fldCharType="separate"/>
      </w:r>
      <w:r w:rsidR="00E93998" w:rsidRPr="00C84CDF">
        <w:t xml:space="preserve">Figure </w:t>
      </w:r>
      <w:r w:rsidR="00E93998">
        <w:rPr>
          <w:noProof/>
        </w:rPr>
        <w:t>4</w:t>
      </w:r>
      <w:r>
        <w:fldChar w:fldCharType="end"/>
      </w:r>
      <w:r>
        <w:t xml:space="preserve"> </w:t>
      </w:r>
      <w:r w:rsidRPr="00683802">
        <w:t xml:space="preserve">shows the aggregated heat demand for different energy sources. Gas is the biggest source of </w:t>
      </w:r>
      <w:proofErr w:type="gramStart"/>
      <w:r w:rsidRPr="00683802">
        <w:t>heat</w:t>
      </w:r>
      <w:proofErr w:type="gramEnd"/>
      <w:r w:rsidRPr="00683802">
        <w:t xml:space="preserve"> but electricity is close behind and, along with oil, they have the largest share of small heat</w:t>
      </w:r>
      <w:r w:rsidR="00FA2AF6">
        <w:t xml:space="preserve"> </w:t>
      </w:r>
      <w:r w:rsidRPr="00683802">
        <w:t>loads. Smaller buildings account for almost half of the total heat demand (</w:t>
      </w:r>
      <w:r>
        <w:fldChar w:fldCharType="begin"/>
      </w:r>
      <w:r>
        <w:instrText xml:space="preserve"> REF _Ref138769305 \h </w:instrText>
      </w:r>
      <w:r>
        <w:fldChar w:fldCharType="separate"/>
      </w:r>
      <w:r w:rsidR="00E93998">
        <w:t xml:space="preserve">Figure </w:t>
      </w:r>
      <w:r w:rsidR="00E93998">
        <w:rPr>
          <w:noProof/>
        </w:rPr>
        <w:t>5</w:t>
      </w:r>
      <w:r>
        <w:fldChar w:fldCharType="end"/>
      </w:r>
      <w:r w:rsidRPr="00683802">
        <w:t>) and targeting those small oil systems, which would not individually be expensive, for heat pump or heat network connection could be a priority. It is likely that the small properties utilising electricity are already using heat pumps for heating and cooling.</w:t>
      </w:r>
    </w:p>
    <w:p w14:paraId="22E6410F" w14:textId="411EFA96" w:rsidR="00C773FC" w:rsidRDefault="00C773FC" w:rsidP="00C773FC">
      <w:pPr>
        <w:pStyle w:val="Caption"/>
      </w:pPr>
      <w:bookmarkStart w:id="78" w:name="_Ref146026603"/>
      <w:bookmarkStart w:id="79" w:name="_Toc155363570"/>
      <w:r w:rsidRPr="00C84CDF">
        <w:lastRenderedPageBreak/>
        <w:t xml:space="preserve">Figure </w:t>
      </w:r>
      <w:fldSimple w:instr=" SEQ Figure \* ARABIC ">
        <w:r w:rsidR="00E93998">
          <w:rPr>
            <w:noProof/>
          </w:rPr>
          <w:t>4</w:t>
        </w:r>
      </w:fldSimple>
      <w:bookmarkEnd w:id="73"/>
      <w:bookmarkEnd w:id="74"/>
      <w:bookmarkEnd w:id="78"/>
      <w:r w:rsidRPr="00C84CDF">
        <w:t xml:space="preserve">: </w:t>
      </w:r>
      <w:proofErr w:type="gramStart"/>
      <w:r w:rsidRPr="00C84CDF">
        <w:t>Non-domestic</w:t>
      </w:r>
      <w:proofErr w:type="gramEnd"/>
      <w:r w:rsidRPr="00C84CDF">
        <w:t xml:space="preserve"> heat demand by energy source and demand category</w:t>
      </w:r>
      <w:bookmarkEnd w:id="75"/>
      <w:bookmarkEnd w:id="76"/>
      <w:bookmarkEnd w:id="77"/>
      <w:bookmarkEnd w:id="79"/>
    </w:p>
    <w:p w14:paraId="4E355D40" w14:textId="6E9F92F3" w:rsidR="00FE63CA" w:rsidRDefault="003E315F" w:rsidP="00FE63CA">
      <w:r>
        <w:rPr>
          <w:noProof/>
        </w:rPr>
        <w:drawing>
          <wp:inline distT="0" distB="0" distL="0" distR="0" wp14:anchorId="4D3748DF" wp14:editId="3784DEDA">
            <wp:extent cx="6117348" cy="71993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17348" cy="7199391"/>
                    </a:xfrm>
                    <a:prstGeom prst="rect">
                      <a:avLst/>
                    </a:prstGeom>
                  </pic:spPr>
                </pic:pic>
              </a:graphicData>
            </a:graphic>
          </wp:inline>
        </w:drawing>
      </w:r>
    </w:p>
    <w:p w14:paraId="7AD56916" w14:textId="2168BE20" w:rsidR="001B70B8" w:rsidRDefault="001B70B8" w:rsidP="001B70B8">
      <w:pPr>
        <w:pStyle w:val="TableFigureFootnote"/>
      </w:pPr>
      <w:r>
        <w:t xml:space="preserve">Note, for clarity, percentages rounded to nearest integer and counts rounded to nearest </w:t>
      </w:r>
      <w:proofErr w:type="gramStart"/>
      <w:r>
        <w:t>hundred</w:t>
      </w:r>
      <w:proofErr w:type="gramEnd"/>
    </w:p>
    <w:p w14:paraId="65D010D0" w14:textId="38CDA29B" w:rsidR="00005420" w:rsidRDefault="00005420" w:rsidP="00005420">
      <w:pPr>
        <w:pStyle w:val="Caption"/>
      </w:pPr>
      <w:bookmarkStart w:id="80" w:name="_Ref138769305"/>
      <w:bookmarkStart w:id="81" w:name="_Toc145685861"/>
      <w:bookmarkStart w:id="82" w:name="_Toc145686071"/>
      <w:bookmarkStart w:id="83" w:name="_Toc155363571"/>
      <w:r>
        <w:lastRenderedPageBreak/>
        <w:t xml:space="preserve">Figure </w:t>
      </w:r>
      <w:fldSimple w:instr=" SEQ Figure \* ARABIC ">
        <w:r w:rsidR="00E93998">
          <w:rPr>
            <w:noProof/>
          </w:rPr>
          <w:t>5</w:t>
        </w:r>
      </w:fldSimple>
      <w:bookmarkEnd w:id="80"/>
      <w:r>
        <w:t xml:space="preserve">: </w:t>
      </w:r>
      <w:proofErr w:type="gramStart"/>
      <w:r w:rsidRPr="003F5B03">
        <w:t>Non-domestic</w:t>
      </w:r>
      <w:proofErr w:type="gramEnd"/>
      <w:r w:rsidRPr="003F5B03">
        <w:t xml:space="preserve"> heat demand by energy source and floor area category</w:t>
      </w:r>
      <w:bookmarkEnd w:id="81"/>
      <w:bookmarkEnd w:id="82"/>
      <w:bookmarkEnd w:id="83"/>
    </w:p>
    <w:p w14:paraId="2F6F718D" w14:textId="3B79CAD0" w:rsidR="00C773FC" w:rsidRDefault="00AA266A" w:rsidP="00FE63CA">
      <w:r>
        <w:rPr>
          <w:noProof/>
        </w:rPr>
        <w:drawing>
          <wp:inline distT="0" distB="0" distL="0" distR="0" wp14:anchorId="6801F868" wp14:editId="787B915F">
            <wp:extent cx="6114300" cy="71958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14300" cy="7195803"/>
                    </a:xfrm>
                    <a:prstGeom prst="rect">
                      <a:avLst/>
                    </a:prstGeom>
                  </pic:spPr>
                </pic:pic>
              </a:graphicData>
            </a:graphic>
          </wp:inline>
        </w:drawing>
      </w:r>
    </w:p>
    <w:p w14:paraId="4A6672F1" w14:textId="56AAB99D" w:rsidR="001B70B8" w:rsidRDefault="001B70B8" w:rsidP="001B70B8">
      <w:pPr>
        <w:pStyle w:val="TableFigureFootnote"/>
      </w:pPr>
      <w:r>
        <w:t xml:space="preserve">Note, for clarity, percentages rounded to nearest integer and counts rounded to nearest </w:t>
      </w:r>
      <w:proofErr w:type="gramStart"/>
      <w:r>
        <w:t>hundred</w:t>
      </w:r>
      <w:proofErr w:type="gramEnd"/>
    </w:p>
    <w:p w14:paraId="6B0D78B1" w14:textId="77777777" w:rsidR="003A1DB6" w:rsidRDefault="003A1DB6">
      <w:bookmarkStart w:id="84" w:name="_Ref138769319"/>
      <w:bookmarkStart w:id="85" w:name="_Toc145685862"/>
      <w:bookmarkStart w:id="86" w:name="_Toc145686072"/>
      <w:r>
        <w:br w:type="page"/>
      </w:r>
    </w:p>
    <w:p w14:paraId="15327494" w14:textId="06882F4A" w:rsidR="003A1DB6" w:rsidRDefault="003A1DB6" w:rsidP="003A1DB6">
      <w:r w:rsidRPr="0053719D">
        <w:lastRenderedPageBreak/>
        <w:t xml:space="preserve">The pattern of building age </w:t>
      </w:r>
      <w:r w:rsidR="00DF5311">
        <w:t>(</w:t>
      </w:r>
      <w:r w:rsidR="00DF5311">
        <w:fldChar w:fldCharType="begin"/>
      </w:r>
      <w:r w:rsidR="00DF5311">
        <w:instrText xml:space="preserve"> REF _Ref153288453 \h </w:instrText>
      </w:r>
      <w:r w:rsidR="00DF5311">
        <w:fldChar w:fldCharType="separate"/>
      </w:r>
      <w:r w:rsidR="00E93998">
        <w:t xml:space="preserve">Figure </w:t>
      </w:r>
      <w:r w:rsidR="00E93998">
        <w:rPr>
          <w:noProof/>
        </w:rPr>
        <w:t>6</w:t>
      </w:r>
      <w:r w:rsidR="00DF5311">
        <w:fldChar w:fldCharType="end"/>
      </w:r>
      <w:r w:rsidR="00DF5311">
        <w:t xml:space="preserve">) </w:t>
      </w:r>
      <w:r w:rsidRPr="0053719D">
        <w:t>shows a large proportion of pre-1919 buildings with a high heat demand and this group of properties may be a target for energy efficiency measures. The data lists 55 % of these pre</w:t>
      </w:r>
      <w:r w:rsidRPr="0053719D">
        <w:noBreakHyphen/>
        <w:t>1919 buildings as being retail or financial</w:t>
      </w:r>
      <w:r>
        <w:t xml:space="preserve"> and 79 % as being in towns and cities</w:t>
      </w:r>
      <w:r w:rsidRPr="0053719D">
        <w:t>, so presumably these are typical high street properties.</w:t>
      </w:r>
    </w:p>
    <w:p w14:paraId="2AD384D3" w14:textId="04ED1DF8" w:rsidR="00005420" w:rsidRDefault="00005420" w:rsidP="00005420">
      <w:pPr>
        <w:pStyle w:val="Caption"/>
      </w:pPr>
      <w:bookmarkStart w:id="87" w:name="_Ref153288453"/>
      <w:bookmarkStart w:id="88" w:name="_Toc155363572"/>
      <w:r>
        <w:t xml:space="preserve">Figure </w:t>
      </w:r>
      <w:fldSimple w:instr=" SEQ Figure \* ARABIC ">
        <w:r w:rsidR="00E93998">
          <w:rPr>
            <w:noProof/>
          </w:rPr>
          <w:t>6</w:t>
        </w:r>
      </w:fldSimple>
      <w:bookmarkEnd w:id="84"/>
      <w:bookmarkEnd w:id="87"/>
      <w:r>
        <w:t xml:space="preserve">: </w:t>
      </w:r>
      <w:proofErr w:type="gramStart"/>
      <w:r w:rsidRPr="00355A2C">
        <w:t>Non-domestic</w:t>
      </w:r>
      <w:proofErr w:type="gramEnd"/>
      <w:r w:rsidRPr="00355A2C">
        <w:t xml:space="preserve"> heat demand by energy source and building age category</w:t>
      </w:r>
      <w:bookmarkEnd w:id="85"/>
      <w:bookmarkEnd w:id="86"/>
      <w:bookmarkEnd w:id="88"/>
    </w:p>
    <w:p w14:paraId="39DCE753" w14:textId="7CEB5938" w:rsidR="00B405C6" w:rsidRDefault="00005420" w:rsidP="00FE63CA">
      <w:r>
        <w:rPr>
          <w:noProof/>
        </w:rPr>
        <w:drawing>
          <wp:inline distT="0" distB="0" distL="0" distR="0" wp14:anchorId="5A73ED25" wp14:editId="2AD173A1">
            <wp:extent cx="6114300" cy="7199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3">
                      <a:extLst>
                        <a:ext uri="{28A0092B-C50C-407E-A947-70E740481C1C}">
                          <a14:useLocalDpi xmlns:a14="http://schemas.microsoft.com/office/drawing/2010/main" val="0"/>
                        </a:ext>
                      </a:extLst>
                    </a:blip>
                    <a:stretch>
                      <a:fillRect/>
                    </a:stretch>
                  </pic:blipFill>
                  <pic:spPr>
                    <a:xfrm>
                      <a:off x="0" y="0"/>
                      <a:ext cx="6114300" cy="7199391"/>
                    </a:xfrm>
                    <a:prstGeom prst="rect">
                      <a:avLst/>
                    </a:prstGeom>
                  </pic:spPr>
                </pic:pic>
              </a:graphicData>
            </a:graphic>
          </wp:inline>
        </w:drawing>
      </w:r>
    </w:p>
    <w:p w14:paraId="5123BDD5" w14:textId="77777777" w:rsidR="001B70B8" w:rsidRPr="00B96C38" w:rsidRDefault="001B70B8" w:rsidP="001B70B8">
      <w:pPr>
        <w:pStyle w:val="TableFigureFootnote"/>
      </w:pPr>
      <w:r>
        <w:t xml:space="preserve">Note, for clarity, percentages rounded to nearest integer and counts rounded to nearest </w:t>
      </w:r>
      <w:proofErr w:type="gramStart"/>
      <w:r>
        <w:t>hundred</w:t>
      </w:r>
      <w:proofErr w:type="gramEnd"/>
    </w:p>
    <w:p w14:paraId="651F4810" w14:textId="77777777" w:rsidR="00DF5311" w:rsidRDefault="00DF5311">
      <w:bookmarkStart w:id="89" w:name="_Ref149553092"/>
      <w:r>
        <w:br w:type="page"/>
      </w:r>
    </w:p>
    <w:p w14:paraId="2588B532" w14:textId="424B9C26" w:rsidR="00DF5311" w:rsidRDefault="00DF5311" w:rsidP="00DF5311">
      <w:r>
        <w:lastRenderedPageBreak/>
        <w:t>Generally, non-domestic heating energy demand is dominated by the retail and finance sector (</w:t>
      </w:r>
      <w:r>
        <w:fldChar w:fldCharType="begin"/>
      </w:r>
      <w:r>
        <w:instrText xml:space="preserve"> REF _Ref149553092 \h </w:instrText>
      </w:r>
      <w:r>
        <w:fldChar w:fldCharType="separate"/>
      </w:r>
      <w:r w:rsidR="00E93998">
        <w:fldChar w:fldCharType="begin"/>
      </w:r>
      <w:r w:rsidR="00E93998">
        <w:instrText xml:space="preserve"> REF _Ref155363656 \h </w:instrText>
      </w:r>
      <w:r w:rsidR="00000000">
        <w:fldChar w:fldCharType="separate"/>
      </w:r>
      <w:r w:rsidR="00E93998">
        <w:fldChar w:fldCharType="end"/>
      </w:r>
      <w:r w:rsidR="00E93998">
        <w:fldChar w:fldCharType="begin"/>
      </w:r>
      <w:r w:rsidR="00E93998">
        <w:instrText xml:space="preserve"> REF _Ref155363657 \h </w:instrText>
      </w:r>
      <w:r w:rsidR="00E93998">
        <w:fldChar w:fldCharType="separate"/>
      </w:r>
      <w:r w:rsidR="00E93998">
        <w:t xml:space="preserve">Figure </w:t>
      </w:r>
      <w:r w:rsidR="00E93998">
        <w:rPr>
          <w:noProof/>
        </w:rPr>
        <w:t>7</w:t>
      </w:r>
      <w:r w:rsidR="00E93998">
        <w:rPr>
          <w:noProof/>
        </w:rPr>
        <w:fldChar w:fldCharType="end"/>
      </w:r>
      <w:r>
        <w:fldChar w:fldCharType="end"/>
      </w:r>
      <w:r>
        <w:t>).</w:t>
      </w:r>
    </w:p>
    <w:p w14:paraId="768E4368" w14:textId="521C3BCD" w:rsidR="00236278" w:rsidRDefault="00236278" w:rsidP="00236278">
      <w:pPr>
        <w:pStyle w:val="Caption"/>
      </w:pPr>
      <w:bookmarkStart w:id="90" w:name="_Ref155363657"/>
      <w:bookmarkStart w:id="91" w:name="_Toc155363573"/>
      <w:bookmarkStart w:id="92" w:name="_Ref155363656"/>
      <w:r>
        <w:t xml:space="preserve">Figure </w:t>
      </w:r>
      <w:fldSimple w:instr=" SEQ Figure \* ARABIC ">
        <w:r w:rsidR="00E93998">
          <w:rPr>
            <w:noProof/>
          </w:rPr>
          <w:t>7</w:t>
        </w:r>
      </w:fldSimple>
      <w:bookmarkEnd w:id="89"/>
      <w:bookmarkEnd w:id="90"/>
      <w:r>
        <w:t xml:space="preserve">: </w:t>
      </w:r>
      <w:proofErr w:type="gramStart"/>
      <w:r>
        <w:t>Non-domestic</w:t>
      </w:r>
      <w:proofErr w:type="gramEnd"/>
      <w:r>
        <w:t xml:space="preserve"> building type by heat demand</w:t>
      </w:r>
      <w:bookmarkEnd w:id="91"/>
      <w:bookmarkEnd w:id="92"/>
    </w:p>
    <w:p w14:paraId="3737400B" w14:textId="151D0A60" w:rsidR="00236278" w:rsidRDefault="00236278" w:rsidP="00FE63CA">
      <w:r>
        <w:rPr>
          <w:noProof/>
        </w:rPr>
        <w:drawing>
          <wp:inline distT="0" distB="0" distL="0" distR="0" wp14:anchorId="2CBE19E4" wp14:editId="47EA0982">
            <wp:extent cx="6120130" cy="6120130"/>
            <wp:effectExtent l="0" t="0" r="0" b="0"/>
            <wp:docPr id="11"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graph&#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6120130"/>
                    </a:xfrm>
                    <a:prstGeom prst="rect">
                      <a:avLst/>
                    </a:prstGeom>
                  </pic:spPr>
                </pic:pic>
              </a:graphicData>
            </a:graphic>
          </wp:inline>
        </w:drawing>
      </w:r>
    </w:p>
    <w:p w14:paraId="33E1EA6E" w14:textId="77777777" w:rsidR="001B70B8" w:rsidRPr="00B96C38" w:rsidRDefault="001B70B8" w:rsidP="001B70B8">
      <w:pPr>
        <w:pStyle w:val="TableFigureFootnote"/>
      </w:pPr>
      <w:r>
        <w:t xml:space="preserve">Note, for clarity, percentages rounded to nearest integer and counts rounded to nearest </w:t>
      </w:r>
      <w:proofErr w:type="gramStart"/>
      <w:r>
        <w:t>hundred</w:t>
      </w:r>
      <w:proofErr w:type="gramEnd"/>
    </w:p>
    <w:p w14:paraId="1623CBE9" w14:textId="77777777" w:rsidR="001B70B8" w:rsidRDefault="001B70B8" w:rsidP="00FE63CA"/>
    <w:p w14:paraId="79EECEFA" w14:textId="0697DEC9" w:rsidR="00BA0962" w:rsidRPr="00C57D0C" w:rsidRDefault="00BA0962" w:rsidP="00C57D0C">
      <w:pPr>
        <w:pStyle w:val="Heading1"/>
      </w:pPr>
      <w:bookmarkStart w:id="93" w:name="_Toc145513347"/>
      <w:bookmarkStart w:id="94" w:name="_Toc145513350"/>
      <w:bookmarkStart w:id="95" w:name="_Ref134627348"/>
      <w:bookmarkStart w:id="96" w:name="_Toc155366806"/>
      <w:bookmarkEnd w:id="93"/>
      <w:bookmarkEnd w:id="94"/>
      <w:r w:rsidRPr="00C57D0C">
        <w:lastRenderedPageBreak/>
        <w:t>Generation of Strategic Zones and Pathways, Including Potential Zones for Heat Networks</w:t>
      </w:r>
      <w:bookmarkEnd w:id="95"/>
      <w:bookmarkEnd w:id="96"/>
    </w:p>
    <w:p w14:paraId="4C30319C" w14:textId="77777777" w:rsidR="004849B9" w:rsidRPr="0048588D" w:rsidRDefault="004849B9" w:rsidP="004849B9">
      <w:pPr>
        <w:pStyle w:val="Heading2"/>
      </w:pPr>
      <w:bookmarkStart w:id="97" w:name="_Toc144988215"/>
      <w:bookmarkStart w:id="98" w:name="_Toc144998856"/>
      <w:bookmarkStart w:id="99" w:name="_Toc145513354"/>
      <w:bookmarkStart w:id="100" w:name="_Toc144988216"/>
      <w:bookmarkStart w:id="101" w:name="_Toc144998857"/>
      <w:bookmarkStart w:id="102" w:name="_Toc145513355"/>
      <w:bookmarkStart w:id="103" w:name="_Toc144988217"/>
      <w:bookmarkStart w:id="104" w:name="_Toc144998858"/>
      <w:bookmarkStart w:id="105" w:name="_Toc145513356"/>
      <w:bookmarkStart w:id="106" w:name="_Toc144988218"/>
      <w:bookmarkStart w:id="107" w:name="_Toc144998859"/>
      <w:bookmarkStart w:id="108" w:name="_Toc145513357"/>
      <w:bookmarkStart w:id="109" w:name="_Toc144988219"/>
      <w:bookmarkStart w:id="110" w:name="_Toc144998860"/>
      <w:bookmarkStart w:id="111" w:name="_Toc145513358"/>
      <w:bookmarkStart w:id="112" w:name="_Toc144988220"/>
      <w:bookmarkStart w:id="113" w:name="_Toc144998861"/>
      <w:bookmarkStart w:id="114" w:name="_Toc145513359"/>
      <w:bookmarkStart w:id="115" w:name="_Toc144988221"/>
      <w:bookmarkStart w:id="116" w:name="_Toc144998862"/>
      <w:bookmarkStart w:id="117" w:name="_Toc145513360"/>
      <w:bookmarkStart w:id="118" w:name="_Toc147448037"/>
      <w:bookmarkStart w:id="119" w:name="_Toc147952153"/>
      <w:bookmarkStart w:id="120" w:name="_Toc155366807"/>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rsidRPr="0048588D">
        <w:t>Purpose</w:t>
      </w:r>
      <w:bookmarkEnd w:id="118"/>
      <w:bookmarkEnd w:id="119"/>
      <w:bookmarkEnd w:id="120"/>
    </w:p>
    <w:p w14:paraId="6FEC1778" w14:textId="77777777" w:rsidR="004849B9" w:rsidRPr="0048588D" w:rsidRDefault="004849B9" w:rsidP="004849B9">
      <w:r w:rsidRPr="0048588D">
        <w:t>The LHEES Guidance requires the Council to set out Strategic Zones and develop a pathway for each. In this section the approach to selecting Strategic Zones is described, as well as the attributes for each which affect the strategic options.</w:t>
      </w:r>
    </w:p>
    <w:p w14:paraId="2561FD51" w14:textId="35A419FD" w:rsidR="00FB6977" w:rsidRPr="00A54921" w:rsidRDefault="00C94F6B" w:rsidP="00FB6977">
      <w:pPr>
        <w:pStyle w:val="Heading2"/>
      </w:pPr>
      <w:bookmarkStart w:id="121" w:name="_Toc155366808"/>
      <w:r>
        <w:t xml:space="preserve">Local Development Plan Areas as LHEES </w:t>
      </w:r>
      <w:r w:rsidR="00FB6977" w:rsidRPr="00A54921">
        <w:t>Strategic Zones</w:t>
      </w:r>
      <w:bookmarkEnd w:id="121"/>
    </w:p>
    <w:p w14:paraId="353AD120" w14:textId="259D9AE6" w:rsidR="00236278" w:rsidRDefault="00651E99" w:rsidP="00236278">
      <w:r w:rsidRPr="00236278">
        <w:t xml:space="preserve">The standard methodology for LHEES generates ranked lists of places </w:t>
      </w:r>
      <w:r w:rsidR="00236278">
        <w:t xml:space="preserve">(“Intermediate” geographical zones) </w:t>
      </w:r>
      <w:r w:rsidRPr="00236278">
        <w:t xml:space="preserve">with the “poorest performing” homes </w:t>
      </w:r>
      <w:r w:rsidR="00236278">
        <w:t>with respect to the Indicators (see</w:t>
      </w:r>
      <w:r w:rsidR="00E73C1D">
        <w:t xml:space="preserve"> </w:t>
      </w:r>
      <w:r w:rsidR="00C124EE">
        <w:fldChar w:fldCharType="begin"/>
      </w:r>
      <w:r w:rsidR="00C124EE">
        <w:instrText xml:space="preserve"> REF _Ref153288523 \r \h </w:instrText>
      </w:r>
      <w:r w:rsidR="00C124EE">
        <w:fldChar w:fldCharType="separate"/>
      </w:r>
      <w:r w:rsidR="00E93998">
        <w:t xml:space="preserve">Appendix </w:t>
      </w:r>
      <w:proofErr w:type="spellStart"/>
      <w:r w:rsidR="00E93998">
        <w:t>I</w:t>
      </w:r>
      <w:r w:rsidR="00C124EE">
        <w:fldChar w:fldCharType="end"/>
      </w:r>
      <w:r w:rsidR="00E73C1D">
        <w:fldChar w:fldCharType="begin"/>
      </w:r>
      <w:r w:rsidR="00E73C1D">
        <w:instrText xml:space="preserve"> REF _Ref153288475 \r \h </w:instrText>
      </w:r>
      <w:r w:rsidR="00E73C1D">
        <w:fldChar w:fldCharType="separate"/>
      </w:r>
      <w:r w:rsidR="00E93998">
        <w:t>Appendix</w:t>
      </w:r>
      <w:proofErr w:type="spellEnd"/>
      <w:r w:rsidR="00E93998">
        <w:t xml:space="preserve"> C</w:t>
      </w:r>
      <w:r w:rsidR="00E73C1D">
        <w:fldChar w:fldCharType="end"/>
      </w:r>
      <w:r w:rsidR="00236278">
        <w:t>)</w:t>
      </w:r>
      <w:r w:rsidR="00236278" w:rsidRPr="00236278">
        <w:t xml:space="preserve"> and thus generates targets for intervention.</w:t>
      </w:r>
      <w:r w:rsidR="00172B38">
        <w:t xml:space="preserve"> This analysis is presented in </w:t>
      </w:r>
      <w:r w:rsidR="00172B38">
        <w:fldChar w:fldCharType="begin"/>
      </w:r>
      <w:r w:rsidR="00172B38">
        <w:instrText xml:space="preserve"> REF _Ref149554028 \r \h </w:instrText>
      </w:r>
      <w:r w:rsidR="00172B38">
        <w:fldChar w:fldCharType="separate"/>
      </w:r>
      <w:r w:rsidR="00E93998">
        <w:t>Appendix A</w:t>
      </w:r>
      <w:r w:rsidR="00172B38">
        <w:fldChar w:fldCharType="end"/>
      </w:r>
      <w:r w:rsidR="00172B38">
        <w:t>.</w:t>
      </w:r>
    </w:p>
    <w:p w14:paraId="1A162694" w14:textId="1937EBAA" w:rsidR="00236278" w:rsidRDefault="001B70B8" w:rsidP="00236278">
      <w:r>
        <w:t xml:space="preserve">However, it is also possible to examine the data by South Ayrshire’s own Local Development Plan boundaries and this is more appropriate for planning the delivery of LHEES actions. These zones are mapped out in </w:t>
      </w:r>
      <w:r>
        <w:fldChar w:fldCharType="begin"/>
      </w:r>
      <w:r>
        <w:instrText xml:space="preserve"> REF _Ref138164230 \h </w:instrText>
      </w:r>
      <w:r>
        <w:fldChar w:fldCharType="separate"/>
      </w:r>
      <w:r w:rsidR="00E93998">
        <w:t xml:space="preserve">Figure </w:t>
      </w:r>
      <w:r w:rsidR="00E93998">
        <w:rPr>
          <w:noProof/>
        </w:rPr>
        <w:t>8</w:t>
      </w:r>
      <w:r>
        <w:fldChar w:fldCharType="end"/>
      </w:r>
      <w:r>
        <w:t>.</w:t>
      </w:r>
    </w:p>
    <w:p w14:paraId="544CCC96" w14:textId="089C54F7" w:rsidR="00651E99" w:rsidRDefault="6A3C5AC7" w:rsidP="00651E99">
      <w:pPr>
        <w:pStyle w:val="Caption"/>
      </w:pPr>
      <w:bookmarkStart w:id="122" w:name="_Ref138164230"/>
      <w:bookmarkStart w:id="123" w:name="_Ref138164210"/>
      <w:bookmarkStart w:id="124" w:name="_Toc155363574"/>
      <w:r>
        <w:t xml:space="preserve">Figure </w:t>
      </w:r>
      <w:fldSimple w:instr=" SEQ Figure \* ARABIC ">
        <w:r w:rsidR="00E93998">
          <w:rPr>
            <w:noProof/>
          </w:rPr>
          <w:t>8</w:t>
        </w:r>
      </w:fldSimple>
      <w:bookmarkEnd w:id="122"/>
      <w:r>
        <w:t xml:space="preserve">: </w:t>
      </w:r>
      <w:r w:rsidR="3C87E202">
        <w:t>South Ayrshire’s</w:t>
      </w:r>
      <w:r>
        <w:t xml:space="preserve"> Strategic </w:t>
      </w:r>
      <w:bookmarkEnd w:id="123"/>
      <w:r w:rsidR="3018E282">
        <w:t>Zones</w:t>
      </w:r>
      <w:bookmarkEnd w:id="124"/>
    </w:p>
    <w:p w14:paraId="3EAE79DD" w14:textId="7EE0BC13" w:rsidR="00143012" w:rsidRDefault="5DD21EA9">
      <w:r>
        <w:rPr>
          <w:noProof/>
        </w:rPr>
        <w:drawing>
          <wp:inline distT="0" distB="0" distL="0" distR="0" wp14:anchorId="01E6723B" wp14:editId="6A3D85CB">
            <wp:extent cx="5340822" cy="5879804"/>
            <wp:effectExtent l="0" t="0" r="0" b="6985"/>
            <wp:docPr id="1216655562" name="Picture 121665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59894" cy="5900800"/>
                    </a:xfrm>
                    <a:prstGeom prst="rect">
                      <a:avLst/>
                    </a:prstGeom>
                  </pic:spPr>
                </pic:pic>
              </a:graphicData>
            </a:graphic>
          </wp:inline>
        </w:drawing>
      </w:r>
      <w:r w:rsidR="00143012">
        <w:br w:type="page"/>
      </w:r>
    </w:p>
    <w:p w14:paraId="39B1AD7B" w14:textId="77777777" w:rsidR="004E277A" w:rsidRDefault="004E277A" w:rsidP="004E277A">
      <w:pPr>
        <w:pStyle w:val="Heading2"/>
      </w:pPr>
      <w:bookmarkStart w:id="125" w:name="_Toc155366809"/>
      <w:r>
        <w:lastRenderedPageBreak/>
        <w:t>Domestic Properties and Tenure</w:t>
      </w:r>
      <w:bookmarkEnd w:id="125"/>
    </w:p>
    <w:p w14:paraId="66355533" w14:textId="378FA2B6" w:rsidR="00BC7680" w:rsidRDefault="00BC7680" w:rsidP="00BC7680">
      <w:bookmarkStart w:id="126" w:name="_Ref144986928"/>
      <w:bookmarkStart w:id="127" w:name="_Toc145685866"/>
      <w:bookmarkStart w:id="128" w:name="_Toc145686076"/>
      <w:r>
        <w:t>The numbers of domestic properties</w:t>
      </w:r>
      <w:r w:rsidR="00324A8D">
        <w:t xml:space="preserve"> in the Home Analytics dataset</w:t>
      </w:r>
      <w:r>
        <w:t xml:space="preserve">, broken down by </w:t>
      </w:r>
      <w:r w:rsidR="00C72DD2">
        <w:t>Zone</w:t>
      </w:r>
      <w:r>
        <w:t xml:space="preserve"> and tenure are given in </w:t>
      </w:r>
      <w:r>
        <w:fldChar w:fldCharType="begin"/>
      </w:r>
      <w:r>
        <w:instrText xml:space="preserve"> REF _Ref138324407 \h </w:instrText>
      </w:r>
      <w:r>
        <w:fldChar w:fldCharType="separate"/>
      </w:r>
      <w:r w:rsidR="00E93998">
        <w:t xml:space="preserve">Table </w:t>
      </w:r>
      <w:r w:rsidR="00E93998">
        <w:rPr>
          <w:noProof/>
        </w:rPr>
        <w:t>5</w:t>
      </w:r>
      <w:r>
        <w:fldChar w:fldCharType="end"/>
      </w:r>
      <w:r>
        <w:t>.</w:t>
      </w:r>
    </w:p>
    <w:p w14:paraId="271274F3" w14:textId="3886C7CC" w:rsidR="00BC7680" w:rsidRDefault="00BC7680" w:rsidP="00BC7680">
      <w:pPr>
        <w:pStyle w:val="Caption"/>
      </w:pPr>
      <w:bookmarkStart w:id="129" w:name="_Ref138324407"/>
      <w:bookmarkStart w:id="130" w:name="_Toc155363631"/>
      <w:r>
        <w:t xml:space="preserve">Table </w:t>
      </w:r>
      <w:r>
        <w:fldChar w:fldCharType="begin"/>
      </w:r>
      <w:r>
        <w:instrText>SEQ Table \* ARABIC</w:instrText>
      </w:r>
      <w:r>
        <w:fldChar w:fldCharType="separate"/>
      </w:r>
      <w:r w:rsidR="00E93998">
        <w:rPr>
          <w:noProof/>
        </w:rPr>
        <w:t>5</w:t>
      </w:r>
      <w:r>
        <w:fldChar w:fldCharType="end"/>
      </w:r>
      <w:bookmarkEnd w:id="129"/>
      <w:r>
        <w:t>: Domestic properties in the Strategic Zones</w:t>
      </w:r>
      <w:bookmarkEnd w:id="130"/>
    </w:p>
    <w:tbl>
      <w:tblPr>
        <w:tblStyle w:val="RicardoTable"/>
        <w:tblW w:w="0" w:type="auto"/>
        <w:tblLayout w:type="fixed"/>
        <w:tblLook w:val="04A0" w:firstRow="1" w:lastRow="0" w:firstColumn="1" w:lastColumn="0" w:noHBand="0" w:noVBand="1"/>
      </w:tblPr>
      <w:tblGrid>
        <w:gridCol w:w="1464"/>
        <w:gridCol w:w="1299"/>
        <w:gridCol w:w="1364"/>
        <w:gridCol w:w="1365"/>
        <w:gridCol w:w="1365"/>
        <w:gridCol w:w="1365"/>
        <w:gridCol w:w="1416"/>
      </w:tblGrid>
      <w:tr w:rsidR="00BC7680" w:rsidRPr="00B5119E" w14:paraId="2A568C16" w14:textId="77777777">
        <w:trPr>
          <w:cnfStyle w:val="100000000000" w:firstRow="1" w:lastRow="0" w:firstColumn="0" w:lastColumn="0" w:oddVBand="0" w:evenVBand="0" w:oddHBand="0" w:evenHBand="0" w:firstRowFirstColumn="0" w:firstRowLastColumn="0" w:lastRowFirstColumn="0" w:lastRowLastColumn="0"/>
          <w:trHeight w:val="432"/>
        </w:trPr>
        <w:tc>
          <w:tcPr>
            <w:tcW w:w="1464" w:type="dxa"/>
            <w:vMerge w:val="restart"/>
            <w:tcBorders>
              <w:top w:val="nil"/>
              <w:bottom w:val="single" w:sz="4" w:space="0" w:color="FFFFFF" w:themeColor="background1"/>
              <w:right w:val="single" w:sz="4" w:space="0" w:color="FFFFFF" w:themeColor="background1"/>
            </w:tcBorders>
          </w:tcPr>
          <w:p w14:paraId="0A1D4594" w14:textId="38DEDC72" w:rsidR="00BC7680" w:rsidRPr="00B5119E" w:rsidRDefault="00C72DD2">
            <w:r>
              <w:t>Zone</w:t>
            </w:r>
          </w:p>
        </w:tc>
        <w:tc>
          <w:tcPr>
            <w:tcW w:w="1299" w:type="dxa"/>
            <w:vMerge w:val="restart"/>
            <w:tcBorders>
              <w:top w:val="nil"/>
              <w:left w:val="single" w:sz="4" w:space="0" w:color="FFFFFF" w:themeColor="background1"/>
              <w:bottom w:val="single" w:sz="4" w:space="0" w:color="FFFFFF" w:themeColor="background1"/>
              <w:right w:val="single" w:sz="4" w:space="0" w:color="FFFFFF" w:themeColor="background1"/>
            </w:tcBorders>
          </w:tcPr>
          <w:p w14:paraId="2002F431" w14:textId="77777777" w:rsidR="00BC7680" w:rsidRPr="00B5119E" w:rsidRDefault="00BC7680">
            <w:pPr>
              <w:jc w:val="center"/>
            </w:pPr>
            <w:r w:rsidRPr="00B5119E">
              <w:t>Total domestic properties</w:t>
            </w:r>
          </w:p>
        </w:tc>
        <w:tc>
          <w:tcPr>
            <w:tcW w:w="5459" w:type="dxa"/>
            <w:gridSpan w:val="4"/>
            <w:tcBorders>
              <w:top w:val="nil"/>
              <w:left w:val="single" w:sz="4" w:space="0" w:color="FFFFFF" w:themeColor="background1"/>
              <w:bottom w:val="single" w:sz="4" w:space="0" w:color="FFFFFF" w:themeColor="background1"/>
              <w:right w:val="single" w:sz="4" w:space="0" w:color="FFFFFF" w:themeColor="background1"/>
            </w:tcBorders>
          </w:tcPr>
          <w:p w14:paraId="2C5EC2D6" w14:textId="77777777" w:rsidR="00BC7680" w:rsidRPr="00B5119E" w:rsidRDefault="00BC7680">
            <w:pPr>
              <w:jc w:val="center"/>
            </w:pPr>
            <w:r w:rsidRPr="00B5119E">
              <w:t>Tenure</w:t>
            </w:r>
          </w:p>
        </w:tc>
        <w:tc>
          <w:tcPr>
            <w:tcW w:w="1416" w:type="dxa"/>
            <w:vMerge w:val="restart"/>
            <w:tcBorders>
              <w:top w:val="nil"/>
              <w:left w:val="single" w:sz="4" w:space="0" w:color="FFFFFF" w:themeColor="background1"/>
            </w:tcBorders>
          </w:tcPr>
          <w:p w14:paraId="4A6546B6" w14:textId="77777777" w:rsidR="00BC7680" w:rsidRPr="000336F2" w:rsidRDefault="00BC7680">
            <w:pPr>
              <w:jc w:val="center"/>
              <w:rPr>
                <w:bCs/>
              </w:rPr>
            </w:pPr>
            <w:r w:rsidRPr="000336F2">
              <w:rPr>
                <w:bCs/>
              </w:rPr>
              <w:t>Mixed tenure in parent building</w:t>
            </w:r>
          </w:p>
        </w:tc>
      </w:tr>
      <w:tr w:rsidR="00BC7680" w:rsidRPr="00B5119E" w14:paraId="40F3F2F7" w14:textId="77777777" w:rsidTr="6838BB67">
        <w:trPr>
          <w:trHeight w:val="432"/>
        </w:trPr>
        <w:tc>
          <w:tcPr>
            <w:tcW w:w="1464" w:type="dxa"/>
            <w:vMerge/>
          </w:tcPr>
          <w:p w14:paraId="5548E4E8" w14:textId="77777777" w:rsidR="00BC7680" w:rsidRPr="00B5119E" w:rsidRDefault="00BC7680">
            <w:pPr>
              <w:rPr>
                <w:b/>
              </w:rPr>
            </w:pPr>
          </w:p>
        </w:tc>
        <w:tc>
          <w:tcPr>
            <w:tcW w:w="1299" w:type="dxa"/>
            <w:vMerge/>
          </w:tcPr>
          <w:p w14:paraId="68828BF8" w14:textId="77777777" w:rsidR="00BC7680" w:rsidRPr="00B5119E" w:rsidRDefault="00BC7680">
            <w:pPr>
              <w:jc w:val="center"/>
              <w:rPr>
                <w:b/>
              </w:rPr>
            </w:pPr>
          </w:p>
        </w:tc>
        <w:tc>
          <w:tcPr>
            <w:tcW w:w="1364" w:type="dxa"/>
            <w:tcBorders>
              <w:top w:val="single" w:sz="4" w:space="0" w:color="FFFFFF" w:themeColor="background1"/>
              <w:left w:val="single" w:sz="4" w:space="0" w:color="FFFFFF" w:themeColor="background1"/>
              <w:right w:val="single" w:sz="4" w:space="0" w:color="FFFFFF" w:themeColor="background1"/>
            </w:tcBorders>
            <w:shd w:val="clear" w:color="auto" w:fill="1A4596"/>
          </w:tcPr>
          <w:p w14:paraId="73409450" w14:textId="0B7C111F" w:rsidR="00BC7680" w:rsidRPr="00B5119E" w:rsidRDefault="00573AEE">
            <w:pPr>
              <w:jc w:val="center"/>
              <w:rPr>
                <w:b/>
                <w:color w:val="FFFFFF" w:themeColor="background1"/>
              </w:rPr>
            </w:pPr>
            <w:r>
              <w:rPr>
                <w:b/>
                <w:color w:val="FFFFFF" w:themeColor="background1"/>
              </w:rPr>
              <w:t>SAC</w:t>
            </w:r>
          </w:p>
        </w:tc>
        <w:tc>
          <w:tcPr>
            <w:tcW w:w="1365" w:type="dxa"/>
            <w:tcBorders>
              <w:top w:val="single" w:sz="4" w:space="0" w:color="FFFFFF" w:themeColor="background1"/>
              <w:left w:val="single" w:sz="4" w:space="0" w:color="FFFFFF" w:themeColor="background1"/>
              <w:right w:val="single" w:sz="4" w:space="0" w:color="FFFFFF" w:themeColor="background1"/>
            </w:tcBorders>
            <w:shd w:val="clear" w:color="auto" w:fill="1A4596"/>
          </w:tcPr>
          <w:p w14:paraId="0F86BE7F" w14:textId="77777777" w:rsidR="00BC7680" w:rsidRPr="00B5119E" w:rsidRDefault="00BC7680">
            <w:pPr>
              <w:jc w:val="center"/>
              <w:rPr>
                <w:b/>
                <w:color w:val="FFFFFF" w:themeColor="background1"/>
              </w:rPr>
            </w:pPr>
            <w:r w:rsidRPr="00B5119E">
              <w:rPr>
                <w:b/>
                <w:color w:val="FFFFFF" w:themeColor="background1"/>
              </w:rPr>
              <w:t>Housing Association</w:t>
            </w:r>
          </w:p>
        </w:tc>
        <w:tc>
          <w:tcPr>
            <w:tcW w:w="1365" w:type="dxa"/>
            <w:tcBorders>
              <w:top w:val="single" w:sz="4" w:space="0" w:color="FFFFFF" w:themeColor="background1"/>
              <w:left w:val="single" w:sz="4" w:space="0" w:color="FFFFFF" w:themeColor="background1"/>
              <w:right w:val="single" w:sz="4" w:space="0" w:color="FFFFFF" w:themeColor="background1"/>
            </w:tcBorders>
            <w:shd w:val="clear" w:color="auto" w:fill="1A4596"/>
          </w:tcPr>
          <w:p w14:paraId="3F46C44F" w14:textId="77777777" w:rsidR="00BC7680" w:rsidRPr="00B5119E" w:rsidRDefault="00BC7680">
            <w:pPr>
              <w:jc w:val="center"/>
              <w:rPr>
                <w:b/>
                <w:color w:val="FFFFFF" w:themeColor="background1"/>
              </w:rPr>
            </w:pPr>
            <w:r>
              <w:rPr>
                <w:b/>
                <w:color w:val="FFFFFF" w:themeColor="background1"/>
              </w:rPr>
              <w:t>Private Rental</w:t>
            </w:r>
          </w:p>
        </w:tc>
        <w:tc>
          <w:tcPr>
            <w:tcW w:w="1365" w:type="dxa"/>
            <w:tcBorders>
              <w:top w:val="single" w:sz="4" w:space="0" w:color="FFFFFF" w:themeColor="background1"/>
              <w:left w:val="single" w:sz="4" w:space="0" w:color="FFFFFF" w:themeColor="background1"/>
              <w:right w:val="single" w:sz="4" w:space="0" w:color="FFFFFF" w:themeColor="background1"/>
            </w:tcBorders>
            <w:shd w:val="clear" w:color="auto" w:fill="1A4596"/>
          </w:tcPr>
          <w:p w14:paraId="18E5F10E" w14:textId="77777777" w:rsidR="00BC7680" w:rsidRPr="00B5119E" w:rsidRDefault="00BC7680">
            <w:pPr>
              <w:jc w:val="center"/>
              <w:rPr>
                <w:b/>
                <w:color w:val="FFFFFF" w:themeColor="background1"/>
              </w:rPr>
            </w:pPr>
            <w:r>
              <w:rPr>
                <w:b/>
                <w:color w:val="FFFFFF" w:themeColor="background1"/>
              </w:rPr>
              <w:t>Owner Occupied</w:t>
            </w:r>
          </w:p>
        </w:tc>
        <w:tc>
          <w:tcPr>
            <w:tcW w:w="1416" w:type="dxa"/>
            <w:vMerge/>
          </w:tcPr>
          <w:p w14:paraId="485D5E35" w14:textId="77777777" w:rsidR="00BC7680" w:rsidRDefault="00BC7680">
            <w:pPr>
              <w:jc w:val="center"/>
              <w:rPr>
                <w:b/>
                <w:color w:val="FFFFFF" w:themeColor="background1"/>
              </w:rPr>
            </w:pPr>
          </w:p>
        </w:tc>
      </w:tr>
      <w:tr w:rsidR="00896212" w:rsidRPr="00B5119E" w14:paraId="354C1577" w14:textId="77777777">
        <w:tc>
          <w:tcPr>
            <w:tcW w:w="1464" w:type="dxa"/>
          </w:tcPr>
          <w:p w14:paraId="69BCD428" w14:textId="16243C9C" w:rsidR="00896212" w:rsidRPr="00B5119E" w:rsidRDefault="00896212" w:rsidP="00896212">
            <w:r>
              <w:rPr>
                <w:rFonts w:asciiTheme="minorHAnsi" w:eastAsia="Times New Roman" w:hAnsiTheme="minorHAnsi" w:cstheme="minorHAnsi"/>
                <w:color w:val="000000"/>
              </w:rPr>
              <w:t>Carrick</w:t>
            </w:r>
          </w:p>
        </w:tc>
        <w:tc>
          <w:tcPr>
            <w:tcW w:w="1299" w:type="dxa"/>
          </w:tcPr>
          <w:p w14:paraId="0C23E7FD" w14:textId="5664B637" w:rsidR="00896212" w:rsidRPr="00B5119E" w:rsidRDefault="00896212" w:rsidP="00896212">
            <w:pPr>
              <w:jc w:val="center"/>
            </w:pPr>
            <w:r>
              <w:t>3,8</w:t>
            </w:r>
            <w:r w:rsidR="003932DC">
              <w:t>00</w:t>
            </w:r>
          </w:p>
        </w:tc>
        <w:tc>
          <w:tcPr>
            <w:tcW w:w="1364" w:type="dxa"/>
          </w:tcPr>
          <w:p w14:paraId="58878623" w14:textId="7DB1ABC3" w:rsidR="00896212" w:rsidRPr="00B5119E" w:rsidRDefault="00896212" w:rsidP="00896212">
            <w:pPr>
              <w:ind w:right="313"/>
              <w:jc w:val="right"/>
            </w:pPr>
            <w:r>
              <w:t>4</w:t>
            </w:r>
            <w:r w:rsidR="00AB2B7A">
              <w:t>70</w:t>
            </w:r>
          </w:p>
        </w:tc>
        <w:tc>
          <w:tcPr>
            <w:tcW w:w="1365" w:type="dxa"/>
          </w:tcPr>
          <w:p w14:paraId="6231D384" w14:textId="6FA99FD7" w:rsidR="00896212" w:rsidRPr="00B5119E" w:rsidRDefault="00896212" w:rsidP="00896212">
            <w:pPr>
              <w:ind w:right="360"/>
              <w:jc w:val="right"/>
            </w:pPr>
            <w:r>
              <w:t>1</w:t>
            </w:r>
            <w:r w:rsidR="00AB2B7A">
              <w:t>70</w:t>
            </w:r>
          </w:p>
        </w:tc>
        <w:tc>
          <w:tcPr>
            <w:tcW w:w="1365" w:type="dxa"/>
          </w:tcPr>
          <w:p w14:paraId="2C8C50E3" w14:textId="4D372566" w:rsidR="00896212" w:rsidRPr="00B5119E" w:rsidRDefault="00896212" w:rsidP="00896212">
            <w:pPr>
              <w:ind w:right="397"/>
              <w:jc w:val="right"/>
            </w:pPr>
            <w:r>
              <w:t>6</w:t>
            </w:r>
            <w:r w:rsidR="00AB2B7A">
              <w:t>60</w:t>
            </w:r>
          </w:p>
        </w:tc>
        <w:tc>
          <w:tcPr>
            <w:tcW w:w="1365" w:type="dxa"/>
          </w:tcPr>
          <w:p w14:paraId="1E07D774" w14:textId="5E97B903" w:rsidR="00896212" w:rsidRPr="00B5119E" w:rsidRDefault="00896212" w:rsidP="00896212">
            <w:pPr>
              <w:ind w:right="303"/>
              <w:jc w:val="right"/>
            </w:pPr>
            <w:r>
              <w:t>2,</w:t>
            </w:r>
            <w:r w:rsidR="00BC3A00">
              <w:t>500</w:t>
            </w:r>
          </w:p>
        </w:tc>
        <w:tc>
          <w:tcPr>
            <w:tcW w:w="1416" w:type="dxa"/>
          </w:tcPr>
          <w:p w14:paraId="2DE13F74" w14:textId="220A38DF" w:rsidR="00896212" w:rsidRDefault="00896212" w:rsidP="00896212">
            <w:pPr>
              <w:ind w:right="28"/>
              <w:jc w:val="center"/>
            </w:pPr>
            <w:r>
              <w:t>214</w:t>
            </w:r>
          </w:p>
        </w:tc>
      </w:tr>
      <w:tr w:rsidR="00896212" w:rsidRPr="00B5119E" w14:paraId="7FAEE442" w14:textId="77777777">
        <w:tc>
          <w:tcPr>
            <w:tcW w:w="1464" w:type="dxa"/>
          </w:tcPr>
          <w:p w14:paraId="42E04548" w14:textId="07BB7C2F" w:rsidR="00896212" w:rsidRPr="00B5119E" w:rsidRDefault="00896212" w:rsidP="00896212">
            <w:pPr>
              <w:rPr>
                <w:rFonts w:asciiTheme="minorHAnsi" w:eastAsia="Times New Roman" w:hAnsiTheme="minorHAnsi"/>
                <w:color w:val="000000"/>
              </w:rPr>
            </w:pPr>
            <w:r w:rsidRPr="6838BB67">
              <w:rPr>
                <w:rFonts w:asciiTheme="minorHAnsi" w:eastAsia="Times New Roman" w:hAnsiTheme="minorHAnsi"/>
                <w:color w:val="000000"/>
              </w:rPr>
              <w:t>Kyle</w:t>
            </w:r>
          </w:p>
        </w:tc>
        <w:tc>
          <w:tcPr>
            <w:tcW w:w="1299" w:type="dxa"/>
          </w:tcPr>
          <w:p w14:paraId="30CEA6D6" w14:textId="41CBB1E2" w:rsidR="00896212" w:rsidRPr="00B5119E" w:rsidRDefault="00896212" w:rsidP="00896212">
            <w:pPr>
              <w:jc w:val="center"/>
            </w:pPr>
            <w:r>
              <w:t>8,1</w:t>
            </w:r>
            <w:r w:rsidR="003932DC">
              <w:t>00</w:t>
            </w:r>
          </w:p>
        </w:tc>
        <w:tc>
          <w:tcPr>
            <w:tcW w:w="1364" w:type="dxa"/>
          </w:tcPr>
          <w:p w14:paraId="02E324C1" w14:textId="276355E1" w:rsidR="00896212" w:rsidRPr="00B5119E" w:rsidRDefault="00896212" w:rsidP="00896212">
            <w:pPr>
              <w:ind w:right="313"/>
              <w:jc w:val="right"/>
            </w:pPr>
            <w:r>
              <w:t>1,05</w:t>
            </w:r>
            <w:r w:rsidR="0012150E">
              <w:t>0</w:t>
            </w:r>
          </w:p>
        </w:tc>
        <w:tc>
          <w:tcPr>
            <w:tcW w:w="1365" w:type="dxa"/>
          </w:tcPr>
          <w:p w14:paraId="5F05BEC0" w14:textId="0FA0887B" w:rsidR="00896212" w:rsidRPr="00B5119E" w:rsidRDefault="00896212" w:rsidP="00896212">
            <w:pPr>
              <w:ind w:right="360"/>
              <w:jc w:val="right"/>
            </w:pPr>
            <w:r>
              <w:t>32</w:t>
            </w:r>
            <w:r w:rsidR="0012150E">
              <w:t>0</w:t>
            </w:r>
          </w:p>
        </w:tc>
        <w:tc>
          <w:tcPr>
            <w:tcW w:w="1365" w:type="dxa"/>
          </w:tcPr>
          <w:p w14:paraId="7A73C642" w14:textId="548DE7D3" w:rsidR="00896212" w:rsidRPr="00B5119E" w:rsidRDefault="00896212" w:rsidP="00896212">
            <w:pPr>
              <w:ind w:right="397"/>
              <w:jc w:val="right"/>
            </w:pPr>
            <w:r>
              <w:t>80</w:t>
            </w:r>
            <w:r w:rsidR="0012150E">
              <w:t>0</w:t>
            </w:r>
          </w:p>
        </w:tc>
        <w:tc>
          <w:tcPr>
            <w:tcW w:w="1365" w:type="dxa"/>
          </w:tcPr>
          <w:p w14:paraId="4689C225" w14:textId="2F02252D" w:rsidR="00896212" w:rsidRPr="00B5119E" w:rsidRDefault="00896212" w:rsidP="00896212">
            <w:pPr>
              <w:ind w:right="303"/>
              <w:jc w:val="right"/>
            </w:pPr>
            <w:r>
              <w:t>5,9</w:t>
            </w:r>
            <w:r w:rsidR="00AD3249">
              <w:t>30</w:t>
            </w:r>
          </w:p>
        </w:tc>
        <w:tc>
          <w:tcPr>
            <w:tcW w:w="1416" w:type="dxa"/>
          </w:tcPr>
          <w:p w14:paraId="2DE9DC23" w14:textId="7C878EEE" w:rsidR="00896212" w:rsidRDefault="00896212" w:rsidP="00896212">
            <w:pPr>
              <w:ind w:right="28"/>
              <w:jc w:val="center"/>
            </w:pPr>
            <w:r>
              <w:t>409</w:t>
            </w:r>
          </w:p>
        </w:tc>
      </w:tr>
      <w:tr w:rsidR="00896212" w:rsidRPr="00B5119E" w14:paraId="73FF3254" w14:textId="77777777">
        <w:tc>
          <w:tcPr>
            <w:tcW w:w="1464" w:type="dxa"/>
          </w:tcPr>
          <w:p w14:paraId="7377A4FF" w14:textId="7ED94828" w:rsidR="00896212" w:rsidRPr="00B5119E" w:rsidRDefault="00896212" w:rsidP="00896212">
            <w:r>
              <w:rPr>
                <w:rFonts w:asciiTheme="minorHAnsi" w:eastAsia="Times New Roman" w:hAnsiTheme="minorHAnsi" w:cstheme="minorHAnsi"/>
                <w:color w:val="000000"/>
              </w:rPr>
              <w:t>Ayr</w:t>
            </w:r>
          </w:p>
        </w:tc>
        <w:tc>
          <w:tcPr>
            <w:tcW w:w="1299" w:type="dxa"/>
          </w:tcPr>
          <w:p w14:paraId="5001AF91" w14:textId="2EBAE273" w:rsidR="00896212" w:rsidRPr="00B5119E" w:rsidRDefault="00896212" w:rsidP="00896212">
            <w:pPr>
              <w:jc w:val="center"/>
            </w:pPr>
            <w:r>
              <w:t>24,</w:t>
            </w:r>
            <w:r w:rsidR="003932DC">
              <w:t>200</w:t>
            </w:r>
          </w:p>
        </w:tc>
        <w:tc>
          <w:tcPr>
            <w:tcW w:w="1364" w:type="dxa"/>
          </w:tcPr>
          <w:p w14:paraId="6BB91AED" w14:textId="3E8F4E38" w:rsidR="00896212" w:rsidRPr="00B5119E" w:rsidRDefault="00896212" w:rsidP="00896212">
            <w:pPr>
              <w:ind w:right="313"/>
              <w:jc w:val="right"/>
            </w:pPr>
            <w:r>
              <w:t>4,2</w:t>
            </w:r>
            <w:r w:rsidR="00A12DD9">
              <w:t>10</w:t>
            </w:r>
          </w:p>
        </w:tc>
        <w:tc>
          <w:tcPr>
            <w:tcW w:w="1365" w:type="dxa"/>
          </w:tcPr>
          <w:p w14:paraId="374ADA5A" w14:textId="7ECBB26A" w:rsidR="00896212" w:rsidRPr="00B5119E" w:rsidRDefault="00896212" w:rsidP="00896212">
            <w:pPr>
              <w:ind w:right="360"/>
              <w:jc w:val="right"/>
            </w:pPr>
            <w:r>
              <w:t>1,1</w:t>
            </w:r>
            <w:r w:rsidR="00A12DD9">
              <w:t>50</w:t>
            </w:r>
          </w:p>
        </w:tc>
        <w:tc>
          <w:tcPr>
            <w:tcW w:w="1365" w:type="dxa"/>
          </w:tcPr>
          <w:p w14:paraId="4DA78A08" w14:textId="062F0994" w:rsidR="00896212" w:rsidRPr="00B5119E" w:rsidRDefault="00896212" w:rsidP="00896212">
            <w:pPr>
              <w:ind w:right="397"/>
              <w:jc w:val="right"/>
            </w:pPr>
            <w:r>
              <w:t>2,9</w:t>
            </w:r>
            <w:r w:rsidR="00A12DD9">
              <w:t>40</w:t>
            </w:r>
          </w:p>
        </w:tc>
        <w:tc>
          <w:tcPr>
            <w:tcW w:w="1365" w:type="dxa"/>
          </w:tcPr>
          <w:p w14:paraId="2F673EDB" w14:textId="7CE1CC67" w:rsidR="00896212" w:rsidRPr="00B5119E" w:rsidRDefault="00896212" w:rsidP="00896212">
            <w:pPr>
              <w:ind w:right="303"/>
              <w:jc w:val="right"/>
            </w:pPr>
            <w:r>
              <w:t>15,</w:t>
            </w:r>
            <w:r w:rsidR="00174AB2">
              <w:t>9</w:t>
            </w:r>
            <w:r w:rsidR="00052DEF">
              <w:t>00</w:t>
            </w:r>
          </w:p>
        </w:tc>
        <w:tc>
          <w:tcPr>
            <w:tcW w:w="1416" w:type="dxa"/>
          </w:tcPr>
          <w:p w14:paraId="26E32B41" w14:textId="36C2519C" w:rsidR="00896212" w:rsidRDefault="00896212" w:rsidP="00896212">
            <w:pPr>
              <w:ind w:right="28"/>
              <w:jc w:val="center"/>
            </w:pPr>
            <w:r>
              <w:t>5,232</w:t>
            </w:r>
          </w:p>
        </w:tc>
      </w:tr>
      <w:tr w:rsidR="00896212" w:rsidRPr="00B5119E" w14:paraId="70F144A6" w14:textId="77777777">
        <w:tc>
          <w:tcPr>
            <w:tcW w:w="1464" w:type="dxa"/>
          </w:tcPr>
          <w:p w14:paraId="203AB8ED" w14:textId="37A687E8" w:rsidR="00896212" w:rsidRPr="00B5119E" w:rsidRDefault="00896212" w:rsidP="00896212">
            <w:r>
              <w:rPr>
                <w:rFonts w:asciiTheme="minorHAnsi" w:eastAsia="Times New Roman" w:hAnsiTheme="minorHAnsi" w:cstheme="minorHAnsi"/>
                <w:color w:val="000000"/>
              </w:rPr>
              <w:t>Girvan</w:t>
            </w:r>
          </w:p>
        </w:tc>
        <w:tc>
          <w:tcPr>
            <w:tcW w:w="1299" w:type="dxa"/>
          </w:tcPr>
          <w:p w14:paraId="07D5320B" w14:textId="09397FBC" w:rsidR="00896212" w:rsidRPr="00B5119E" w:rsidRDefault="00896212" w:rsidP="00896212">
            <w:pPr>
              <w:jc w:val="center"/>
            </w:pPr>
            <w:r>
              <w:t>3,4</w:t>
            </w:r>
            <w:r w:rsidR="003932DC">
              <w:t>00</w:t>
            </w:r>
          </w:p>
        </w:tc>
        <w:tc>
          <w:tcPr>
            <w:tcW w:w="1364" w:type="dxa"/>
          </w:tcPr>
          <w:p w14:paraId="18ED9096" w14:textId="60121568" w:rsidR="00896212" w:rsidRPr="00B5119E" w:rsidRDefault="00896212" w:rsidP="00896212">
            <w:pPr>
              <w:ind w:right="313"/>
              <w:jc w:val="right"/>
            </w:pPr>
            <w:r>
              <w:t>700</w:t>
            </w:r>
          </w:p>
        </w:tc>
        <w:tc>
          <w:tcPr>
            <w:tcW w:w="1365" w:type="dxa"/>
          </w:tcPr>
          <w:p w14:paraId="6CD093FF" w14:textId="4733DA53" w:rsidR="00896212" w:rsidRPr="00B5119E" w:rsidRDefault="00133815" w:rsidP="00896212">
            <w:pPr>
              <w:ind w:right="360"/>
              <w:jc w:val="right"/>
            </w:pPr>
            <w:r>
              <w:t>170</w:t>
            </w:r>
          </w:p>
        </w:tc>
        <w:tc>
          <w:tcPr>
            <w:tcW w:w="1365" w:type="dxa"/>
          </w:tcPr>
          <w:p w14:paraId="18CA7EBF" w14:textId="6B382078" w:rsidR="00896212" w:rsidRPr="00B5119E" w:rsidRDefault="00896212" w:rsidP="00896212">
            <w:pPr>
              <w:ind w:right="397"/>
              <w:jc w:val="right"/>
            </w:pPr>
            <w:r>
              <w:t>3</w:t>
            </w:r>
            <w:r w:rsidR="00E44355">
              <w:t>3</w:t>
            </w:r>
            <w:r w:rsidR="00434CCB">
              <w:t>0</w:t>
            </w:r>
          </w:p>
        </w:tc>
        <w:tc>
          <w:tcPr>
            <w:tcW w:w="1365" w:type="dxa"/>
          </w:tcPr>
          <w:p w14:paraId="2B6D2873" w14:textId="018062DA" w:rsidR="00896212" w:rsidRPr="00B5119E" w:rsidRDefault="00896212" w:rsidP="00896212">
            <w:pPr>
              <w:ind w:right="303"/>
              <w:jc w:val="right"/>
            </w:pPr>
            <w:r>
              <w:t>2,2</w:t>
            </w:r>
            <w:r w:rsidR="00434CCB">
              <w:t>00</w:t>
            </w:r>
          </w:p>
        </w:tc>
        <w:tc>
          <w:tcPr>
            <w:tcW w:w="1416" w:type="dxa"/>
          </w:tcPr>
          <w:p w14:paraId="15B58D0F" w14:textId="4CC7C50B" w:rsidR="00896212" w:rsidRDefault="00896212" w:rsidP="00896212">
            <w:pPr>
              <w:ind w:right="28"/>
              <w:jc w:val="center"/>
            </w:pPr>
            <w:r>
              <w:t>414</w:t>
            </w:r>
          </w:p>
        </w:tc>
      </w:tr>
      <w:tr w:rsidR="00896212" w:rsidRPr="00B5119E" w14:paraId="1B52D8AB" w14:textId="77777777">
        <w:tc>
          <w:tcPr>
            <w:tcW w:w="1464" w:type="dxa"/>
          </w:tcPr>
          <w:p w14:paraId="72E38A17" w14:textId="55EEFAEA" w:rsidR="00896212" w:rsidRPr="00B5119E" w:rsidRDefault="00896212" w:rsidP="00896212">
            <w:r>
              <w:rPr>
                <w:rFonts w:asciiTheme="minorHAnsi" w:eastAsia="Times New Roman" w:hAnsiTheme="minorHAnsi" w:cstheme="minorHAnsi"/>
                <w:color w:val="000000"/>
              </w:rPr>
              <w:t>Maybole</w:t>
            </w:r>
          </w:p>
        </w:tc>
        <w:tc>
          <w:tcPr>
            <w:tcW w:w="1299" w:type="dxa"/>
          </w:tcPr>
          <w:p w14:paraId="1E3582E1" w14:textId="61143244" w:rsidR="00896212" w:rsidRPr="00B5119E" w:rsidRDefault="00896212" w:rsidP="00896212">
            <w:pPr>
              <w:jc w:val="center"/>
            </w:pPr>
            <w:r>
              <w:t>2,</w:t>
            </w:r>
            <w:r w:rsidR="003932DC">
              <w:t>300</w:t>
            </w:r>
          </w:p>
        </w:tc>
        <w:tc>
          <w:tcPr>
            <w:tcW w:w="1364" w:type="dxa"/>
          </w:tcPr>
          <w:p w14:paraId="05EAA239" w14:textId="0A848A8D" w:rsidR="00896212" w:rsidRPr="00B5119E" w:rsidRDefault="00896212" w:rsidP="00896212">
            <w:pPr>
              <w:ind w:right="313"/>
              <w:jc w:val="right"/>
            </w:pPr>
            <w:r>
              <w:t>520</w:t>
            </w:r>
          </w:p>
        </w:tc>
        <w:tc>
          <w:tcPr>
            <w:tcW w:w="1365" w:type="dxa"/>
          </w:tcPr>
          <w:p w14:paraId="155E05D4" w14:textId="322FDAF4" w:rsidR="00896212" w:rsidRPr="00B5119E" w:rsidRDefault="00242C60" w:rsidP="00896212">
            <w:pPr>
              <w:ind w:right="360"/>
              <w:jc w:val="right"/>
            </w:pPr>
            <w:r>
              <w:t>110</w:t>
            </w:r>
          </w:p>
        </w:tc>
        <w:tc>
          <w:tcPr>
            <w:tcW w:w="1365" w:type="dxa"/>
          </w:tcPr>
          <w:p w14:paraId="5312546E" w14:textId="40BB5F3D" w:rsidR="00896212" w:rsidRPr="00B5119E" w:rsidRDefault="00896212" w:rsidP="00896212">
            <w:pPr>
              <w:ind w:right="397"/>
              <w:jc w:val="right"/>
            </w:pPr>
            <w:r>
              <w:t>2</w:t>
            </w:r>
            <w:r w:rsidR="00242C60">
              <w:t>40</w:t>
            </w:r>
          </w:p>
        </w:tc>
        <w:tc>
          <w:tcPr>
            <w:tcW w:w="1365" w:type="dxa"/>
          </w:tcPr>
          <w:p w14:paraId="013DE591" w14:textId="6CB88970" w:rsidR="00896212" w:rsidRPr="00B5119E" w:rsidRDefault="00896212" w:rsidP="00896212">
            <w:pPr>
              <w:ind w:right="303"/>
              <w:jc w:val="right"/>
            </w:pPr>
            <w:r>
              <w:t>1,4</w:t>
            </w:r>
            <w:r w:rsidR="00065359">
              <w:t>50</w:t>
            </w:r>
          </w:p>
        </w:tc>
        <w:tc>
          <w:tcPr>
            <w:tcW w:w="1416" w:type="dxa"/>
          </w:tcPr>
          <w:p w14:paraId="3E9CAAD7" w14:textId="29F0A724" w:rsidR="00896212" w:rsidRDefault="00896212" w:rsidP="00896212">
            <w:pPr>
              <w:ind w:right="28"/>
              <w:jc w:val="center"/>
            </w:pPr>
            <w:r>
              <w:t>311</w:t>
            </w:r>
          </w:p>
        </w:tc>
      </w:tr>
      <w:tr w:rsidR="00896212" w:rsidRPr="00B5119E" w14:paraId="5853261E" w14:textId="77777777">
        <w:tc>
          <w:tcPr>
            <w:tcW w:w="1464" w:type="dxa"/>
          </w:tcPr>
          <w:p w14:paraId="544EDFE7" w14:textId="5565AF05" w:rsidR="00896212" w:rsidRPr="00B5119E" w:rsidRDefault="00896212" w:rsidP="00896212">
            <w:r>
              <w:rPr>
                <w:rFonts w:asciiTheme="minorHAnsi" w:eastAsia="Times New Roman" w:hAnsiTheme="minorHAnsi" w:cstheme="minorHAnsi"/>
                <w:color w:val="000000"/>
              </w:rPr>
              <w:t>Prestwick</w:t>
            </w:r>
          </w:p>
        </w:tc>
        <w:tc>
          <w:tcPr>
            <w:tcW w:w="1299" w:type="dxa"/>
          </w:tcPr>
          <w:p w14:paraId="70F07B34" w14:textId="2F254CE7" w:rsidR="00896212" w:rsidRPr="00B5119E" w:rsidRDefault="00896212" w:rsidP="00896212">
            <w:pPr>
              <w:jc w:val="center"/>
            </w:pPr>
            <w:r>
              <w:t>7,</w:t>
            </w:r>
            <w:r w:rsidR="003932DC">
              <w:t>400</w:t>
            </w:r>
          </w:p>
        </w:tc>
        <w:tc>
          <w:tcPr>
            <w:tcW w:w="1364" w:type="dxa"/>
          </w:tcPr>
          <w:p w14:paraId="54B3755F" w14:textId="23C79681" w:rsidR="00896212" w:rsidRPr="00B5119E" w:rsidRDefault="00065359" w:rsidP="00896212">
            <w:pPr>
              <w:ind w:right="313"/>
              <w:jc w:val="right"/>
            </w:pPr>
            <w:r>
              <w:t>680</w:t>
            </w:r>
          </w:p>
        </w:tc>
        <w:tc>
          <w:tcPr>
            <w:tcW w:w="1365" w:type="dxa"/>
          </w:tcPr>
          <w:p w14:paraId="03AAA48B" w14:textId="0CB4EA03" w:rsidR="00896212" w:rsidRPr="00B5119E" w:rsidRDefault="00896212" w:rsidP="00896212">
            <w:pPr>
              <w:ind w:right="360"/>
              <w:jc w:val="right"/>
            </w:pPr>
            <w:r>
              <w:t>2</w:t>
            </w:r>
            <w:r w:rsidR="00065359">
              <w:t>10</w:t>
            </w:r>
          </w:p>
        </w:tc>
        <w:tc>
          <w:tcPr>
            <w:tcW w:w="1365" w:type="dxa"/>
          </w:tcPr>
          <w:p w14:paraId="4477129B" w14:textId="4BEE7B21" w:rsidR="00896212" w:rsidRPr="00B5119E" w:rsidRDefault="00896212" w:rsidP="00896212">
            <w:pPr>
              <w:ind w:right="397"/>
              <w:jc w:val="right"/>
            </w:pPr>
            <w:r>
              <w:t>7</w:t>
            </w:r>
            <w:r w:rsidR="00324A8D">
              <w:t>70</w:t>
            </w:r>
          </w:p>
        </w:tc>
        <w:tc>
          <w:tcPr>
            <w:tcW w:w="1365" w:type="dxa"/>
          </w:tcPr>
          <w:p w14:paraId="2711A14C" w14:textId="7B74A369" w:rsidR="00896212" w:rsidRPr="00B5119E" w:rsidRDefault="00896212" w:rsidP="00896212">
            <w:pPr>
              <w:ind w:right="303"/>
              <w:jc w:val="right"/>
            </w:pPr>
            <w:r>
              <w:t>5,740</w:t>
            </w:r>
          </w:p>
        </w:tc>
        <w:tc>
          <w:tcPr>
            <w:tcW w:w="1416" w:type="dxa"/>
          </w:tcPr>
          <w:p w14:paraId="6A65A40B" w14:textId="5D74F07F" w:rsidR="00896212" w:rsidRDefault="00896212" w:rsidP="00896212">
            <w:pPr>
              <w:ind w:right="28"/>
              <w:jc w:val="center"/>
            </w:pPr>
            <w:r>
              <w:t>908</w:t>
            </w:r>
          </w:p>
        </w:tc>
      </w:tr>
      <w:tr w:rsidR="00896212" w:rsidRPr="00B5119E" w14:paraId="0C8D6EB9" w14:textId="77777777">
        <w:tc>
          <w:tcPr>
            <w:tcW w:w="1464" w:type="dxa"/>
          </w:tcPr>
          <w:p w14:paraId="08EA2ADD" w14:textId="7BD65FD2" w:rsidR="00896212" w:rsidRPr="00B5119E" w:rsidRDefault="00896212" w:rsidP="00896212">
            <w:r>
              <w:rPr>
                <w:rFonts w:asciiTheme="minorHAnsi" w:eastAsia="Times New Roman" w:hAnsiTheme="minorHAnsi" w:cstheme="minorHAnsi"/>
                <w:color w:val="000000"/>
              </w:rPr>
              <w:t>Troon</w:t>
            </w:r>
          </w:p>
        </w:tc>
        <w:tc>
          <w:tcPr>
            <w:tcW w:w="1299" w:type="dxa"/>
          </w:tcPr>
          <w:p w14:paraId="1A7B0B39" w14:textId="6B09BA2D" w:rsidR="00896212" w:rsidRPr="00B5119E" w:rsidRDefault="00896212" w:rsidP="00896212">
            <w:pPr>
              <w:jc w:val="center"/>
            </w:pPr>
            <w:r>
              <w:t>8,0</w:t>
            </w:r>
            <w:r w:rsidR="003932DC">
              <w:t>00</w:t>
            </w:r>
          </w:p>
        </w:tc>
        <w:tc>
          <w:tcPr>
            <w:tcW w:w="1364" w:type="dxa"/>
          </w:tcPr>
          <w:p w14:paraId="7D6A4040" w14:textId="2F9D4B49" w:rsidR="00896212" w:rsidRPr="00B5119E" w:rsidRDefault="0070700D" w:rsidP="00896212">
            <w:pPr>
              <w:ind w:right="313"/>
              <w:jc w:val="right"/>
            </w:pPr>
            <w:r>
              <w:t>9</w:t>
            </w:r>
            <w:r w:rsidR="009F2EF0">
              <w:t>30</w:t>
            </w:r>
          </w:p>
        </w:tc>
        <w:tc>
          <w:tcPr>
            <w:tcW w:w="1365" w:type="dxa"/>
          </w:tcPr>
          <w:p w14:paraId="702FE071" w14:textId="59A64649" w:rsidR="00896212" w:rsidRPr="00B5119E" w:rsidRDefault="00896212" w:rsidP="00896212">
            <w:pPr>
              <w:ind w:right="360"/>
              <w:jc w:val="right"/>
            </w:pPr>
            <w:r>
              <w:t>21</w:t>
            </w:r>
            <w:r w:rsidR="0070700D">
              <w:t>0</w:t>
            </w:r>
          </w:p>
        </w:tc>
        <w:tc>
          <w:tcPr>
            <w:tcW w:w="1365" w:type="dxa"/>
          </w:tcPr>
          <w:p w14:paraId="77C23F5D" w14:textId="24C433C4" w:rsidR="00896212" w:rsidRPr="00B5119E" w:rsidRDefault="00896212" w:rsidP="00896212">
            <w:pPr>
              <w:ind w:right="397"/>
              <w:jc w:val="right"/>
            </w:pPr>
            <w:r>
              <w:t>9</w:t>
            </w:r>
            <w:r w:rsidR="009F2EF0">
              <w:t>40</w:t>
            </w:r>
          </w:p>
        </w:tc>
        <w:tc>
          <w:tcPr>
            <w:tcW w:w="1365" w:type="dxa"/>
          </w:tcPr>
          <w:p w14:paraId="7205DDC6" w14:textId="404F8616" w:rsidR="00896212" w:rsidRPr="00B5119E" w:rsidRDefault="00896212" w:rsidP="00896212">
            <w:pPr>
              <w:ind w:right="303"/>
              <w:jc w:val="right"/>
            </w:pPr>
            <w:r>
              <w:t>5,9</w:t>
            </w:r>
            <w:r w:rsidR="009F2EF0">
              <w:t>20</w:t>
            </w:r>
          </w:p>
        </w:tc>
        <w:tc>
          <w:tcPr>
            <w:tcW w:w="1416" w:type="dxa"/>
          </w:tcPr>
          <w:p w14:paraId="6619F308" w14:textId="2426816A" w:rsidR="00896212" w:rsidRDefault="00896212" w:rsidP="00896212">
            <w:pPr>
              <w:ind w:right="28"/>
              <w:jc w:val="center"/>
            </w:pPr>
            <w:r>
              <w:t>1,647</w:t>
            </w:r>
          </w:p>
        </w:tc>
      </w:tr>
    </w:tbl>
    <w:p w14:paraId="28DD6981" w14:textId="77777777" w:rsidR="00BC7680" w:rsidRDefault="00BC7680" w:rsidP="00BC7680"/>
    <w:p w14:paraId="5125397A" w14:textId="5AD0B6B3" w:rsidR="00BC7680" w:rsidRPr="00B96C38" w:rsidRDefault="00BC7680" w:rsidP="00BC7680">
      <w:r>
        <w:t xml:space="preserve">A baseline assessment of these properties by area, </w:t>
      </w:r>
      <w:proofErr w:type="gramStart"/>
      <w:r>
        <w:t>similar to</w:t>
      </w:r>
      <w:proofErr w:type="gramEnd"/>
      <w:r>
        <w:t xml:space="preserve"> that in</w:t>
      </w:r>
      <w:r w:rsidR="00C72DD2">
        <w:t xml:space="preserve"> </w:t>
      </w:r>
      <w:r w:rsidR="00C72DD2">
        <w:fldChar w:fldCharType="begin"/>
      </w:r>
      <w:r w:rsidR="00C72DD2">
        <w:instrText xml:space="preserve"> REF _Ref146016424 \r \h </w:instrText>
      </w:r>
      <w:r w:rsidR="00C72DD2">
        <w:fldChar w:fldCharType="separate"/>
      </w:r>
      <w:r w:rsidR="00E93998">
        <w:t>6.1.1</w:t>
      </w:r>
      <w:r w:rsidR="00C72DD2">
        <w:fldChar w:fldCharType="end"/>
      </w:r>
      <w:r>
        <w:t>, is shown in</w:t>
      </w:r>
      <w:r w:rsidR="006C515A">
        <w:t xml:space="preserve"> </w:t>
      </w:r>
      <w:r w:rsidR="006C515A">
        <w:fldChar w:fldCharType="begin"/>
      </w:r>
      <w:r w:rsidR="006C515A">
        <w:instrText xml:space="preserve"> REF _Ref146016469 \h </w:instrText>
      </w:r>
      <w:r w:rsidR="006C515A">
        <w:fldChar w:fldCharType="separate"/>
      </w:r>
      <w:r w:rsidR="00E93998">
        <w:t xml:space="preserve">Figure </w:t>
      </w:r>
      <w:r w:rsidR="00E93998">
        <w:rPr>
          <w:noProof/>
        </w:rPr>
        <w:t>9</w:t>
      </w:r>
      <w:r w:rsidR="006C515A">
        <w:fldChar w:fldCharType="end"/>
      </w:r>
      <w:r>
        <w:t>.</w:t>
      </w:r>
    </w:p>
    <w:p w14:paraId="1C8AB46F" w14:textId="70CB3765" w:rsidR="004E277A" w:rsidRDefault="004E277A" w:rsidP="004E277A">
      <w:pPr>
        <w:pStyle w:val="Caption"/>
      </w:pPr>
      <w:bookmarkStart w:id="131" w:name="_Ref146016469"/>
      <w:bookmarkStart w:id="132" w:name="_Ref146016465"/>
      <w:bookmarkStart w:id="133" w:name="_Toc155363575"/>
      <w:r>
        <w:lastRenderedPageBreak/>
        <w:t xml:space="preserve">Figure </w:t>
      </w:r>
      <w:fldSimple w:instr=" SEQ Figure \* ARABIC ">
        <w:r w:rsidR="00E93998">
          <w:rPr>
            <w:noProof/>
          </w:rPr>
          <w:t>9</w:t>
        </w:r>
      </w:fldSimple>
      <w:bookmarkEnd w:id="126"/>
      <w:bookmarkEnd w:id="131"/>
      <w:r>
        <w:t>: Baselining of domestic properties in the Strategic Zones</w:t>
      </w:r>
      <w:bookmarkEnd w:id="127"/>
      <w:bookmarkEnd w:id="128"/>
      <w:bookmarkEnd w:id="132"/>
      <w:bookmarkEnd w:id="133"/>
    </w:p>
    <w:p w14:paraId="535BC69A" w14:textId="031F1B70" w:rsidR="004E277A" w:rsidRDefault="006C515A" w:rsidP="004E277A">
      <w:r>
        <w:rPr>
          <w:noProof/>
        </w:rPr>
        <w:drawing>
          <wp:inline distT="0" distB="0" distL="0" distR="0" wp14:anchorId="55EC933F" wp14:editId="41FAA71E">
            <wp:extent cx="6113655" cy="846251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rotWithShape="1">
                    <a:blip r:embed="rId26" cstate="print">
                      <a:extLst>
                        <a:ext uri="{28A0092B-C50C-407E-A947-70E740481C1C}">
                          <a14:useLocalDpi xmlns:a14="http://schemas.microsoft.com/office/drawing/2010/main" val="0"/>
                        </a:ext>
                      </a:extLst>
                    </a:blip>
                    <a:srcRect t="1199" b="774"/>
                    <a:stretch/>
                  </pic:blipFill>
                  <pic:spPr bwMode="auto">
                    <a:xfrm>
                      <a:off x="0" y="0"/>
                      <a:ext cx="6114300" cy="8463406"/>
                    </a:xfrm>
                    <a:prstGeom prst="rect">
                      <a:avLst/>
                    </a:prstGeom>
                    <a:ln>
                      <a:noFill/>
                    </a:ln>
                    <a:extLst>
                      <a:ext uri="{53640926-AAD7-44D8-BBD7-CCE9431645EC}">
                        <a14:shadowObscured xmlns:a14="http://schemas.microsoft.com/office/drawing/2010/main"/>
                      </a:ext>
                    </a:extLst>
                  </pic:spPr>
                </pic:pic>
              </a:graphicData>
            </a:graphic>
          </wp:inline>
        </w:drawing>
      </w:r>
    </w:p>
    <w:p w14:paraId="5B6C58A6" w14:textId="27C3FCD8" w:rsidR="001B70B8" w:rsidRPr="00B96C38" w:rsidRDefault="001B70B8" w:rsidP="001B70B8">
      <w:pPr>
        <w:pStyle w:val="TableFigureFootnote"/>
      </w:pPr>
      <w:r>
        <w:t xml:space="preserve">Note, for clarity, percentages rounded to nearest integer and counts rounded to nearest </w:t>
      </w:r>
      <w:proofErr w:type="gramStart"/>
      <w:r>
        <w:t>hundred</w:t>
      </w:r>
      <w:proofErr w:type="gramEnd"/>
    </w:p>
    <w:p w14:paraId="4B3BC53A" w14:textId="1C8A0A47" w:rsidR="00A11EAA" w:rsidRDefault="005B7765" w:rsidP="00A11EAA">
      <w:pPr>
        <w:pStyle w:val="Heading2"/>
      </w:pPr>
      <w:bookmarkStart w:id="134" w:name="_Ref146017628"/>
      <w:bookmarkStart w:id="135" w:name="_Toc155366810"/>
      <w:r>
        <w:lastRenderedPageBreak/>
        <w:t xml:space="preserve">Domestic </w:t>
      </w:r>
      <w:r w:rsidR="00A11EAA">
        <w:t>Energy Efficiency</w:t>
      </w:r>
      <w:bookmarkEnd w:id="134"/>
      <w:bookmarkEnd w:id="135"/>
    </w:p>
    <w:p w14:paraId="7BB0E57B" w14:textId="7E9FC3D9" w:rsidR="003A188E" w:rsidRDefault="003A188E" w:rsidP="003A188E">
      <w:r>
        <w:t>The Weighted Scores for energy efficiency (</w:t>
      </w:r>
      <w:r w:rsidR="00C10DDB">
        <w:fldChar w:fldCharType="begin"/>
      </w:r>
      <w:r w:rsidR="00C10DDB">
        <w:instrText xml:space="preserve"> REF _Ref146018376 \h </w:instrText>
      </w:r>
      <w:r w:rsidR="00C10DDB">
        <w:fldChar w:fldCharType="separate"/>
      </w:r>
      <w:r w:rsidR="00E93998">
        <w:t xml:space="preserve">Table </w:t>
      </w:r>
      <w:r w:rsidR="00E93998">
        <w:rPr>
          <w:noProof/>
        </w:rPr>
        <w:t>6</w:t>
      </w:r>
      <w:r w:rsidR="00C10DDB">
        <w:fldChar w:fldCharType="end"/>
      </w:r>
      <w:r>
        <w:t xml:space="preserve">) for the strategic zones, using the default weightings as discussed in </w:t>
      </w:r>
      <w:r w:rsidR="00C258E5">
        <w:fldChar w:fldCharType="begin"/>
      </w:r>
      <w:r w:rsidR="00C258E5">
        <w:instrText xml:space="preserve"> REF _Ref149554768 \r \h </w:instrText>
      </w:r>
      <w:r w:rsidR="00C258E5">
        <w:fldChar w:fldCharType="separate"/>
      </w:r>
      <w:r w:rsidR="00E93998">
        <w:t>Appendix I</w:t>
      </w:r>
      <w:r w:rsidR="00C258E5">
        <w:fldChar w:fldCharType="end"/>
      </w:r>
      <w:r>
        <w:t xml:space="preserve"> have been calculated. </w:t>
      </w:r>
      <w:r w:rsidR="002607B6" w:rsidRPr="00761B7F">
        <w:t>Carrick stands out with respect to the weighted scores</w:t>
      </w:r>
      <w:r w:rsidR="00C258E5">
        <w:t>, while wall insulation is a key requirement across all zones</w:t>
      </w:r>
      <w:r w:rsidR="002607B6" w:rsidRPr="00761B7F">
        <w:t>.</w:t>
      </w:r>
    </w:p>
    <w:p w14:paraId="4C608BBB" w14:textId="3203BB10" w:rsidR="003A188E" w:rsidRDefault="003A188E" w:rsidP="003A188E">
      <w:pPr>
        <w:pStyle w:val="Caption"/>
      </w:pPr>
      <w:bookmarkStart w:id="136" w:name="_Ref146018376"/>
      <w:bookmarkStart w:id="137" w:name="_Toc155363632"/>
      <w:r>
        <w:t xml:space="preserve">Table </w:t>
      </w:r>
      <w:r>
        <w:fldChar w:fldCharType="begin"/>
      </w:r>
      <w:r>
        <w:instrText>SEQ Table \* ARABIC</w:instrText>
      </w:r>
      <w:r>
        <w:fldChar w:fldCharType="separate"/>
      </w:r>
      <w:r w:rsidR="00E93998">
        <w:rPr>
          <w:noProof/>
        </w:rPr>
        <w:t>6</w:t>
      </w:r>
      <w:r>
        <w:fldChar w:fldCharType="end"/>
      </w:r>
      <w:bookmarkEnd w:id="136"/>
      <w:r>
        <w:t>: Domestic energy effici</w:t>
      </w:r>
      <w:r>
        <w:rPr>
          <w:noProof/>
        </w:rPr>
        <w:t>ency weighted scores by strategic zone</w:t>
      </w:r>
      <w:bookmarkEnd w:id="137"/>
    </w:p>
    <w:tbl>
      <w:tblPr>
        <w:tblStyle w:val="RicardoTable"/>
        <w:tblW w:w="9639" w:type="dxa"/>
        <w:tblLayout w:type="fixed"/>
        <w:tblLook w:val="04A0" w:firstRow="1" w:lastRow="0" w:firstColumn="1" w:lastColumn="0" w:noHBand="0" w:noVBand="1"/>
      </w:tblPr>
      <w:tblGrid>
        <w:gridCol w:w="1676"/>
        <w:gridCol w:w="853"/>
        <w:gridCol w:w="854"/>
        <w:gridCol w:w="853"/>
        <w:gridCol w:w="854"/>
        <w:gridCol w:w="854"/>
        <w:gridCol w:w="853"/>
        <w:gridCol w:w="854"/>
        <w:gridCol w:w="854"/>
        <w:gridCol w:w="1134"/>
      </w:tblGrid>
      <w:tr w:rsidR="003A188E" w:rsidRPr="001145BD" w14:paraId="5154EEEF" w14:textId="77777777" w:rsidTr="00AD42CB">
        <w:trPr>
          <w:cnfStyle w:val="100000000000" w:firstRow="1" w:lastRow="0" w:firstColumn="0" w:lastColumn="0" w:oddVBand="0" w:evenVBand="0" w:oddHBand="0" w:evenHBand="0" w:firstRowFirstColumn="0" w:firstRowLastColumn="0" w:lastRowFirstColumn="0" w:lastRowLastColumn="0"/>
          <w:trHeight w:val="288"/>
        </w:trPr>
        <w:tc>
          <w:tcPr>
            <w:tcW w:w="1676" w:type="dxa"/>
            <w:vMerge w:val="restart"/>
            <w:tcBorders>
              <w:top w:val="nil"/>
              <w:bottom w:val="single" w:sz="4" w:space="0" w:color="FFFFFF" w:themeColor="background1"/>
              <w:right w:val="single" w:sz="4" w:space="0" w:color="FFFFFF" w:themeColor="background1"/>
            </w:tcBorders>
            <w:noWrap/>
            <w:tcMar>
              <w:left w:w="57" w:type="dxa"/>
              <w:right w:w="57" w:type="dxa"/>
            </w:tcMar>
          </w:tcPr>
          <w:p w14:paraId="2EDD5C14" w14:textId="77777777" w:rsidR="003A188E" w:rsidRPr="001145BD" w:rsidRDefault="003A188E">
            <w:pPr>
              <w:spacing w:after="0" w:line="240" w:lineRule="auto"/>
              <w:rPr>
                <w:rFonts w:asciiTheme="minorHAnsi" w:eastAsia="Times New Roman" w:hAnsiTheme="minorHAnsi" w:cstheme="minorHAnsi"/>
                <w:sz w:val="17"/>
                <w:szCs w:val="17"/>
              </w:rPr>
            </w:pPr>
            <w:r>
              <w:rPr>
                <w:rFonts w:asciiTheme="minorHAnsi" w:eastAsia="Times New Roman" w:hAnsiTheme="minorHAnsi" w:cstheme="minorHAnsi"/>
                <w:sz w:val="17"/>
                <w:szCs w:val="17"/>
              </w:rPr>
              <w:t>Strategic Zone</w:t>
            </w:r>
          </w:p>
        </w:tc>
        <w:tc>
          <w:tcPr>
            <w:tcW w:w="3414" w:type="dxa"/>
            <w:gridSpan w:val="4"/>
            <w:tcBorders>
              <w:top w:val="nil"/>
              <w:left w:val="single" w:sz="4" w:space="0" w:color="FFFFFF" w:themeColor="background1"/>
              <w:bottom w:val="single" w:sz="4" w:space="0" w:color="FFFFFF" w:themeColor="background1"/>
              <w:right w:val="single" w:sz="4" w:space="0" w:color="FFFFFF" w:themeColor="background1"/>
            </w:tcBorders>
            <w:noWrap/>
            <w:tcMar>
              <w:left w:w="57" w:type="dxa"/>
              <w:right w:w="57" w:type="dxa"/>
            </w:tcMar>
          </w:tcPr>
          <w:p w14:paraId="7D222841" w14:textId="77777777" w:rsidR="003A188E" w:rsidRPr="001145BD" w:rsidRDefault="003A188E">
            <w:pPr>
              <w:spacing w:after="0" w:line="240" w:lineRule="auto"/>
              <w:jc w:val="center"/>
              <w:rPr>
                <w:rFonts w:asciiTheme="minorHAnsi" w:eastAsia="Times New Roman" w:hAnsiTheme="minorHAnsi" w:cstheme="minorHAnsi"/>
                <w:sz w:val="17"/>
                <w:szCs w:val="17"/>
              </w:rPr>
            </w:pPr>
            <w:r w:rsidRPr="001145BD">
              <w:rPr>
                <w:rFonts w:asciiTheme="minorHAnsi" w:eastAsia="Times New Roman" w:hAnsiTheme="minorHAnsi" w:cstheme="minorHAnsi"/>
                <w:sz w:val="17"/>
                <w:szCs w:val="17"/>
              </w:rPr>
              <w:t>Number of interventions required</w:t>
            </w:r>
          </w:p>
        </w:tc>
        <w:tc>
          <w:tcPr>
            <w:tcW w:w="3415" w:type="dxa"/>
            <w:gridSpan w:val="4"/>
            <w:tcBorders>
              <w:top w:val="nil"/>
              <w:left w:val="single" w:sz="4" w:space="0" w:color="FFFFFF" w:themeColor="background1"/>
              <w:bottom w:val="single" w:sz="4" w:space="0" w:color="FFFFFF" w:themeColor="background1"/>
              <w:right w:val="single" w:sz="4" w:space="0" w:color="FFFFFF" w:themeColor="background1"/>
            </w:tcBorders>
            <w:noWrap/>
            <w:tcMar>
              <w:left w:w="57" w:type="dxa"/>
              <w:right w:w="57" w:type="dxa"/>
            </w:tcMar>
          </w:tcPr>
          <w:p w14:paraId="226F4046" w14:textId="77777777" w:rsidR="003A188E" w:rsidRPr="001145BD" w:rsidRDefault="003A188E">
            <w:pPr>
              <w:spacing w:after="0" w:line="240" w:lineRule="auto"/>
              <w:jc w:val="center"/>
              <w:rPr>
                <w:rFonts w:asciiTheme="minorHAnsi" w:eastAsia="Times New Roman" w:hAnsiTheme="minorHAnsi" w:cstheme="minorHAnsi"/>
                <w:sz w:val="17"/>
                <w:szCs w:val="17"/>
              </w:rPr>
            </w:pPr>
            <w:r w:rsidRPr="001145BD">
              <w:rPr>
                <w:rFonts w:asciiTheme="minorHAnsi" w:eastAsia="Times New Roman" w:hAnsiTheme="minorHAnsi" w:cstheme="minorHAnsi"/>
                <w:sz w:val="17"/>
                <w:szCs w:val="17"/>
              </w:rPr>
              <w:t>Percentage of housing stock</w:t>
            </w:r>
          </w:p>
        </w:tc>
        <w:tc>
          <w:tcPr>
            <w:tcW w:w="1134" w:type="dxa"/>
            <w:vMerge w:val="restart"/>
            <w:tcBorders>
              <w:top w:val="nil"/>
              <w:left w:val="single" w:sz="4" w:space="0" w:color="FFFFFF" w:themeColor="background1"/>
            </w:tcBorders>
            <w:noWrap/>
            <w:tcMar>
              <w:left w:w="57" w:type="dxa"/>
              <w:right w:w="57" w:type="dxa"/>
            </w:tcMar>
          </w:tcPr>
          <w:p w14:paraId="21017E3F" w14:textId="77777777" w:rsidR="003A188E" w:rsidRPr="001145BD" w:rsidRDefault="003A188E">
            <w:pPr>
              <w:spacing w:after="0" w:line="240" w:lineRule="auto"/>
              <w:ind w:left="80"/>
              <w:jc w:val="center"/>
              <w:rPr>
                <w:rFonts w:asciiTheme="minorHAnsi" w:eastAsia="Times New Roman" w:hAnsiTheme="minorHAnsi" w:cstheme="minorHAnsi"/>
                <w:sz w:val="17"/>
                <w:szCs w:val="17"/>
              </w:rPr>
            </w:pPr>
            <w:r w:rsidRPr="00BD57CB">
              <w:rPr>
                <w:rFonts w:asciiTheme="minorHAnsi" w:eastAsia="Times New Roman" w:hAnsiTheme="minorHAnsi" w:cstheme="minorHAnsi"/>
                <w:sz w:val="17"/>
                <w:szCs w:val="17"/>
              </w:rPr>
              <w:t>Total Weighted Score</w:t>
            </w:r>
          </w:p>
        </w:tc>
      </w:tr>
      <w:tr w:rsidR="00AD42CB" w:rsidRPr="001145BD" w14:paraId="2B5BAD21" w14:textId="77777777" w:rsidTr="00AD42CB">
        <w:trPr>
          <w:trHeight w:val="288"/>
        </w:trPr>
        <w:tc>
          <w:tcPr>
            <w:tcW w:w="1676" w:type="dxa"/>
            <w:vMerge/>
            <w:tcBorders>
              <w:top w:val="single" w:sz="4" w:space="0" w:color="FFFFFF" w:themeColor="background1"/>
              <w:right w:val="single" w:sz="4" w:space="0" w:color="FFFFFF" w:themeColor="background1"/>
            </w:tcBorders>
            <w:shd w:val="clear" w:color="auto" w:fill="1A4596"/>
            <w:noWrap/>
            <w:tcMar>
              <w:left w:w="57" w:type="dxa"/>
              <w:right w:w="57" w:type="dxa"/>
            </w:tcMar>
            <w:hideMark/>
          </w:tcPr>
          <w:p w14:paraId="425F1B91" w14:textId="77777777" w:rsidR="003A188E" w:rsidRPr="00BD57CB" w:rsidRDefault="003A188E">
            <w:pPr>
              <w:keepNext/>
              <w:spacing w:after="0" w:line="240" w:lineRule="auto"/>
              <w:jc w:val="left"/>
              <w:rPr>
                <w:rFonts w:asciiTheme="minorHAnsi" w:eastAsia="Times New Roman" w:hAnsiTheme="minorHAnsi" w:cstheme="minorHAnsi"/>
                <w:b/>
                <w:color w:val="FFFFFF" w:themeColor="background1"/>
                <w:sz w:val="17"/>
                <w:szCs w:val="17"/>
              </w:rPr>
            </w:pP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55B17439"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Loft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13C493CA"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Glazing Upgrade</w:t>
            </w: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77666121"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Wall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2DA92A66"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All</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4DCC44D3"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Loft Ins.</w:t>
            </w:r>
          </w:p>
        </w:tc>
        <w:tc>
          <w:tcPr>
            <w:tcW w:w="853"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30792E37"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Glazing Upgrade</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33EECC79"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Wall Ins.</w:t>
            </w:r>
          </w:p>
        </w:tc>
        <w:tc>
          <w:tcPr>
            <w:tcW w:w="854" w:type="dxa"/>
            <w:tcBorders>
              <w:top w:val="single" w:sz="4" w:space="0" w:color="FFFFFF" w:themeColor="background1"/>
              <w:left w:val="single" w:sz="4" w:space="0" w:color="FFFFFF" w:themeColor="background1"/>
              <w:right w:val="single" w:sz="4" w:space="0" w:color="FFFFFF" w:themeColor="background1"/>
            </w:tcBorders>
            <w:shd w:val="clear" w:color="auto" w:fill="1A4596"/>
            <w:noWrap/>
            <w:tcMar>
              <w:left w:w="57" w:type="dxa"/>
              <w:right w:w="57" w:type="dxa"/>
            </w:tcMar>
            <w:hideMark/>
          </w:tcPr>
          <w:p w14:paraId="6B270549"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r w:rsidRPr="001145BD">
              <w:rPr>
                <w:rFonts w:asciiTheme="minorHAnsi" w:eastAsia="Times New Roman" w:hAnsiTheme="minorHAnsi" w:cstheme="minorHAnsi"/>
                <w:b/>
                <w:color w:val="FFFFFF" w:themeColor="background1"/>
                <w:sz w:val="17"/>
                <w:szCs w:val="17"/>
              </w:rPr>
              <w:t>All</w:t>
            </w:r>
          </w:p>
        </w:tc>
        <w:tc>
          <w:tcPr>
            <w:tcW w:w="1134" w:type="dxa"/>
            <w:vMerge/>
            <w:tcBorders>
              <w:left w:val="single" w:sz="4" w:space="0" w:color="FFFFFF" w:themeColor="background1"/>
            </w:tcBorders>
            <w:shd w:val="clear" w:color="auto" w:fill="1A4596"/>
            <w:noWrap/>
            <w:tcMar>
              <w:left w:w="57" w:type="dxa"/>
              <w:right w:w="57" w:type="dxa"/>
            </w:tcMar>
            <w:hideMark/>
          </w:tcPr>
          <w:p w14:paraId="5302BEB9" w14:textId="77777777" w:rsidR="003A188E" w:rsidRPr="00BD57CB" w:rsidRDefault="003A188E">
            <w:pPr>
              <w:keepNext/>
              <w:spacing w:after="0" w:line="240" w:lineRule="auto"/>
              <w:jc w:val="center"/>
              <w:rPr>
                <w:rFonts w:asciiTheme="minorHAnsi" w:eastAsia="Times New Roman" w:hAnsiTheme="minorHAnsi" w:cstheme="minorHAnsi"/>
                <w:b/>
                <w:color w:val="FFFFFF" w:themeColor="background1"/>
                <w:sz w:val="17"/>
                <w:szCs w:val="17"/>
              </w:rPr>
            </w:pPr>
          </w:p>
        </w:tc>
      </w:tr>
      <w:tr w:rsidR="00CF1A81" w:rsidRPr="001145BD" w14:paraId="592EFCC8" w14:textId="77777777">
        <w:trPr>
          <w:trHeight w:val="288"/>
        </w:trPr>
        <w:tc>
          <w:tcPr>
            <w:tcW w:w="1676" w:type="dxa"/>
            <w:noWrap/>
            <w:tcMar>
              <w:left w:w="57" w:type="dxa"/>
              <w:right w:w="57" w:type="dxa"/>
            </w:tcMar>
            <w:hideMark/>
          </w:tcPr>
          <w:p w14:paraId="770D905E" w14:textId="5D7D297F"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Carrick</w:t>
            </w:r>
          </w:p>
        </w:tc>
        <w:tc>
          <w:tcPr>
            <w:tcW w:w="853" w:type="dxa"/>
            <w:noWrap/>
            <w:tcMar>
              <w:left w:w="57" w:type="dxa"/>
              <w:right w:w="57" w:type="dxa"/>
            </w:tcMar>
            <w:hideMark/>
          </w:tcPr>
          <w:p w14:paraId="5E686DFE" w14:textId="1974ADF1"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819</w:t>
            </w:r>
          </w:p>
        </w:tc>
        <w:tc>
          <w:tcPr>
            <w:tcW w:w="854" w:type="dxa"/>
            <w:noWrap/>
            <w:tcMar>
              <w:left w:w="57" w:type="dxa"/>
              <w:right w:w="57" w:type="dxa"/>
            </w:tcMar>
            <w:hideMark/>
          </w:tcPr>
          <w:p w14:paraId="67508F40" w14:textId="7140DC64"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373</w:t>
            </w:r>
          </w:p>
        </w:tc>
        <w:tc>
          <w:tcPr>
            <w:tcW w:w="853" w:type="dxa"/>
            <w:noWrap/>
            <w:tcMar>
              <w:left w:w="57" w:type="dxa"/>
              <w:right w:w="57" w:type="dxa"/>
            </w:tcMar>
            <w:hideMark/>
          </w:tcPr>
          <w:p w14:paraId="18946C42" w14:textId="09A2CE0F"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2,159</w:t>
            </w:r>
          </w:p>
        </w:tc>
        <w:tc>
          <w:tcPr>
            <w:tcW w:w="854" w:type="dxa"/>
            <w:noWrap/>
            <w:tcMar>
              <w:left w:w="57" w:type="dxa"/>
              <w:right w:w="57" w:type="dxa"/>
            </w:tcMar>
            <w:hideMark/>
          </w:tcPr>
          <w:p w14:paraId="1109E9EF" w14:textId="19F8BA5A"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3,351</w:t>
            </w:r>
          </w:p>
        </w:tc>
        <w:tc>
          <w:tcPr>
            <w:tcW w:w="854" w:type="dxa"/>
            <w:noWrap/>
            <w:tcMar>
              <w:left w:w="57" w:type="dxa"/>
              <w:right w:w="57" w:type="dxa"/>
            </w:tcMar>
            <w:hideMark/>
          </w:tcPr>
          <w:p w14:paraId="44603404" w14:textId="2683136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21 %</w:t>
            </w:r>
          </w:p>
        </w:tc>
        <w:tc>
          <w:tcPr>
            <w:tcW w:w="853" w:type="dxa"/>
            <w:noWrap/>
            <w:tcMar>
              <w:left w:w="57" w:type="dxa"/>
              <w:right w:w="57" w:type="dxa"/>
            </w:tcMar>
            <w:hideMark/>
          </w:tcPr>
          <w:p w14:paraId="39B84E27" w14:textId="6CB021F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10 %</w:t>
            </w:r>
          </w:p>
        </w:tc>
        <w:tc>
          <w:tcPr>
            <w:tcW w:w="854" w:type="dxa"/>
            <w:noWrap/>
            <w:tcMar>
              <w:left w:w="57" w:type="dxa"/>
              <w:right w:w="57" w:type="dxa"/>
            </w:tcMar>
            <w:hideMark/>
          </w:tcPr>
          <w:p w14:paraId="6E9AF9B1" w14:textId="5C98D41E"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56 %</w:t>
            </w:r>
          </w:p>
        </w:tc>
        <w:tc>
          <w:tcPr>
            <w:tcW w:w="854" w:type="dxa"/>
            <w:noWrap/>
            <w:tcMar>
              <w:left w:w="57" w:type="dxa"/>
              <w:right w:w="57" w:type="dxa"/>
            </w:tcMar>
            <w:hideMark/>
          </w:tcPr>
          <w:p w14:paraId="4A69FF19" w14:textId="3AD45021"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87 %</w:t>
            </w:r>
          </w:p>
        </w:tc>
        <w:tc>
          <w:tcPr>
            <w:tcW w:w="1134" w:type="dxa"/>
            <w:noWrap/>
            <w:tcMar>
              <w:left w:w="57" w:type="dxa"/>
              <w:right w:w="57" w:type="dxa"/>
            </w:tcMar>
            <w:hideMark/>
          </w:tcPr>
          <w:p w14:paraId="5F6C4F67" w14:textId="35EC95A7"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29</w:t>
            </w:r>
          </w:p>
        </w:tc>
      </w:tr>
      <w:tr w:rsidR="00CF1A81" w:rsidRPr="001145BD" w14:paraId="08B9DBE5" w14:textId="77777777">
        <w:trPr>
          <w:trHeight w:val="288"/>
        </w:trPr>
        <w:tc>
          <w:tcPr>
            <w:tcW w:w="1676" w:type="dxa"/>
            <w:noWrap/>
            <w:tcMar>
              <w:left w:w="57" w:type="dxa"/>
              <w:right w:w="57" w:type="dxa"/>
            </w:tcMar>
            <w:hideMark/>
          </w:tcPr>
          <w:p w14:paraId="7AA460BD" w14:textId="4101BFA0"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Kyle</w:t>
            </w:r>
          </w:p>
        </w:tc>
        <w:tc>
          <w:tcPr>
            <w:tcW w:w="853" w:type="dxa"/>
            <w:noWrap/>
            <w:tcMar>
              <w:left w:w="57" w:type="dxa"/>
              <w:right w:w="57" w:type="dxa"/>
            </w:tcMar>
            <w:hideMark/>
          </w:tcPr>
          <w:p w14:paraId="0F203BEF" w14:textId="447A3113"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801</w:t>
            </w:r>
          </w:p>
        </w:tc>
        <w:tc>
          <w:tcPr>
            <w:tcW w:w="854" w:type="dxa"/>
            <w:noWrap/>
            <w:tcMar>
              <w:left w:w="57" w:type="dxa"/>
              <w:right w:w="57" w:type="dxa"/>
            </w:tcMar>
            <w:hideMark/>
          </w:tcPr>
          <w:p w14:paraId="62A7EA4F" w14:textId="4DB6EA13"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375</w:t>
            </w:r>
          </w:p>
        </w:tc>
        <w:tc>
          <w:tcPr>
            <w:tcW w:w="853" w:type="dxa"/>
            <w:noWrap/>
            <w:tcMar>
              <w:left w:w="57" w:type="dxa"/>
              <w:right w:w="57" w:type="dxa"/>
            </w:tcMar>
            <w:hideMark/>
          </w:tcPr>
          <w:p w14:paraId="5ED4B229" w14:textId="698BEFFC"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2,500</w:t>
            </w:r>
          </w:p>
        </w:tc>
        <w:tc>
          <w:tcPr>
            <w:tcW w:w="854" w:type="dxa"/>
            <w:noWrap/>
            <w:tcMar>
              <w:left w:w="57" w:type="dxa"/>
              <w:right w:w="57" w:type="dxa"/>
            </w:tcMar>
            <w:hideMark/>
          </w:tcPr>
          <w:p w14:paraId="20C3CA74" w14:textId="053A114A"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3,676</w:t>
            </w:r>
          </w:p>
        </w:tc>
        <w:tc>
          <w:tcPr>
            <w:tcW w:w="854" w:type="dxa"/>
            <w:noWrap/>
            <w:tcMar>
              <w:left w:w="57" w:type="dxa"/>
              <w:right w:w="57" w:type="dxa"/>
            </w:tcMar>
            <w:hideMark/>
          </w:tcPr>
          <w:p w14:paraId="123A8BC6" w14:textId="204A33D7"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10 %</w:t>
            </w:r>
          </w:p>
        </w:tc>
        <w:tc>
          <w:tcPr>
            <w:tcW w:w="853" w:type="dxa"/>
            <w:noWrap/>
            <w:tcMar>
              <w:left w:w="57" w:type="dxa"/>
              <w:right w:w="57" w:type="dxa"/>
            </w:tcMar>
            <w:hideMark/>
          </w:tcPr>
          <w:p w14:paraId="6B10F748" w14:textId="583EE1C2"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5 %</w:t>
            </w:r>
          </w:p>
        </w:tc>
        <w:tc>
          <w:tcPr>
            <w:tcW w:w="854" w:type="dxa"/>
            <w:noWrap/>
            <w:tcMar>
              <w:left w:w="57" w:type="dxa"/>
              <w:right w:w="57" w:type="dxa"/>
            </w:tcMar>
            <w:hideMark/>
          </w:tcPr>
          <w:p w14:paraId="04EB6285" w14:textId="4B2168B2"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31 %</w:t>
            </w:r>
          </w:p>
        </w:tc>
        <w:tc>
          <w:tcPr>
            <w:tcW w:w="854" w:type="dxa"/>
            <w:noWrap/>
            <w:tcMar>
              <w:left w:w="57" w:type="dxa"/>
              <w:right w:w="57" w:type="dxa"/>
            </w:tcMar>
            <w:hideMark/>
          </w:tcPr>
          <w:p w14:paraId="552F4861" w14:textId="151D7FA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45 %</w:t>
            </w:r>
          </w:p>
        </w:tc>
        <w:tc>
          <w:tcPr>
            <w:tcW w:w="1134" w:type="dxa"/>
            <w:noWrap/>
            <w:tcMar>
              <w:left w:w="57" w:type="dxa"/>
              <w:right w:w="57" w:type="dxa"/>
            </w:tcMar>
            <w:hideMark/>
          </w:tcPr>
          <w:p w14:paraId="11F896B2" w14:textId="1F510741"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15</w:t>
            </w:r>
          </w:p>
        </w:tc>
      </w:tr>
      <w:tr w:rsidR="00CF1A81" w:rsidRPr="001145BD" w14:paraId="70359C95" w14:textId="77777777">
        <w:trPr>
          <w:trHeight w:val="288"/>
        </w:trPr>
        <w:tc>
          <w:tcPr>
            <w:tcW w:w="1676" w:type="dxa"/>
            <w:noWrap/>
            <w:tcMar>
              <w:left w:w="57" w:type="dxa"/>
              <w:right w:w="57" w:type="dxa"/>
            </w:tcMar>
            <w:hideMark/>
          </w:tcPr>
          <w:p w14:paraId="5D35A0A1" w14:textId="6D9518AC"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Ayr</w:t>
            </w:r>
          </w:p>
        </w:tc>
        <w:tc>
          <w:tcPr>
            <w:tcW w:w="853" w:type="dxa"/>
            <w:noWrap/>
            <w:tcMar>
              <w:left w:w="57" w:type="dxa"/>
              <w:right w:w="57" w:type="dxa"/>
            </w:tcMar>
            <w:hideMark/>
          </w:tcPr>
          <w:p w14:paraId="6D60226B" w14:textId="3E7A4DD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2,147</w:t>
            </w:r>
          </w:p>
        </w:tc>
        <w:tc>
          <w:tcPr>
            <w:tcW w:w="854" w:type="dxa"/>
            <w:noWrap/>
            <w:tcMar>
              <w:left w:w="57" w:type="dxa"/>
              <w:right w:w="57" w:type="dxa"/>
            </w:tcMar>
            <w:hideMark/>
          </w:tcPr>
          <w:p w14:paraId="1C154C39" w14:textId="71D412AF"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1,488</w:t>
            </w:r>
          </w:p>
        </w:tc>
        <w:tc>
          <w:tcPr>
            <w:tcW w:w="853" w:type="dxa"/>
            <w:noWrap/>
            <w:tcMar>
              <w:left w:w="57" w:type="dxa"/>
              <w:right w:w="57" w:type="dxa"/>
            </w:tcMar>
            <w:hideMark/>
          </w:tcPr>
          <w:p w14:paraId="7819E92A" w14:textId="2A25359C"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8,552</w:t>
            </w:r>
          </w:p>
        </w:tc>
        <w:tc>
          <w:tcPr>
            <w:tcW w:w="854" w:type="dxa"/>
            <w:noWrap/>
            <w:tcMar>
              <w:left w:w="57" w:type="dxa"/>
              <w:right w:w="57" w:type="dxa"/>
            </w:tcMar>
            <w:hideMark/>
          </w:tcPr>
          <w:p w14:paraId="1512F4E2" w14:textId="7048F8C3"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12,187</w:t>
            </w:r>
          </w:p>
        </w:tc>
        <w:tc>
          <w:tcPr>
            <w:tcW w:w="854" w:type="dxa"/>
            <w:noWrap/>
            <w:tcMar>
              <w:left w:w="57" w:type="dxa"/>
              <w:right w:w="57" w:type="dxa"/>
            </w:tcMar>
            <w:hideMark/>
          </w:tcPr>
          <w:p w14:paraId="13494910" w14:textId="4C6679F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9 %</w:t>
            </w:r>
          </w:p>
        </w:tc>
        <w:tc>
          <w:tcPr>
            <w:tcW w:w="853" w:type="dxa"/>
            <w:noWrap/>
            <w:tcMar>
              <w:left w:w="57" w:type="dxa"/>
              <w:right w:w="57" w:type="dxa"/>
            </w:tcMar>
            <w:hideMark/>
          </w:tcPr>
          <w:p w14:paraId="7D849ECF" w14:textId="3B5F717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63CD6DA6" w14:textId="538F0AE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35 %</w:t>
            </w:r>
          </w:p>
        </w:tc>
        <w:tc>
          <w:tcPr>
            <w:tcW w:w="854" w:type="dxa"/>
            <w:noWrap/>
            <w:tcMar>
              <w:left w:w="57" w:type="dxa"/>
              <w:right w:w="57" w:type="dxa"/>
            </w:tcMar>
            <w:hideMark/>
          </w:tcPr>
          <w:p w14:paraId="5AF45C49" w14:textId="30AF3113"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50 %</w:t>
            </w:r>
          </w:p>
        </w:tc>
        <w:tc>
          <w:tcPr>
            <w:tcW w:w="1134" w:type="dxa"/>
            <w:noWrap/>
            <w:tcMar>
              <w:left w:w="57" w:type="dxa"/>
              <w:right w:w="57" w:type="dxa"/>
            </w:tcMar>
            <w:hideMark/>
          </w:tcPr>
          <w:p w14:paraId="6B853455" w14:textId="633756E0"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17</w:t>
            </w:r>
          </w:p>
        </w:tc>
      </w:tr>
      <w:tr w:rsidR="00CF1A81" w:rsidRPr="001145BD" w14:paraId="3DD970D5" w14:textId="77777777">
        <w:trPr>
          <w:trHeight w:val="288"/>
        </w:trPr>
        <w:tc>
          <w:tcPr>
            <w:tcW w:w="1676" w:type="dxa"/>
            <w:noWrap/>
            <w:tcMar>
              <w:left w:w="57" w:type="dxa"/>
              <w:right w:w="57" w:type="dxa"/>
            </w:tcMar>
            <w:hideMark/>
          </w:tcPr>
          <w:p w14:paraId="53C4FC22" w14:textId="4D4DEBEA"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Girvan</w:t>
            </w:r>
          </w:p>
        </w:tc>
        <w:tc>
          <w:tcPr>
            <w:tcW w:w="853" w:type="dxa"/>
            <w:noWrap/>
            <w:tcMar>
              <w:left w:w="57" w:type="dxa"/>
              <w:right w:w="57" w:type="dxa"/>
            </w:tcMar>
            <w:hideMark/>
          </w:tcPr>
          <w:p w14:paraId="470995DE" w14:textId="26DB318C"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497</w:t>
            </w:r>
          </w:p>
        </w:tc>
        <w:tc>
          <w:tcPr>
            <w:tcW w:w="854" w:type="dxa"/>
            <w:noWrap/>
            <w:tcMar>
              <w:left w:w="57" w:type="dxa"/>
              <w:right w:w="57" w:type="dxa"/>
            </w:tcMar>
            <w:hideMark/>
          </w:tcPr>
          <w:p w14:paraId="55C7469B" w14:textId="5E8F5473"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191</w:t>
            </w:r>
          </w:p>
        </w:tc>
        <w:tc>
          <w:tcPr>
            <w:tcW w:w="853" w:type="dxa"/>
            <w:noWrap/>
            <w:tcMar>
              <w:left w:w="57" w:type="dxa"/>
              <w:right w:w="57" w:type="dxa"/>
            </w:tcMar>
            <w:hideMark/>
          </w:tcPr>
          <w:p w14:paraId="58EC83CB" w14:textId="2AFBCEB2"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1,418</w:t>
            </w:r>
          </w:p>
        </w:tc>
        <w:tc>
          <w:tcPr>
            <w:tcW w:w="854" w:type="dxa"/>
            <w:noWrap/>
            <w:tcMar>
              <w:left w:w="57" w:type="dxa"/>
              <w:right w:w="57" w:type="dxa"/>
            </w:tcMar>
            <w:hideMark/>
          </w:tcPr>
          <w:p w14:paraId="0488FAA3" w14:textId="2ED73649"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2,106</w:t>
            </w:r>
          </w:p>
        </w:tc>
        <w:tc>
          <w:tcPr>
            <w:tcW w:w="854" w:type="dxa"/>
            <w:noWrap/>
            <w:tcMar>
              <w:left w:w="57" w:type="dxa"/>
              <w:right w:w="57" w:type="dxa"/>
            </w:tcMar>
            <w:hideMark/>
          </w:tcPr>
          <w:p w14:paraId="1603E44F" w14:textId="6F2ABC3D"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14 %</w:t>
            </w:r>
          </w:p>
        </w:tc>
        <w:tc>
          <w:tcPr>
            <w:tcW w:w="853" w:type="dxa"/>
            <w:noWrap/>
            <w:tcMar>
              <w:left w:w="57" w:type="dxa"/>
              <w:right w:w="57" w:type="dxa"/>
            </w:tcMar>
            <w:hideMark/>
          </w:tcPr>
          <w:p w14:paraId="2E5A5ACE" w14:textId="50C9C04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5B5A5BD6" w14:textId="2822D000"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41 %</w:t>
            </w:r>
          </w:p>
        </w:tc>
        <w:tc>
          <w:tcPr>
            <w:tcW w:w="854" w:type="dxa"/>
            <w:noWrap/>
            <w:tcMar>
              <w:left w:w="57" w:type="dxa"/>
              <w:right w:w="57" w:type="dxa"/>
            </w:tcMar>
            <w:hideMark/>
          </w:tcPr>
          <w:p w14:paraId="34821A21" w14:textId="3CBF9C9E"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61 %</w:t>
            </w:r>
          </w:p>
        </w:tc>
        <w:tc>
          <w:tcPr>
            <w:tcW w:w="1134" w:type="dxa"/>
            <w:noWrap/>
            <w:tcMar>
              <w:left w:w="57" w:type="dxa"/>
              <w:right w:w="57" w:type="dxa"/>
            </w:tcMar>
            <w:hideMark/>
          </w:tcPr>
          <w:p w14:paraId="7E31215A" w14:textId="6D08BF1A"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20</w:t>
            </w:r>
          </w:p>
        </w:tc>
      </w:tr>
      <w:tr w:rsidR="00CF1A81" w:rsidRPr="001145BD" w14:paraId="110E22E8" w14:textId="77777777">
        <w:trPr>
          <w:trHeight w:val="288"/>
        </w:trPr>
        <w:tc>
          <w:tcPr>
            <w:tcW w:w="1676" w:type="dxa"/>
            <w:noWrap/>
            <w:tcMar>
              <w:left w:w="57" w:type="dxa"/>
              <w:right w:w="57" w:type="dxa"/>
            </w:tcMar>
            <w:hideMark/>
          </w:tcPr>
          <w:p w14:paraId="59CA6E06" w14:textId="0105DE10"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Maybole</w:t>
            </w:r>
          </w:p>
        </w:tc>
        <w:tc>
          <w:tcPr>
            <w:tcW w:w="853" w:type="dxa"/>
            <w:noWrap/>
            <w:tcMar>
              <w:left w:w="57" w:type="dxa"/>
              <w:right w:w="57" w:type="dxa"/>
            </w:tcMar>
            <w:hideMark/>
          </w:tcPr>
          <w:p w14:paraId="45EBC36E" w14:textId="718EEE45"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250</w:t>
            </w:r>
          </w:p>
        </w:tc>
        <w:tc>
          <w:tcPr>
            <w:tcW w:w="854" w:type="dxa"/>
            <w:noWrap/>
            <w:tcMar>
              <w:left w:w="57" w:type="dxa"/>
              <w:right w:w="57" w:type="dxa"/>
            </w:tcMar>
            <w:hideMark/>
          </w:tcPr>
          <w:p w14:paraId="00B53858" w14:textId="27CA0014"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133</w:t>
            </w:r>
          </w:p>
        </w:tc>
        <w:tc>
          <w:tcPr>
            <w:tcW w:w="853" w:type="dxa"/>
            <w:noWrap/>
            <w:tcMar>
              <w:left w:w="57" w:type="dxa"/>
              <w:right w:w="57" w:type="dxa"/>
            </w:tcMar>
            <w:hideMark/>
          </w:tcPr>
          <w:p w14:paraId="433F323A" w14:textId="25A64065"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954</w:t>
            </w:r>
          </w:p>
        </w:tc>
        <w:tc>
          <w:tcPr>
            <w:tcW w:w="854" w:type="dxa"/>
            <w:noWrap/>
            <w:tcMar>
              <w:left w:w="57" w:type="dxa"/>
              <w:right w:w="57" w:type="dxa"/>
            </w:tcMar>
            <w:hideMark/>
          </w:tcPr>
          <w:p w14:paraId="6A76C5FE" w14:textId="2371592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1,337</w:t>
            </w:r>
          </w:p>
        </w:tc>
        <w:tc>
          <w:tcPr>
            <w:tcW w:w="854" w:type="dxa"/>
            <w:noWrap/>
            <w:tcMar>
              <w:left w:w="57" w:type="dxa"/>
              <w:right w:w="57" w:type="dxa"/>
            </w:tcMar>
            <w:hideMark/>
          </w:tcPr>
          <w:p w14:paraId="69968E4B" w14:textId="16BFDF1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11 %</w:t>
            </w:r>
          </w:p>
        </w:tc>
        <w:tc>
          <w:tcPr>
            <w:tcW w:w="853" w:type="dxa"/>
            <w:noWrap/>
            <w:tcMar>
              <w:left w:w="57" w:type="dxa"/>
              <w:right w:w="57" w:type="dxa"/>
            </w:tcMar>
            <w:hideMark/>
          </w:tcPr>
          <w:p w14:paraId="4FDDB819" w14:textId="3955D61F"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6 %</w:t>
            </w:r>
          </w:p>
        </w:tc>
        <w:tc>
          <w:tcPr>
            <w:tcW w:w="854" w:type="dxa"/>
            <w:noWrap/>
            <w:tcMar>
              <w:left w:w="57" w:type="dxa"/>
              <w:right w:w="57" w:type="dxa"/>
            </w:tcMar>
            <w:hideMark/>
          </w:tcPr>
          <w:p w14:paraId="07EC83A8" w14:textId="17A014FF"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42 %</w:t>
            </w:r>
          </w:p>
        </w:tc>
        <w:tc>
          <w:tcPr>
            <w:tcW w:w="854" w:type="dxa"/>
            <w:noWrap/>
            <w:tcMar>
              <w:left w:w="57" w:type="dxa"/>
              <w:right w:w="57" w:type="dxa"/>
            </w:tcMar>
            <w:hideMark/>
          </w:tcPr>
          <w:p w14:paraId="17837F14" w14:textId="370FAE8C"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58 %</w:t>
            </w:r>
          </w:p>
        </w:tc>
        <w:tc>
          <w:tcPr>
            <w:tcW w:w="1134" w:type="dxa"/>
            <w:noWrap/>
            <w:tcMar>
              <w:left w:w="57" w:type="dxa"/>
              <w:right w:w="57" w:type="dxa"/>
            </w:tcMar>
            <w:hideMark/>
          </w:tcPr>
          <w:p w14:paraId="2AAEDAD7" w14:textId="1B33D7C6"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20</w:t>
            </w:r>
          </w:p>
        </w:tc>
      </w:tr>
      <w:tr w:rsidR="00CF1A81" w:rsidRPr="001145BD" w14:paraId="4814A6B8" w14:textId="77777777">
        <w:trPr>
          <w:trHeight w:val="288"/>
        </w:trPr>
        <w:tc>
          <w:tcPr>
            <w:tcW w:w="1676" w:type="dxa"/>
            <w:noWrap/>
            <w:tcMar>
              <w:left w:w="57" w:type="dxa"/>
              <w:right w:w="57" w:type="dxa"/>
            </w:tcMar>
            <w:hideMark/>
          </w:tcPr>
          <w:p w14:paraId="665DC59E" w14:textId="4F06AE12"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Prestwick</w:t>
            </w:r>
          </w:p>
        </w:tc>
        <w:tc>
          <w:tcPr>
            <w:tcW w:w="853" w:type="dxa"/>
            <w:noWrap/>
            <w:tcMar>
              <w:left w:w="57" w:type="dxa"/>
              <w:right w:w="57" w:type="dxa"/>
            </w:tcMar>
            <w:hideMark/>
          </w:tcPr>
          <w:p w14:paraId="3673261A" w14:textId="0E51717A"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955</w:t>
            </w:r>
          </w:p>
        </w:tc>
        <w:tc>
          <w:tcPr>
            <w:tcW w:w="854" w:type="dxa"/>
            <w:noWrap/>
            <w:tcMar>
              <w:left w:w="57" w:type="dxa"/>
              <w:right w:w="57" w:type="dxa"/>
            </w:tcMar>
            <w:hideMark/>
          </w:tcPr>
          <w:p w14:paraId="7A8975E7" w14:textId="3F3DA70E"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310</w:t>
            </w:r>
          </w:p>
        </w:tc>
        <w:tc>
          <w:tcPr>
            <w:tcW w:w="853" w:type="dxa"/>
            <w:noWrap/>
            <w:tcMar>
              <w:left w:w="57" w:type="dxa"/>
              <w:right w:w="57" w:type="dxa"/>
            </w:tcMar>
            <w:hideMark/>
          </w:tcPr>
          <w:p w14:paraId="067D238B" w14:textId="6940C12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3,278</w:t>
            </w:r>
          </w:p>
        </w:tc>
        <w:tc>
          <w:tcPr>
            <w:tcW w:w="854" w:type="dxa"/>
            <w:noWrap/>
            <w:tcMar>
              <w:left w:w="57" w:type="dxa"/>
              <w:right w:w="57" w:type="dxa"/>
            </w:tcMar>
            <w:hideMark/>
          </w:tcPr>
          <w:p w14:paraId="09C95275" w14:textId="42D3234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4,543</w:t>
            </w:r>
          </w:p>
        </w:tc>
        <w:tc>
          <w:tcPr>
            <w:tcW w:w="854" w:type="dxa"/>
            <w:noWrap/>
            <w:tcMar>
              <w:left w:w="57" w:type="dxa"/>
              <w:right w:w="57" w:type="dxa"/>
            </w:tcMar>
            <w:hideMark/>
          </w:tcPr>
          <w:p w14:paraId="0B6D0682" w14:textId="7C28700A"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13 %</w:t>
            </w:r>
          </w:p>
        </w:tc>
        <w:tc>
          <w:tcPr>
            <w:tcW w:w="853" w:type="dxa"/>
            <w:noWrap/>
            <w:tcMar>
              <w:left w:w="57" w:type="dxa"/>
              <w:right w:w="57" w:type="dxa"/>
            </w:tcMar>
            <w:hideMark/>
          </w:tcPr>
          <w:p w14:paraId="709F5EF3" w14:textId="7C9E37C7"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4 %</w:t>
            </w:r>
          </w:p>
        </w:tc>
        <w:tc>
          <w:tcPr>
            <w:tcW w:w="854" w:type="dxa"/>
            <w:noWrap/>
            <w:tcMar>
              <w:left w:w="57" w:type="dxa"/>
              <w:right w:w="57" w:type="dxa"/>
            </w:tcMar>
            <w:hideMark/>
          </w:tcPr>
          <w:p w14:paraId="2D0A732F" w14:textId="0615A2A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44 %</w:t>
            </w:r>
          </w:p>
        </w:tc>
        <w:tc>
          <w:tcPr>
            <w:tcW w:w="854" w:type="dxa"/>
            <w:noWrap/>
            <w:tcMar>
              <w:left w:w="57" w:type="dxa"/>
              <w:right w:w="57" w:type="dxa"/>
            </w:tcMar>
            <w:hideMark/>
          </w:tcPr>
          <w:p w14:paraId="04F1A2ED" w14:textId="26B2A06E"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61 %</w:t>
            </w:r>
          </w:p>
        </w:tc>
        <w:tc>
          <w:tcPr>
            <w:tcW w:w="1134" w:type="dxa"/>
            <w:noWrap/>
            <w:tcMar>
              <w:left w:w="57" w:type="dxa"/>
              <w:right w:w="57" w:type="dxa"/>
            </w:tcMar>
            <w:hideMark/>
          </w:tcPr>
          <w:p w14:paraId="45041133" w14:textId="6CFA22E2"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20</w:t>
            </w:r>
          </w:p>
        </w:tc>
      </w:tr>
      <w:tr w:rsidR="00CF1A81" w:rsidRPr="001145BD" w14:paraId="462C8044" w14:textId="77777777">
        <w:trPr>
          <w:trHeight w:val="288"/>
        </w:trPr>
        <w:tc>
          <w:tcPr>
            <w:tcW w:w="1676" w:type="dxa"/>
            <w:noWrap/>
            <w:tcMar>
              <w:left w:w="57" w:type="dxa"/>
              <w:right w:w="57" w:type="dxa"/>
            </w:tcMar>
            <w:hideMark/>
          </w:tcPr>
          <w:p w14:paraId="5B4CCED6" w14:textId="0578A95E"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Troon</w:t>
            </w:r>
          </w:p>
        </w:tc>
        <w:tc>
          <w:tcPr>
            <w:tcW w:w="853" w:type="dxa"/>
            <w:noWrap/>
            <w:tcMar>
              <w:left w:w="57" w:type="dxa"/>
              <w:right w:w="57" w:type="dxa"/>
            </w:tcMar>
            <w:hideMark/>
          </w:tcPr>
          <w:p w14:paraId="2CA7DA75" w14:textId="62B0BEE5"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709</w:t>
            </w:r>
          </w:p>
        </w:tc>
        <w:tc>
          <w:tcPr>
            <w:tcW w:w="854" w:type="dxa"/>
            <w:noWrap/>
            <w:tcMar>
              <w:left w:w="57" w:type="dxa"/>
              <w:right w:w="57" w:type="dxa"/>
            </w:tcMar>
            <w:hideMark/>
          </w:tcPr>
          <w:p w14:paraId="3E7497DD" w14:textId="3786B291"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290</w:t>
            </w:r>
          </w:p>
        </w:tc>
        <w:tc>
          <w:tcPr>
            <w:tcW w:w="853" w:type="dxa"/>
            <w:noWrap/>
            <w:tcMar>
              <w:left w:w="57" w:type="dxa"/>
              <w:right w:w="57" w:type="dxa"/>
            </w:tcMar>
            <w:hideMark/>
          </w:tcPr>
          <w:p w14:paraId="19F2DF91" w14:textId="71471A73"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3,225</w:t>
            </w:r>
          </w:p>
        </w:tc>
        <w:tc>
          <w:tcPr>
            <w:tcW w:w="854" w:type="dxa"/>
            <w:noWrap/>
            <w:tcMar>
              <w:left w:w="57" w:type="dxa"/>
              <w:right w:w="57" w:type="dxa"/>
            </w:tcMar>
            <w:hideMark/>
          </w:tcPr>
          <w:p w14:paraId="15776ED5" w14:textId="452F1C5D"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4,224</w:t>
            </w:r>
          </w:p>
        </w:tc>
        <w:tc>
          <w:tcPr>
            <w:tcW w:w="854" w:type="dxa"/>
            <w:tcBorders>
              <w:bottom w:val="single" w:sz="4" w:space="0" w:color="1A4596"/>
            </w:tcBorders>
            <w:noWrap/>
            <w:tcMar>
              <w:left w:w="57" w:type="dxa"/>
              <w:right w:w="57" w:type="dxa"/>
            </w:tcMar>
            <w:hideMark/>
          </w:tcPr>
          <w:p w14:paraId="21E39ADA" w14:textId="6C30A35B"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9 %</w:t>
            </w:r>
          </w:p>
        </w:tc>
        <w:tc>
          <w:tcPr>
            <w:tcW w:w="853" w:type="dxa"/>
            <w:tcBorders>
              <w:bottom w:val="single" w:sz="4" w:space="0" w:color="1A4596"/>
            </w:tcBorders>
            <w:noWrap/>
            <w:tcMar>
              <w:left w:w="57" w:type="dxa"/>
              <w:right w:w="57" w:type="dxa"/>
            </w:tcMar>
            <w:hideMark/>
          </w:tcPr>
          <w:p w14:paraId="33B85CE3" w14:textId="5A94E6AD"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4 %</w:t>
            </w:r>
          </w:p>
        </w:tc>
        <w:tc>
          <w:tcPr>
            <w:tcW w:w="854" w:type="dxa"/>
            <w:tcBorders>
              <w:bottom w:val="single" w:sz="4" w:space="0" w:color="1A4596"/>
            </w:tcBorders>
            <w:noWrap/>
            <w:tcMar>
              <w:left w:w="57" w:type="dxa"/>
              <w:right w:w="57" w:type="dxa"/>
            </w:tcMar>
            <w:hideMark/>
          </w:tcPr>
          <w:p w14:paraId="42D03314" w14:textId="6209C21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40 %</w:t>
            </w:r>
          </w:p>
        </w:tc>
        <w:tc>
          <w:tcPr>
            <w:tcW w:w="854" w:type="dxa"/>
            <w:tcBorders>
              <w:bottom w:val="single" w:sz="4" w:space="0" w:color="1A4596"/>
            </w:tcBorders>
            <w:noWrap/>
            <w:tcMar>
              <w:left w:w="57" w:type="dxa"/>
              <w:right w:w="57" w:type="dxa"/>
            </w:tcMar>
            <w:hideMark/>
          </w:tcPr>
          <w:p w14:paraId="48444C19" w14:textId="3A55B1A8"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53 %</w:t>
            </w:r>
          </w:p>
        </w:tc>
        <w:tc>
          <w:tcPr>
            <w:tcW w:w="1134" w:type="dxa"/>
            <w:tcBorders>
              <w:bottom w:val="single" w:sz="4" w:space="0" w:color="1A4596"/>
            </w:tcBorders>
            <w:noWrap/>
            <w:tcMar>
              <w:left w:w="57" w:type="dxa"/>
              <w:right w:w="57" w:type="dxa"/>
            </w:tcMar>
            <w:hideMark/>
          </w:tcPr>
          <w:p w14:paraId="7F284002" w14:textId="3B8712D1"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18</w:t>
            </w:r>
          </w:p>
        </w:tc>
      </w:tr>
      <w:tr w:rsidR="00CF1A81" w:rsidRPr="001145BD" w14:paraId="4DD1FB6B" w14:textId="77777777">
        <w:trPr>
          <w:trHeight w:val="288"/>
        </w:trPr>
        <w:tc>
          <w:tcPr>
            <w:tcW w:w="1676" w:type="dxa"/>
            <w:noWrap/>
            <w:tcMar>
              <w:left w:w="57" w:type="dxa"/>
              <w:right w:w="57" w:type="dxa"/>
            </w:tcMar>
          </w:tcPr>
          <w:p w14:paraId="34418E24" w14:textId="69626F3B" w:rsidR="00CF1A81" w:rsidRPr="00BD57CB" w:rsidRDefault="00CF1A81" w:rsidP="00CF1A81">
            <w:pPr>
              <w:spacing w:after="0" w:line="240" w:lineRule="auto"/>
              <w:jc w:val="left"/>
              <w:rPr>
                <w:rFonts w:asciiTheme="minorHAnsi" w:eastAsia="Times New Roman" w:hAnsiTheme="minorHAnsi" w:cstheme="minorHAnsi"/>
                <w:color w:val="000000"/>
                <w:sz w:val="17"/>
                <w:szCs w:val="17"/>
              </w:rPr>
            </w:pPr>
            <w:r w:rsidRPr="0005674E">
              <w:rPr>
                <w:rFonts w:asciiTheme="minorHAnsi" w:eastAsia="Times New Roman" w:hAnsiTheme="minorHAnsi" w:cstheme="minorHAnsi"/>
                <w:color w:val="000000"/>
                <w:sz w:val="17"/>
                <w:szCs w:val="17"/>
              </w:rPr>
              <w:t>Total</w:t>
            </w:r>
          </w:p>
        </w:tc>
        <w:tc>
          <w:tcPr>
            <w:tcW w:w="853" w:type="dxa"/>
            <w:noWrap/>
            <w:tcMar>
              <w:left w:w="57" w:type="dxa"/>
              <w:right w:w="57" w:type="dxa"/>
            </w:tcMar>
          </w:tcPr>
          <w:p w14:paraId="51F6C1F6" w14:textId="679FCA66"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6,178</w:t>
            </w:r>
          </w:p>
        </w:tc>
        <w:tc>
          <w:tcPr>
            <w:tcW w:w="854" w:type="dxa"/>
            <w:noWrap/>
            <w:tcMar>
              <w:left w:w="57" w:type="dxa"/>
              <w:right w:w="57" w:type="dxa"/>
            </w:tcMar>
          </w:tcPr>
          <w:p w14:paraId="027BCDC4" w14:textId="2EBFE615" w:rsidR="00CF1A81" w:rsidRPr="00BD57CB" w:rsidRDefault="00CF1A81" w:rsidP="00CF1A81">
            <w:pPr>
              <w:tabs>
                <w:tab w:val="left" w:pos="528"/>
              </w:tabs>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3,160</w:t>
            </w:r>
          </w:p>
        </w:tc>
        <w:tc>
          <w:tcPr>
            <w:tcW w:w="853" w:type="dxa"/>
            <w:noWrap/>
            <w:tcMar>
              <w:left w:w="57" w:type="dxa"/>
              <w:right w:w="57" w:type="dxa"/>
            </w:tcMar>
          </w:tcPr>
          <w:p w14:paraId="6291920C" w14:textId="4B1F87D1"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sidRPr="00D64D55">
              <w:rPr>
                <w:rFonts w:asciiTheme="minorHAnsi" w:eastAsia="Times New Roman" w:hAnsiTheme="minorHAnsi" w:cstheme="minorHAnsi"/>
                <w:color w:val="000000"/>
                <w:sz w:val="17"/>
                <w:szCs w:val="17"/>
              </w:rPr>
              <w:t>54,180</w:t>
            </w:r>
          </w:p>
        </w:tc>
        <w:tc>
          <w:tcPr>
            <w:tcW w:w="854" w:type="dxa"/>
            <w:noWrap/>
            <w:tcMar>
              <w:left w:w="57" w:type="dxa"/>
              <w:right w:w="57" w:type="dxa"/>
            </w:tcMar>
          </w:tcPr>
          <w:p w14:paraId="059CB8E5" w14:textId="059BFC84" w:rsidR="00CF1A81" w:rsidRPr="00BD57CB" w:rsidRDefault="00CF1A81" w:rsidP="00CF1A81">
            <w:pPr>
              <w:spacing w:after="0" w:line="240" w:lineRule="auto"/>
              <w:jc w:val="center"/>
              <w:rPr>
                <w:rFonts w:asciiTheme="minorHAnsi" w:eastAsia="Times New Roman" w:hAnsiTheme="minorHAnsi" w:cstheme="minorHAnsi"/>
                <w:color w:val="000000"/>
                <w:sz w:val="17"/>
                <w:szCs w:val="17"/>
              </w:rPr>
            </w:pPr>
            <w:r>
              <w:rPr>
                <w:rFonts w:asciiTheme="minorHAnsi" w:eastAsia="Times New Roman" w:hAnsiTheme="minorHAnsi" w:cstheme="minorHAnsi"/>
                <w:color w:val="000000"/>
                <w:sz w:val="17"/>
                <w:szCs w:val="17"/>
              </w:rPr>
              <w:t>14,386</w:t>
            </w:r>
          </w:p>
        </w:tc>
        <w:tc>
          <w:tcPr>
            <w:tcW w:w="854" w:type="dxa"/>
            <w:tcBorders>
              <w:top w:val="single" w:sz="4" w:space="0" w:color="1A4596"/>
              <w:bottom w:val="nil"/>
              <w:right w:val="nil"/>
            </w:tcBorders>
            <w:noWrap/>
            <w:tcMar>
              <w:left w:w="57" w:type="dxa"/>
              <w:right w:w="57" w:type="dxa"/>
            </w:tcMar>
          </w:tcPr>
          <w:p w14:paraId="686DEE33" w14:textId="77777777" w:rsidR="00CF1A81" w:rsidRPr="001145BD" w:rsidRDefault="00CF1A81" w:rsidP="00CF1A81">
            <w:pPr>
              <w:spacing w:after="0" w:line="240" w:lineRule="auto"/>
              <w:jc w:val="center"/>
              <w:rPr>
                <w:rFonts w:asciiTheme="minorHAnsi" w:eastAsia="Times New Roman" w:hAnsiTheme="minorHAnsi" w:cstheme="minorHAnsi"/>
                <w:color w:val="000000"/>
                <w:sz w:val="17"/>
                <w:szCs w:val="17"/>
              </w:rPr>
            </w:pPr>
          </w:p>
        </w:tc>
        <w:tc>
          <w:tcPr>
            <w:tcW w:w="853" w:type="dxa"/>
            <w:tcBorders>
              <w:top w:val="single" w:sz="4" w:space="0" w:color="1A4596"/>
              <w:left w:val="nil"/>
              <w:bottom w:val="nil"/>
              <w:right w:val="nil"/>
            </w:tcBorders>
            <w:noWrap/>
            <w:tcMar>
              <w:left w:w="57" w:type="dxa"/>
              <w:right w:w="57" w:type="dxa"/>
            </w:tcMar>
          </w:tcPr>
          <w:p w14:paraId="5C57FF87" w14:textId="77777777" w:rsidR="00CF1A81" w:rsidRPr="001145BD" w:rsidRDefault="00CF1A81" w:rsidP="00CF1A81">
            <w:pPr>
              <w:spacing w:after="0" w:line="240" w:lineRule="auto"/>
              <w:jc w:val="center"/>
              <w:rPr>
                <w:rFonts w:asciiTheme="minorHAnsi" w:eastAsia="Times New Roman" w:hAnsiTheme="minorHAnsi" w:cstheme="minorHAnsi"/>
                <w:color w:val="000000"/>
                <w:sz w:val="17"/>
                <w:szCs w:val="17"/>
              </w:rPr>
            </w:pPr>
          </w:p>
        </w:tc>
        <w:tc>
          <w:tcPr>
            <w:tcW w:w="854" w:type="dxa"/>
            <w:tcBorders>
              <w:top w:val="single" w:sz="4" w:space="0" w:color="1A4596"/>
              <w:left w:val="nil"/>
              <w:bottom w:val="nil"/>
              <w:right w:val="nil"/>
            </w:tcBorders>
            <w:noWrap/>
            <w:tcMar>
              <w:left w:w="57" w:type="dxa"/>
              <w:right w:w="57" w:type="dxa"/>
            </w:tcMar>
          </w:tcPr>
          <w:p w14:paraId="36F2D88D" w14:textId="77777777" w:rsidR="00CF1A81" w:rsidRPr="001145BD" w:rsidRDefault="00CF1A81" w:rsidP="00CF1A81">
            <w:pPr>
              <w:spacing w:after="0" w:line="240" w:lineRule="auto"/>
              <w:jc w:val="center"/>
              <w:rPr>
                <w:rFonts w:asciiTheme="minorHAnsi" w:eastAsia="Times New Roman" w:hAnsiTheme="minorHAnsi" w:cstheme="minorHAnsi"/>
                <w:color w:val="000000"/>
                <w:sz w:val="17"/>
                <w:szCs w:val="17"/>
              </w:rPr>
            </w:pPr>
          </w:p>
        </w:tc>
        <w:tc>
          <w:tcPr>
            <w:tcW w:w="854" w:type="dxa"/>
            <w:tcBorders>
              <w:top w:val="single" w:sz="4" w:space="0" w:color="1A4596"/>
              <w:left w:val="nil"/>
              <w:bottom w:val="nil"/>
              <w:right w:val="nil"/>
            </w:tcBorders>
            <w:noWrap/>
            <w:tcMar>
              <w:left w:w="57" w:type="dxa"/>
              <w:right w:w="57" w:type="dxa"/>
            </w:tcMar>
          </w:tcPr>
          <w:p w14:paraId="1D6A7264" w14:textId="77777777" w:rsidR="00CF1A81" w:rsidRPr="001145BD" w:rsidRDefault="00CF1A81" w:rsidP="00CF1A81">
            <w:pPr>
              <w:spacing w:after="0" w:line="240" w:lineRule="auto"/>
              <w:jc w:val="center"/>
              <w:rPr>
                <w:rFonts w:asciiTheme="minorHAnsi" w:eastAsia="Times New Roman" w:hAnsiTheme="minorHAnsi" w:cstheme="minorHAnsi"/>
                <w:color w:val="000000"/>
                <w:sz w:val="17"/>
                <w:szCs w:val="17"/>
              </w:rPr>
            </w:pPr>
          </w:p>
        </w:tc>
        <w:tc>
          <w:tcPr>
            <w:tcW w:w="1134" w:type="dxa"/>
            <w:tcBorders>
              <w:top w:val="single" w:sz="4" w:space="0" w:color="1A4596"/>
              <w:left w:val="nil"/>
              <w:bottom w:val="nil"/>
            </w:tcBorders>
            <w:noWrap/>
            <w:tcMar>
              <w:left w:w="57" w:type="dxa"/>
              <w:right w:w="57" w:type="dxa"/>
            </w:tcMar>
          </w:tcPr>
          <w:p w14:paraId="17B31FA7" w14:textId="77777777" w:rsidR="00CF1A81" w:rsidRPr="00BD57CB" w:rsidRDefault="00CF1A81" w:rsidP="00CF1A81">
            <w:pPr>
              <w:spacing w:after="0" w:line="240" w:lineRule="auto"/>
              <w:ind w:left="79" w:right="90" w:hanging="79"/>
              <w:jc w:val="center"/>
              <w:rPr>
                <w:rFonts w:asciiTheme="minorHAnsi" w:eastAsia="Times New Roman" w:hAnsiTheme="minorHAnsi" w:cstheme="minorHAnsi"/>
                <w:color w:val="000000"/>
                <w:sz w:val="17"/>
                <w:szCs w:val="17"/>
              </w:rPr>
            </w:pPr>
          </w:p>
        </w:tc>
      </w:tr>
    </w:tbl>
    <w:p w14:paraId="7CACF377" w14:textId="1376D261" w:rsidR="009F6793" w:rsidRDefault="009F6793" w:rsidP="00A11EAA"/>
    <w:p w14:paraId="167172DB" w14:textId="3D702E15" w:rsidR="000B21BA" w:rsidRDefault="000B21BA" w:rsidP="000B21BA">
      <w:r>
        <w:t>The three suggested interventions broken down by strategic zone and tenure are shown in</w:t>
      </w:r>
      <w:r w:rsidR="001F01BF">
        <w:t xml:space="preserve"> </w:t>
      </w:r>
      <w:r w:rsidR="001F01BF">
        <w:fldChar w:fldCharType="begin"/>
      </w:r>
      <w:r w:rsidR="001F01BF">
        <w:instrText xml:space="preserve"> REF _Ref144989193 \h </w:instrText>
      </w:r>
      <w:r w:rsidR="001F01BF">
        <w:fldChar w:fldCharType="separate"/>
      </w:r>
      <w:r w:rsidR="00E93998">
        <w:t xml:space="preserve">Figure </w:t>
      </w:r>
      <w:r w:rsidR="00E93998">
        <w:rPr>
          <w:noProof/>
        </w:rPr>
        <w:t>10</w:t>
      </w:r>
      <w:r w:rsidR="001F01BF">
        <w:fldChar w:fldCharType="end"/>
      </w:r>
      <w:r>
        <w:t>. Much of the Home Analytics data is implied from other observations (wall construction type, for example) where there is no direct observation of a feature (wall insulation, for example) and this may mislead.</w:t>
      </w:r>
      <w:r w:rsidR="00C258E5">
        <w:t xml:space="preserve"> </w:t>
      </w:r>
      <w:r w:rsidRPr="00E87A54">
        <w:t>A target for the LHEES strategy must be to improve the quality of the data used for decision-making and this may be done in tandem with the Scottish Government to improve the Home Analytics dataset.</w:t>
      </w:r>
      <w:r>
        <w:t xml:space="preserve"> </w:t>
      </w:r>
    </w:p>
    <w:p w14:paraId="1950055E" w14:textId="2F823D66" w:rsidR="000B21BA" w:rsidRDefault="000B21BA" w:rsidP="000B21BA">
      <w:r>
        <w:t>Notwithstanding the question over data confidence, it appears that, as noted in</w:t>
      </w:r>
      <w:r w:rsidR="00C83829">
        <w:t xml:space="preserve"> </w:t>
      </w:r>
      <w:r w:rsidR="00C83829">
        <w:fldChar w:fldCharType="begin"/>
      </w:r>
      <w:r w:rsidR="00C83829">
        <w:instrText xml:space="preserve"> REF _Ref146017298 \r \h </w:instrText>
      </w:r>
      <w:r w:rsidR="00C83829">
        <w:fldChar w:fldCharType="separate"/>
      </w:r>
      <w:r w:rsidR="00E93998">
        <w:t>6.1.1</w:t>
      </w:r>
      <w:r w:rsidR="00C83829">
        <w:fldChar w:fldCharType="end"/>
      </w:r>
      <w:r>
        <w:t>, the private sector is the key sector for targeting support for improvements.</w:t>
      </w:r>
    </w:p>
    <w:p w14:paraId="2DEA9767" w14:textId="6A152D1E" w:rsidR="000B21BA" w:rsidRPr="00A57421" w:rsidRDefault="000B21BA" w:rsidP="000B21BA">
      <w:r>
        <w:t>The biggest burden of potential interventions, according to</w:t>
      </w:r>
      <w:r w:rsidR="002E0F8F">
        <w:t xml:space="preserve"> </w:t>
      </w:r>
      <w:r w:rsidR="002E0F8F">
        <w:fldChar w:fldCharType="begin"/>
      </w:r>
      <w:r w:rsidR="002E0F8F">
        <w:instrText xml:space="preserve"> REF _Ref146018376 \h </w:instrText>
      </w:r>
      <w:r w:rsidR="002E0F8F">
        <w:fldChar w:fldCharType="separate"/>
      </w:r>
      <w:r w:rsidR="00E93998">
        <w:t xml:space="preserve">Table </w:t>
      </w:r>
      <w:r w:rsidR="00E93998">
        <w:rPr>
          <w:noProof/>
        </w:rPr>
        <w:t>6</w:t>
      </w:r>
      <w:r w:rsidR="002E0F8F">
        <w:fldChar w:fldCharType="end"/>
      </w:r>
      <w:r w:rsidR="00C61221">
        <w:t>, is wall insulation</w:t>
      </w:r>
      <w:r>
        <w:t xml:space="preserve">. </w:t>
      </w:r>
      <w:r w:rsidR="00193DB8">
        <w:fldChar w:fldCharType="begin"/>
      </w:r>
      <w:r w:rsidR="00193DB8">
        <w:instrText xml:space="preserve"> REF _Ref146017398 \h </w:instrText>
      </w:r>
      <w:r w:rsidR="00193DB8">
        <w:fldChar w:fldCharType="separate"/>
      </w:r>
      <w:r w:rsidR="00E93998">
        <w:t xml:space="preserve">Figure </w:t>
      </w:r>
      <w:r w:rsidR="00E93998">
        <w:rPr>
          <w:noProof/>
        </w:rPr>
        <w:t>11</w:t>
      </w:r>
      <w:r w:rsidR="00193DB8">
        <w:fldChar w:fldCharType="end"/>
      </w:r>
      <w:r w:rsidR="009D2372">
        <w:t xml:space="preserve"> </w:t>
      </w:r>
      <w:r>
        <w:t xml:space="preserve">shows that, in owner occupied homes, while there is a </w:t>
      </w:r>
      <w:r w:rsidR="00C43173">
        <w:t>reasonable</w:t>
      </w:r>
      <w:r>
        <w:t xml:space="preserve"> proportion of homes with solid walls which are hard to </w:t>
      </w:r>
      <w:r w:rsidRPr="00A57421">
        <w:t xml:space="preserve">insulate, the </w:t>
      </w:r>
      <w:r w:rsidR="006414C6" w:rsidRPr="00A57421">
        <w:t xml:space="preserve">most common construction type </w:t>
      </w:r>
      <w:r w:rsidRPr="00A57421">
        <w:t>in every strategic zone is cavity walls</w:t>
      </w:r>
      <w:r w:rsidR="00A57421" w:rsidRPr="00A57421">
        <w:t>,</w:t>
      </w:r>
      <w:r w:rsidRPr="00A57421">
        <w:t xml:space="preserve"> which should not hinder improved insulation. </w:t>
      </w:r>
    </w:p>
    <w:p w14:paraId="3F4B99AE" w14:textId="46EE711D" w:rsidR="00CB6DF5" w:rsidRPr="00434CFE" w:rsidRDefault="00CB6DF5" w:rsidP="00CB6DF5">
      <w:r w:rsidRPr="00A57421">
        <w:t>Also in the private sector, 1</w:t>
      </w:r>
      <w:r w:rsidR="00C7282B" w:rsidRPr="00A57421">
        <w:t>,</w:t>
      </w:r>
      <w:r w:rsidRPr="00A57421">
        <w:t>069 homes with single glazing are either listed or sit in conservation areas and, consequently, barriers to upgrades may be more than just financial.</w:t>
      </w:r>
    </w:p>
    <w:p w14:paraId="0EBC4B34" w14:textId="77777777" w:rsidR="000B21BA" w:rsidRDefault="000B21BA" w:rsidP="000B21BA">
      <w:r>
        <w:t>There should be limited barriers to installing loft insulation to owner occupied and privately rented homes, since it is both cheap and usually easy to install.</w:t>
      </w:r>
    </w:p>
    <w:p w14:paraId="50719579" w14:textId="40328D1F" w:rsidR="00A61C83" w:rsidRDefault="00A61C83" w:rsidP="00A11EAA"/>
    <w:p w14:paraId="19663CEF" w14:textId="3B620EAE" w:rsidR="001435A4" w:rsidRDefault="001435A4" w:rsidP="001435A4">
      <w:pPr>
        <w:pStyle w:val="Caption"/>
      </w:pPr>
      <w:bookmarkStart w:id="138" w:name="_Ref144989193"/>
      <w:bookmarkStart w:id="139" w:name="_Toc145685867"/>
      <w:bookmarkStart w:id="140" w:name="_Toc145686077"/>
      <w:bookmarkStart w:id="141" w:name="_Toc155363576"/>
      <w:r>
        <w:lastRenderedPageBreak/>
        <w:t xml:space="preserve">Figure </w:t>
      </w:r>
      <w:fldSimple w:instr=" SEQ Figure \* ARABIC ">
        <w:r w:rsidR="00E93998">
          <w:rPr>
            <w:noProof/>
          </w:rPr>
          <w:t>10</w:t>
        </w:r>
      </w:fldSimple>
      <w:bookmarkEnd w:id="138"/>
      <w:r>
        <w:t xml:space="preserve">: Domestic properties requiring upgrades to glazing, and loft and wall </w:t>
      </w:r>
      <w:proofErr w:type="gramStart"/>
      <w:r>
        <w:t>insulation</w:t>
      </w:r>
      <w:bookmarkEnd w:id="139"/>
      <w:bookmarkEnd w:id="140"/>
      <w:bookmarkEnd w:id="141"/>
      <w:proofErr w:type="gramEnd"/>
    </w:p>
    <w:p w14:paraId="4150D8DC" w14:textId="6B2D5B8F" w:rsidR="0012023D" w:rsidRDefault="006A7541" w:rsidP="001435A4">
      <w:r>
        <w:rPr>
          <w:noProof/>
        </w:rPr>
        <w:drawing>
          <wp:inline distT="0" distB="0" distL="0" distR="0" wp14:anchorId="4E5DF91F" wp14:editId="05040219">
            <wp:extent cx="6114300" cy="719939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7">
                      <a:extLst>
                        <a:ext uri="{28A0092B-C50C-407E-A947-70E740481C1C}">
                          <a14:useLocalDpi xmlns:a14="http://schemas.microsoft.com/office/drawing/2010/main" val="0"/>
                        </a:ext>
                      </a:extLst>
                    </a:blip>
                    <a:stretch>
                      <a:fillRect/>
                    </a:stretch>
                  </pic:blipFill>
                  <pic:spPr>
                    <a:xfrm>
                      <a:off x="0" y="0"/>
                      <a:ext cx="6114300" cy="7199391"/>
                    </a:xfrm>
                    <a:prstGeom prst="rect">
                      <a:avLst/>
                    </a:prstGeom>
                  </pic:spPr>
                </pic:pic>
              </a:graphicData>
            </a:graphic>
          </wp:inline>
        </w:drawing>
      </w:r>
    </w:p>
    <w:p w14:paraId="4E4687A3" w14:textId="2D22DF5B" w:rsidR="008C6B7E" w:rsidRDefault="001435A4" w:rsidP="008C6B7E">
      <w:pPr>
        <w:pStyle w:val="Caption"/>
      </w:pPr>
      <w:bookmarkStart w:id="142" w:name="_Ref146017398"/>
      <w:bookmarkStart w:id="143" w:name="_Toc145685868"/>
      <w:bookmarkStart w:id="144" w:name="_Toc145686078"/>
      <w:bookmarkStart w:id="145" w:name="_Toc155363577"/>
      <w:r>
        <w:lastRenderedPageBreak/>
        <w:t xml:space="preserve">Figure </w:t>
      </w:r>
      <w:fldSimple w:instr=" SEQ Figure \* ARABIC ">
        <w:r w:rsidR="00E93998">
          <w:rPr>
            <w:noProof/>
          </w:rPr>
          <w:t>11</w:t>
        </w:r>
      </w:fldSimple>
      <w:bookmarkEnd w:id="142"/>
      <w:r w:rsidR="008C6B7E">
        <w:t>: Wall construction in privately rented and owner-occupied houses</w:t>
      </w:r>
      <w:bookmarkEnd w:id="143"/>
      <w:bookmarkEnd w:id="144"/>
      <w:bookmarkEnd w:id="145"/>
    </w:p>
    <w:p w14:paraId="537F54A8" w14:textId="30CBC9E7" w:rsidR="001435A4" w:rsidRDefault="001E624A" w:rsidP="001435A4">
      <w:r>
        <w:rPr>
          <w:noProof/>
        </w:rPr>
        <w:drawing>
          <wp:inline distT="0" distB="0" distL="0" distR="0" wp14:anchorId="12091C6B" wp14:editId="1FFE5941">
            <wp:extent cx="6116796" cy="404784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8">
                      <a:extLst>
                        <a:ext uri="{28A0092B-C50C-407E-A947-70E740481C1C}">
                          <a14:useLocalDpi xmlns:a14="http://schemas.microsoft.com/office/drawing/2010/main" val="0"/>
                        </a:ext>
                      </a:extLst>
                    </a:blip>
                    <a:srcRect l="1035" r="1035"/>
                    <a:stretch>
                      <a:fillRect/>
                    </a:stretch>
                  </pic:blipFill>
                  <pic:spPr bwMode="auto">
                    <a:xfrm>
                      <a:off x="0" y="0"/>
                      <a:ext cx="6116796" cy="4047845"/>
                    </a:xfrm>
                    <a:prstGeom prst="rect">
                      <a:avLst/>
                    </a:prstGeom>
                    <a:ln>
                      <a:noFill/>
                    </a:ln>
                    <a:extLst>
                      <a:ext uri="{53640926-AAD7-44D8-BBD7-CCE9431645EC}">
                        <a14:shadowObscured xmlns:a14="http://schemas.microsoft.com/office/drawing/2010/main"/>
                      </a:ext>
                    </a:extLst>
                  </pic:spPr>
                </pic:pic>
              </a:graphicData>
            </a:graphic>
          </wp:inline>
        </w:drawing>
      </w:r>
    </w:p>
    <w:p w14:paraId="5A2F04C2" w14:textId="77777777" w:rsidR="00C258E5" w:rsidRDefault="00C258E5" w:rsidP="00C258E5"/>
    <w:p w14:paraId="58D66DCD" w14:textId="3EC424D0" w:rsidR="00C258E5" w:rsidRPr="00C86DB3" w:rsidRDefault="00C258E5" w:rsidP="00C258E5">
      <w:r w:rsidRPr="00C86DB3">
        <w:fldChar w:fldCharType="begin"/>
      </w:r>
      <w:r w:rsidRPr="00C86DB3">
        <w:instrText xml:space="preserve"> REF _Ref144201009 \h  \* MERGEFORMAT </w:instrText>
      </w:r>
      <w:r w:rsidRPr="00C86DB3">
        <w:fldChar w:fldCharType="separate"/>
      </w:r>
      <w:r w:rsidR="00E93998" w:rsidRPr="00C86DB3">
        <w:t xml:space="preserve">Table </w:t>
      </w:r>
      <w:r w:rsidR="00E93998">
        <w:rPr>
          <w:noProof/>
        </w:rPr>
        <w:t>7</w:t>
      </w:r>
      <w:r w:rsidRPr="00C86DB3">
        <w:fldChar w:fldCharType="end"/>
      </w:r>
      <w:r w:rsidRPr="00C86DB3">
        <w:t xml:space="preserve"> shows the breakdown of the effect the energy efficiency interventions have on reducing energy demand across all the </w:t>
      </w:r>
      <w:r w:rsidR="008A7C91" w:rsidRPr="00C86DB3">
        <w:t>South</w:t>
      </w:r>
      <w:r w:rsidRPr="00C86DB3">
        <w:t xml:space="preserve"> Ayrshire building stock. For reference the baseline heat demand per year for the domestic buildings in </w:t>
      </w:r>
      <w:r w:rsidR="008F109B">
        <w:t>South Ayrshire Council</w:t>
      </w:r>
      <w:r w:rsidRPr="00C86DB3">
        <w:t xml:space="preserve"> is </w:t>
      </w:r>
      <w:r w:rsidR="00F9201F" w:rsidRPr="00C86DB3">
        <w:t>835</w:t>
      </w:r>
      <w:r w:rsidRPr="00C86DB3">
        <w:t>,000,000 kWh. This data helps to identify which measures are the most effective way to reduce heating demand, helping both fuel poverty and heat decarbonisation. Loft insulation upgrades is by far the lowest cost method to reduce heating demands. On the other hand, installing external wall insulation on the outside of buildings that already have cavity or internal wall insulation is deemed as the least cost-effective way to reduce heat demand. However, there may be other reasons for doing less cost-effective measures, such as funding streams being allocated only to specific measures or improving the aesthetics of the building with external wall insulation or window upgrades.</w:t>
      </w:r>
    </w:p>
    <w:p w14:paraId="56336DCA" w14:textId="45DADD29" w:rsidR="00C258E5" w:rsidRPr="00C86DB3" w:rsidRDefault="00C258E5" w:rsidP="00C258E5">
      <w:pPr>
        <w:pStyle w:val="Caption"/>
      </w:pPr>
      <w:bookmarkStart w:id="146" w:name="_Ref144201009"/>
      <w:bookmarkStart w:id="147" w:name="_Toc155363633"/>
      <w:r w:rsidRPr="00C86DB3">
        <w:t xml:space="preserve">Table </w:t>
      </w:r>
      <w:r>
        <w:fldChar w:fldCharType="begin"/>
      </w:r>
      <w:r>
        <w:instrText>SEQ Table \* ARABIC</w:instrText>
      </w:r>
      <w:r>
        <w:fldChar w:fldCharType="separate"/>
      </w:r>
      <w:r w:rsidR="00E93998">
        <w:rPr>
          <w:noProof/>
        </w:rPr>
        <w:t>7</w:t>
      </w:r>
      <w:r>
        <w:fldChar w:fldCharType="end"/>
      </w:r>
      <w:bookmarkEnd w:id="146"/>
      <w:r w:rsidRPr="00C86DB3">
        <w:t xml:space="preserve">: Summary of energy efficiency interventions across all buildings in </w:t>
      </w:r>
      <w:r w:rsidR="008A7C91" w:rsidRPr="00C86DB3">
        <w:t>South</w:t>
      </w:r>
      <w:r w:rsidRPr="00C86DB3">
        <w:t xml:space="preserve"> Ayrshire</w:t>
      </w:r>
      <w:bookmarkEnd w:id="147"/>
    </w:p>
    <w:tbl>
      <w:tblPr>
        <w:tblStyle w:val="RicardoTable"/>
        <w:tblW w:w="9639" w:type="dxa"/>
        <w:tblBorders>
          <w:top w:val="single" w:sz="4" w:space="0" w:color="1A4596"/>
        </w:tblBorders>
        <w:tblLayout w:type="fixed"/>
        <w:tblLook w:val="04A0" w:firstRow="1" w:lastRow="0" w:firstColumn="1" w:lastColumn="0" w:noHBand="0" w:noVBand="1"/>
      </w:tblPr>
      <w:tblGrid>
        <w:gridCol w:w="4678"/>
        <w:gridCol w:w="2552"/>
        <w:gridCol w:w="2409"/>
      </w:tblGrid>
      <w:tr w:rsidR="00C258E5" w:rsidRPr="00C86DB3" w14:paraId="27B05BF6" w14:textId="77777777" w:rsidTr="008C389D">
        <w:trPr>
          <w:cnfStyle w:val="100000000000" w:firstRow="1" w:lastRow="0" w:firstColumn="0" w:lastColumn="0" w:oddVBand="0" w:evenVBand="0" w:oddHBand="0" w:evenHBand="0" w:firstRowFirstColumn="0" w:firstRowLastColumn="0" w:lastRowFirstColumn="0" w:lastRowLastColumn="0"/>
        </w:trPr>
        <w:tc>
          <w:tcPr>
            <w:tcW w:w="4678" w:type="dxa"/>
          </w:tcPr>
          <w:p w14:paraId="0E07C9AF" w14:textId="77777777" w:rsidR="00C258E5" w:rsidRPr="00C86DB3" w:rsidRDefault="00C258E5">
            <w:pPr>
              <w:rPr>
                <w:rFonts w:asciiTheme="majorHAnsi" w:hAnsiTheme="majorHAnsi" w:cstheme="majorHAnsi"/>
              </w:rPr>
            </w:pPr>
            <w:r w:rsidRPr="00C86DB3">
              <w:rPr>
                <w:rFonts w:asciiTheme="majorHAnsi" w:hAnsiTheme="majorHAnsi" w:cstheme="majorHAnsi"/>
              </w:rPr>
              <w:t>Measure</w:t>
            </w:r>
          </w:p>
        </w:tc>
        <w:tc>
          <w:tcPr>
            <w:tcW w:w="2552" w:type="dxa"/>
          </w:tcPr>
          <w:p w14:paraId="5BD0F63F" w14:textId="77777777" w:rsidR="00C258E5" w:rsidRPr="00C86DB3" w:rsidRDefault="00C258E5">
            <w:pPr>
              <w:rPr>
                <w:rFonts w:asciiTheme="majorHAnsi" w:hAnsiTheme="majorHAnsi" w:cstheme="majorHAnsi"/>
              </w:rPr>
            </w:pPr>
            <w:r w:rsidRPr="00C86DB3">
              <w:rPr>
                <w:rFonts w:asciiTheme="majorHAnsi" w:hAnsiTheme="majorHAnsi" w:cstheme="majorHAnsi"/>
              </w:rPr>
              <w:t>Heat Demand Reduction (kWh/y)</w:t>
            </w:r>
          </w:p>
        </w:tc>
        <w:tc>
          <w:tcPr>
            <w:tcW w:w="2409" w:type="dxa"/>
          </w:tcPr>
          <w:p w14:paraId="7A83A726" w14:textId="77777777" w:rsidR="00C258E5" w:rsidRPr="00C86DB3" w:rsidRDefault="00C258E5">
            <w:pPr>
              <w:rPr>
                <w:rFonts w:asciiTheme="majorHAnsi" w:hAnsiTheme="majorHAnsi" w:cstheme="majorHAnsi"/>
              </w:rPr>
            </w:pPr>
            <w:r w:rsidRPr="00C86DB3">
              <w:rPr>
                <w:rFonts w:asciiTheme="majorHAnsi" w:hAnsiTheme="majorHAnsi" w:cstheme="majorHAnsi"/>
              </w:rPr>
              <w:t>Fuel Savings per Investment Cost</w:t>
            </w:r>
          </w:p>
        </w:tc>
      </w:tr>
      <w:tr w:rsidR="00C258E5" w:rsidRPr="00C86DB3" w14:paraId="747C945D" w14:textId="77777777" w:rsidTr="008C389D">
        <w:tc>
          <w:tcPr>
            <w:tcW w:w="4678" w:type="dxa"/>
          </w:tcPr>
          <w:p w14:paraId="33C4A949" w14:textId="77777777" w:rsidR="00C258E5" w:rsidRPr="00C86DB3" w:rsidRDefault="00C258E5">
            <w:pPr>
              <w:rPr>
                <w:rFonts w:asciiTheme="majorHAnsi" w:hAnsiTheme="majorHAnsi" w:cstheme="majorHAnsi"/>
              </w:rPr>
            </w:pPr>
            <w:r w:rsidRPr="00C86DB3">
              <w:rPr>
                <w:rFonts w:asciiTheme="majorHAnsi" w:hAnsiTheme="majorHAnsi" w:cstheme="majorHAnsi"/>
              </w:rPr>
              <w:t>Cavity Wall Insulation (CWI)</w:t>
            </w:r>
          </w:p>
        </w:tc>
        <w:tc>
          <w:tcPr>
            <w:tcW w:w="2552" w:type="dxa"/>
          </w:tcPr>
          <w:p w14:paraId="1A9F22D9" w14:textId="39FF9323" w:rsidR="00C258E5" w:rsidRPr="00C86DB3" w:rsidRDefault="00EF22C2" w:rsidP="00F344AF">
            <w:pPr>
              <w:jc w:val="right"/>
              <w:rPr>
                <w:rFonts w:asciiTheme="majorHAnsi" w:hAnsiTheme="majorHAnsi" w:cstheme="majorHAnsi"/>
              </w:rPr>
            </w:pPr>
            <w:r w:rsidRPr="00C86DB3">
              <w:rPr>
                <w:rFonts w:asciiTheme="majorHAnsi" w:hAnsiTheme="majorHAnsi" w:cstheme="majorHAnsi"/>
              </w:rPr>
              <w:t>40</w:t>
            </w:r>
            <w:r w:rsidR="005E4A6E" w:rsidRPr="00C86DB3">
              <w:rPr>
                <w:rFonts w:asciiTheme="majorHAnsi" w:hAnsiTheme="majorHAnsi" w:cstheme="majorHAnsi"/>
              </w:rPr>
              <w:t>,800,000</w:t>
            </w:r>
          </w:p>
        </w:tc>
        <w:tc>
          <w:tcPr>
            <w:tcW w:w="2409" w:type="dxa"/>
          </w:tcPr>
          <w:p w14:paraId="6608A3B0" w14:textId="1BD4B39F" w:rsidR="00C258E5" w:rsidRPr="00C86DB3" w:rsidRDefault="00C258E5" w:rsidP="00F344AF">
            <w:pPr>
              <w:jc w:val="right"/>
              <w:rPr>
                <w:rFonts w:asciiTheme="majorHAnsi" w:hAnsiTheme="majorHAnsi" w:cstheme="majorHAnsi"/>
              </w:rPr>
            </w:pPr>
            <w:r w:rsidRPr="00C86DB3">
              <w:rPr>
                <w:rFonts w:asciiTheme="majorHAnsi" w:hAnsiTheme="majorHAnsi" w:cstheme="majorHAnsi"/>
              </w:rPr>
              <w:t>0.2</w:t>
            </w:r>
            <w:r w:rsidR="000938E9" w:rsidRPr="00C86DB3">
              <w:rPr>
                <w:rFonts w:asciiTheme="majorHAnsi" w:hAnsiTheme="majorHAnsi" w:cstheme="majorHAnsi"/>
              </w:rPr>
              <w:t>20</w:t>
            </w:r>
          </w:p>
        </w:tc>
      </w:tr>
      <w:tr w:rsidR="00C258E5" w:rsidRPr="00C86DB3" w14:paraId="2A627854" w14:textId="77777777" w:rsidTr="008C389D">
        <w:tc>
          <w:tcPr>
            <w:tcW w:w="4678" w:type="dxa"/>
          </w:tcPr>
          <w:p w14:paraId="6A54B688" w14:textId="77777777" w:rsidR="00C258E5" w:rsidRPr="00C86DB3" w:rsidRDefault="00C258E5">
            <w:pPr>
              <w:rPr>
                <w:rFonts w:asciiTheme="majorHAnsi" w:hAnsiTheme="majorHAnsi" w:cstheme="majorHAnsi"/>
              </w:rPr>
            </w:pPr>
            <w:r w:rsidRPr="00C86DB3">
              <w:rPr>
                <w:rFonts w:asciiTheme="majorHAnsi" w:hAnsiTheme="majorHAnsi" w:cstheme="majorHAnsi"/>
              </w:rPr>
              <w:t>Internal Wall Insulation (IWI)</w:t>
            </w:r>
          </w:p>
        </w:tc>
        <w:tc>
          <w:tcPr>
            <w:tcW w:w="2552" w:type="dxa"/>
          </w:tcPr>
          <w:p w14:paraId="4EEB7E42" w14:textId="21440CF8" w:rsidR="00C258E5" w:rsidRPr="00C86DB3" w:rsidRDefault="005E4A6E" w:rsidP="00F344AF">
            <w:pPr>
              <w:jc w:val="right"/>
              <w:rPr>
                <w:rFonts w:asciiTheme="majorHAnsi" w:hAnsiTheme="majorHAnsi" w:cstheme="majorHAnsi"/>
              </w:rPr>
            </w:pPr>
            <w:r w:rsidRPr="00C86DB3">
              <w:rPr>
                <w:rFonts w:asciiTheme="majorHAnsi" w:hAnsiTheme="majorHAnsi" w:cstheme="majorHAnsi"/>
              </w:rPr>
              <w:t>3</w:t>
            </w:r>
            <w:r w:rsidR="00C258E5" w:rsidRPr="00C86DB3">
              <w:rPr>
                <w:rFonts w:asciiTheme="majorHAnsi" w:hAnsiTheme="majorHAnsi" w:cstheme="majorHAnsi"/>
              </w:rPr>
              <w:t>,</w:t>
            </w:r>
            <w:r w:rsidRPr="00C86DB3">
              <w:rPr>
                <w:rFonts w:asciiTheme="majorHAnsi" w:hAnsiTheme="majorHAnsi" w:cstheme="majorHAnsi"/>
              </w:rPr>
              <w:t>4</w:t>
            </w:r>
            <w:r w:rsidR="00C258E5" w:rsidRPr="00C86DB3">
              <w:rPr>
                <w:rFonts w:asciiTheme="majorHAnsi" w:hAnsiTheme="majorHAnsi" w:cstheme="majorHAnsi"/>
              </w:rPr>
              <w:t>00,000</w:t>
            </w:r>
          </w:p>
        </w:tc>
        <w:tc>
          <w:tcPr>
            <w:tcW w:w="2409" w:type="dxa"/>
          </w:tcPr>
          <w:p w14:paraId="3B5797AC" w14:textId="560A839C" w:rsidR="00C258E5" w:rsidRPr="00C86DB3" w:rsidRDefault="00C258E5" w:rsidP="00F344AF">
            <w:pPr>
              <w:jc w:val="right"/>
              <w:rPr>
                <w:rFonts w:asciiTheme="majorHAnsi" w:hAnsiTheme="majorHAnsi" w:cstheme="majorHAnsi"/>
              </w:rPr>
            </w:pPr>
            <w:r w:rsidRPr="00C86DB3">
              <w:rPr>
                <w:rFonts w:asciiTheme="majorHAnsi" w:hAnsiTheme="majorHAnsi" w:cstheme="majorHAnsi"/>
              </w:rPr>
              <w:t>0.11</w:t>
            </w:r>
            <w:r w:rsidR="000938E9" w:rsidRPr="00C86DB3">
              <w:rPr>
                <w:rFonts w:asciiTheme="majorHAnsi" w:hAnsiTheme="majorHAnsi" w:cstheme="majorHAnsi"/>
              </w:rPr>
              <w:t>3</w:t>
            </w:r>
          </w:p>
        </w:tc>
      </w:tr>
      <w:tr w:rsidR="00C258E5" w:rsidRPr="00C86DB3" w14:paraId="2D17BBB4" w14:textId="77777777" w:rsidTr="008C389D">
        <w:tc>
          <w:tcPr>
            <w:tcW w:w="4678" w:type="dxa"/>
          </w:tcPr>
          <w:p w14:paraId="1EAEF600" w14:textId="77777777" w:rsidR="00C258E5" w:rsidRPr="00C86DB3" w:rsidRDefault="00C258E5">
            <w:pPr>
              <w:rPr>
                <w:rFonts w:asciiTheme="majorHAnsi" w:hAnsiTheme="majorHAnsi" w:cstheme="majorHAnsi"/>
              </w:rPr>
            </w:pPr>
            <w:r w:rsidRPr="00C86DB3">
              <w:rPr>
                <w:rFonts w:asciiTheme="majorHAnsi" w:hAnsiTheme="majorHAnsi" w:cstheme="majorHAnsi"/>
              </w:rPr>
              <w:t>External Wall Insulation (only wall measure)</w:t>
            </w:r>
          </w:p>
        </w:tc>
        <w:tc>
          <w:tcPr>
            <w:tcW w:w="2552" w:type="dxa"/>
          </w:tcPr>
          <w:p w14:paraId="39201C6A" w14:textId="72482A34" w:rsidR="00C258E5" w:rsidRPr="00C86DB3" w:rsidRDefault="00C258E5" w:rsidP="00F344AF">
            <w:pPr>
              <w:jc w:val="right"/>
              <w:rPr>
                <w:rFonts w:asciiTheme="majorHAnsi" w:hAnsiTheme="majorHAnsi" w:cstheme="majorHAnsi"/>
              </w:rPr>
            </w:pPr>
            <w:r w:rsidRPr="00C86DB3">
              <w:rPr>
                <w:rFonts w:asciiTheme="majorHAnsi" w:hAnsiTheme="majorHAnsi" w:cstheme="majorHAnsi"/>
              </w:rPr>
              <w:t>3</w:t>
            </w:r>
            <w:r w:rsidR="0006409A" w:rsidRPr="00C86DB3">
              <w:rPr>
                <w:rFonts w:asciiTheme="majorHAnsi" w:hAnsiTheme="majorHAnsi" w:cstheme="majorHAnsi"/>
              </w:rPr>
              <w:t>7</w:t>
            </w:r>
            <w:r w:rsidRPr="00C86DB3">
              <w:rPr>
                <w:rFonts w:asciiTheme="majorHAnsi" w:hAnsiTheme="majorHAnsi" w:cstheme="majorHAnsi"/>
              </w:rPr>
              <w:t>,</w:t>
            </w:r>
            <w:r w:rsidR="0006409A" w:rsidRPr="00C86DB3">
              <w:rPr>
                <w:rFonts w:asciiTheme="majorHAnsi" w:hAnsiTheme="majorHAnsi" w:cstheme="majorHAnsi"/>
              </w:rPr>
              <w:t>8</w:t>
            </w:r>
            <w:r w:rsidRPr="00C86DB3">
              <w:rPr>
                <w:rFonts w:asciiTheme="majorHAnsi" w:hAnsiTheme="majorHAnsi" w:cstheme="majorHAnsi"/>
              </w:rPr>
              <w:t>00,000</w:t>
            </w:r>
          </w:p>
        </w:tc>
        <w:tc>
          <w:tcPr>
            <w:tcW w:w="2409" w:type="dxa"/>
          </w:tcPr>
          <w:p w14:paraId="1FEEF41D" w14:textId="36679740" w:rsidR="00C258E5" w:rsidRPr="00C86DB3" w:rsidRDefault="00C258E5" w:rsidP="00F344AF">
            <w:pPr>
              <w:jc w:val="right"/>
              <w:rPr>
                <w:rFonts w:asciiTheme="majorHAnsi" w:hAnsiTheme="majorHAnsi" w:cstheme="majorHAnsi"/>
              </w:rPr>
            </w:pPr>
            <w:r w:rsidRPr="00C86DB3">
              <w:rPr>
                <w:rFonts w:asciiTheme="majorHAnsi" w:hAnsiTheme="majorHAnsi" w:cstheme="majorHAnsi"/>
              </w:rPr>
              <w:t>0.0</w:t>
            </w:r>
            <w:r w:rsidR="000938E9" w:rsidRPr="00C86DB3">
              <w:rPr>
                <w:rFonts w:asciiTheme="majorHAnsi" w:hAnsiTheme="majorHAnsi" w:cstheme="majorHAnsi"/>
              </w:rPr>
              <w:t>79</w:t>
            </w:r>
          </w:p>
        </w:tc>
      </w:tr>
      <w:tr w:rsidR="00C258E5" w:rsidRPr="00C86DB3" w14:paraId="4C5F8AB7" w14:textId="77777777" w:rsidTr="008C389D">
        <w:tc>
          <w:tcPr>
            <w:tcW w:w="4678" w:type="dxa"/>
          </w:tcPr>
          <w:p w14:paraId="0288A097" w14:textId="77777777" w:rsidR="00C258E5" w:rsidRPr="00C86DB3" w:rsidRDefault="00C258E5">
            <w:pPr>
              <w:rPr>
                <w:rFonts w:asciiTheme="majorHAnsi" w:hAnsiTheme="majorHAnsi" w:cstheme="majorHAnsi"/>
              </w:rPr>
            </w:pPr>
            <w:r w:rsidRPr="00C86DB3">
              <w:rPr>
                <w:rFonts w:asciiTheme="majorHAnsi" w:hAnsiTheme="majorHAnsi" w:cstheme="majorHAnsi"/>
              </w:rPr>
              <w:t>External Wall Insulation (alongside CWI or IWI)</w:t>
            </w:r>
          </w:p>
        </w:tc>
        <w:tc>
          <w:tcPr>
            <w:tcW w:w="2552" w:type="dxa"/>
          </w:tcPr>
          <w:p w14:paraId="4E857D2C" w14:textId="4F0AADCD" w:rsidR="00C258E5" w:rsidRPr="00C86DB3" w:rsidRDefault="00090401" w:rsidP="00F344AF">
            <w:pPr>
              <w:jc w:val="right"/>
              <w:rPr>
                <w:rFonts w:asciiTheme="majorHAnsi" w:hAnsiTheme="majorHAnsi" w:cstheme="majorHAnsi"/>
              </w:rPr>
            </w:pPr>
            <w:r w:rsidRPr="00C86DB3">
              <w:rPr>
                <w:rFonts w:asciiTheme="majorHAnsi" w:hAnsiTheme="majorHAnsi" w:cstheme="majorHAnsi"/>
              </w:rPr>
              <w:t>7</w:t>
            </w:r>
            <w:r w:rsidR="00C258E5" w:rsidRPr="00C86DB3">
              <w:rPr>
                <w:rFonts w:asciiTheme="majorHAnsi" w:hAnsiTheme="majorHAnsi" w:cstheme="majorHAnsi"/>
              </w:rPr>
              <w:t>8,</w:t>
            </w:r>
            <w:r w:rsidRPr="00C86DB3">
              <w:rPr>
                <w:rFonts w:asciiTheme="majorHAnsi" w:hAnsiTheme="majorHAnsi" w:cstheme="majorHAnsi"/>
              </w:rPr>
              <w:t>4</w:t>
            </w:r>
            <w:r w:rsidR="00C258E5" w:rsidRPr="00C86DB3">
              <w:rPr>
                <w:rFonts w:asciiTheme="majorHAnsi" w:hAnsiTheme="majorHAnsi" w:cstheme="majorHAnsi"/>
              </w:rPr>
              <w:t>00,000</w:t>
            </w:r>
          </w:p>
        </w:tc>
        <w:tc>
          <w:tcPr>
            <w:tcW w:w="2409" w:type="dxa"/>
          </w:tcPr>
          <w:p w14:paraId="721FE34A" w14:textId="7B59D15E" w:rsidR="00C258E5" w:rsidRPr="00C86DB3" w:rsidRDefault="00C258E5" w:rsidP="00F344AF">
            <w:pPr>
              <w:jc w:val="right"/>
              <w:rPr>
                <w:rFonts w:asciiTheme="majorHAnsi" w:hAnsiTheme="majorHAnsi" w:cstheme="majorHAnsi"/>
              </w:rPr>
            </w:pPr>
            <w:r w:rsidRPr="00C86DB3">
              <w:rPr>
                <w:rFonts w:asciiTheme="majorHAnsi" w:hAnsiTheme="majorHAnsi" w:cstheme="majorHAnsi"/>
              </w:rPr>
              <w:t>0.02</w:t>
            </w:r>
            <w:r w:rsidR="00F058B1" w:rsidRPr="00C86DB3">
              <w:rPr>
                <w:rFonts w:asciiTheme="majorHAnsi" w:hAnsiTheme="majorHAnsi" w:cstheme="majorHAnsi"/>
              </w:rPr>
              <w:t>3</w:t>
            </w:r>
          </w:p>
        </w:tc>
      </w:tr>
      <w:tr w:rsidR="00C258E5" w:rsidRPr="00C86DB3" w14:paraId="2694ED76" w14:textId="77777777" w:rsidTr="008C389D">
        <w:tc>
          <w:tcPr>
            <w:tcW w:w="4678" w:type="dxa"/>
          </w:tcPr>
          <w:p w14:paraId="085959A3" w14:textId="77777777" w:rsidR="00C258E5" w:rsidRPr="00C86DB3" w:rsidRDefault="00C258E5">
            <w:pPr>
              <w:rPr>
                <w:rFonts w:asciiTheme="majorHAnsi" w:hAnsiTheme="majorHAnsi" w:cstheme="majorHAnsi"/>
                <w:b/>
              </w:rPr>
            </w:pPr>
            <w:r w:rsidRPr="00C86DB3">
              <w:rPr>
                <w:rFonts w:asciiTheme="majorHAnsi" w:hAnsiTheme="majorHAnsi" w:cstheme="majorHAnsi"/>
                <w:b/>
              </w:rPr>
              <w:t>All wall insulation measures</w:t>
            </w:r>
          </w:p>
        </w:tc>
        <w:tc>
          <w:tcPr>
            <w:tcW w:w="2552" w:type="dxa"/>
          </w:tcPr>
          <w:p w14:paraId="66D07CCF" w14:textId="1A1C80AD"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1</w:t>
            </w:r>
            <w:r w:rsidR="0062299E" w:rsidRPr="00C86DB3">
              <w:rPr>
                <w:rFonts w:asciiTheme="majorHAnsi" w:hAnsiTheme="majorHAnsi" w:cstheme="majorHAnsi"/>
                <w:b/>
              </w:rPr>
              <w:t>60</w:t>
            </w:r>
            <w:r w:rsidRPr="00C86DB3">
              <w:rPr>
                <w:rFonts w:asciiTheme="majorHAnsi" w:hAnsiTheme="majorHAnsi" w:cstheme="majorHAnsi"/>
                <w:b/>
              </w:rPr>
              <w:t>,</w:t>
            </w:r>
            <w:r w:rsidR="0062299E" w:rsidRPr="00C86DB3">
              <w:rPr>
                <w:rFonts w:asciiTheme="majorHAnsi" w:hAnsiTheme="majorHAnsi" w:cstheme="majorHAnsi"/>
                <w:b/>
              </w:rPr>
              <w:t>4</w:t>
            </w:r>
            <w:r w:rsidRPr="00C86DB3">
              <w:rPr>
                <w:rFonts w:asciiTheme="majorHAnsi" w:hAnsiTheme="majorHAnsi" w:cstheme="majorHAnsi"/>
                <w:b/>
              </w:rPr>
              <w:t>00,000</w:t>
            </w:r>
          </w:p>
        </w:tc>
        <w:tc>
          <w:tcPr>
            <w:tcW w:w="2409" w:type="dxa"/>
          </w:tcPr>
          <w:p w14:paraId="6750ECAF" w14:textId="3DFA63FE"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0.0</w:t>
            </w:r>
            <w:r w:rsidR="00F058B1" w:rsidRPr="00C86DB3">
              <w:rPr>
                <w:rFonts w:asciiTheme="majorHAnsi" w:hAnsiTheme="majorHAnsi" w:cstheme="majorHAnsi"/>
                <w:b/>
              </w:rPr>
              <w:t>40</w:t>
            </w:r>
          </w:p>
        </w:tc>
      </w:tr>
      <w:tr w:rsidR="00C258E5" w:rsidRPr="00C86DB3" w14:paraId="7376A534" w14:textId="77777777" w:rsidTr="008C389D">
        <w:tc>
          <w:tcPr>
            <w:tcW w:w="4678" w:type="dxa"/>
          </w:tcPr>
          <w:p w14:paraId="3A669352" w14:textId="77777777" w:rsidR="00C258E5" w:rsidRPr="00C86DB3" w:rsidRDefault="00C258E5">
            <w:pPr>
              <w:rPr>
                <w:rFonts w:asciiTheme="majorHAnsi" w:hAnsiTheme="majorHAnsi" w:cstheme="majorHAnsi"/>
                <w:b/>
              </w:rPr>
            </w:pPr>
          </w:p>
        </w:tc>
        <w:tc>
          <w:tcPr>
            <w:tcW w:w="2552" w:type="dxa"/>
          </w:tcPr>
          <w:p w14:paraId="0C2E8743" w14:textId="77777777" w:rsidR="00C258E5" w:rsidRPr="00C86DB3" w:rsidRDefault="00C258E5" w:rsidP="00F344AF">
            <w:pPr>
              <w:jc w:val="right"/>
              <w:rPr>
                <w:rFonts w:asciiTheme="majorHAnsi" w:hAnsiTheme="majorHAnsi" w:cstheme="majorHAnsi"/>
                <w:b/>
              </w:rPr>
            </w:pPr>
          </w:p>
        </w:tc>
        <w:tc>
          <w:tcPr>
            <w:tcW w:w="2409" w:type="dxa"/>
          </w:tcPr>
          <w:p w14:paraId="7007B9FA" w14:textId="77777777" w:rsidR="00C258E5" w:rsidRPr="00C86DB3" w:rsidRDefault="00C258E5" w:rsidP="00F344AF">
            <w:pPr>
              <w:jc w:val="right"/>
              <w:rPr>
                <w:rFonts w:asciiTheme="majorHAnsi" w:hAnsiTheme="majorHAnsi" w:cstheme="majorHAnsi"/>
                <w:b/>
              </w:rPr>
            </w:pPr>
          </w:p>
        </w:tc>
      </w:tr>
      <w:tr w:rsidR="00C258E5" w:rsidRPr="00C86DB3" w14:paraId="4A4704E8" w14:textId="77777777" w:rsidTr="008C389D">
        <w:tc>
          <w:tcPr>
            <w:tcW w:w="4678" w:type="dxa"/>
          </w:tcPr>
          <w:p w14:paraId="29AC9F9F" w14:textId="77777777" w:rsidR="00C258E5" w:rsidRPr="00C86DB3" w:rsidRDefault="00C258E5">
            <w:pPr>
              <w:rPr>
                <w:rFonts w:asciiTheme="majorHAnsi" w:hAnsiTheme="majorHAnsi" w:cstheme="majorHAnsi"/>
              </w:rPr>
            </w:pPr>
            <w:r w:rsidRPr="00C86DB3">
              <w:rPr>
                <w:rFonts w:asciiTheme="majorHAnsi" w:hAnsiTheme="majorHAnsi" w:cstheme="majorHAnsi"/>
              </w:rPr>
              <w:t>Loft insulation upgrade from &lt;100mm</w:t>
            </w:r>
          </w:p>
        </w:tc>
        <w:tc>
          <w:tcPr>
            <w:tcW w:w="2552" w:type="dxa"/>
          </w:tcPr>
          <w:p w14:paraId="5E74679C" w14:textId="1C9C2F1C" w:rsidR="00C258E5" w:rsidRPr="00C86DB3" w:rsidRDefault="00C258E5" w:rsidP="00F344AF">
            <w:pPr>
              <w:jc w:val="right"/>
              <w:rPr>
                <w:rFonts w:asciiTheme="majorHAnsi" w:hAnsiTheme="majorHAnsi" w:cstheme="majorHAnsi"/>
              </w:rPr>
            </w:pPr>
            <w:r w:rsidRPr="00C86DB3">
              <w:rPr>
                <w:rFonts w:asciiTheme="majorHAnsi" w:hAnsiTheme="majorHAnsi" w:cstheme="majorHAnsi"/>
              </w:rPr>
              <w:t>2</w:t>
            </w:r>
            <w:r w:rsidR="00A270D6" w:rsidRPr="00C86DB3">
              <w:rPr>
                <w:rFonts w:asciiTheme="majorHAnsi" w:hAnsiTheme="majorHAnsi" w:cstheme="majorHAnsi"/>
              </w:rPr>
              <w:t>6</w:t>
            </w:r>
            <w:r w:rsidRPr="00C86DB3">
              <w:rPr>
                <w:rFonts w:asciiTheme="majorHAnsi" w:hAnsiTheme="majorHAnsi" w:cstheme="majorHAnsi"/>
              </w:rPr>
              <w:t>,</w:t>
            </w:r>
            <w:r w:rsidR="00A270D6" w:rsidRPr="00C86DB3">
              <w:rPr>
                <w:rFonts w:asciiTheme="majorHAnsi" w:hAnsiTheme="majorHAnsi" w:cstheme="majorHAnsi"/>
              </w:rPr>
              <w:t>3</w:t>
            </w:r>
            <w:r w:rsidRPr="00C86DB3">
              <w:rPr>
                <w:rFonts w:asciiTheme="majorHAnsi" w:hAnsiTheme="majorHAnsi" w:cstheme="majorHAnsi"/>
              </w:rPr>
              <w:t>00,000</w:t>
            </w:r>
          </w:p>
        </w:tc>
        <w:tc>
          <w:tcPr>
            <w:tcW w:w="2409" w:type="dxa"/>
          </w:tcPr>
          <w:p w14:paraId="32B7A523" w14:textId="54E4673F" w:rsidR="00C258E5" w:rsidRPr="00C86DB3" w:rsidRDefault="00636F78" w:rsidP="00F344AF">
            <w:pPr>
              <w:jc w:val="right"/>
              <w:rPr>
                <w:rFonts w:asciiTheme="majorHAnsi" w:hAnsiTheme="majorHAnsi" w:cstheme="majorHAnsi"/>
              </w:rPr>
            </w:pPr>
            <w:r w:rsidRPr="00C86DB3">
              <w:rPr>
                <w:rFonts w:asciiTheme="majorHAnsi" w:hAnsiTheme="majorHAnsi" w:cstheme="majorHAnsi"/>
              </w:rPr>
              <w:t>1.003</w:t>
            </w:r>
          </w:p>
        </w:tc>
      </w:tr>
      <w:tr w:rsidR="00C258E5" w:rsidRPr="00C86DB3" w14:paraId="06F714C1" w14:textId="77777777" w:rsidTr="008C389D">
        <w:tc>
          <w:tcPr>
            <w:tcW w:w="4678" w:type="dxa"/>
          </w:tcPr>
          <w:p w14:paraId="21942647" w14:textId="77777777" w:rsidR="00C258E5" w:rsidRPr="00C86DB3" w:rsidRDefault="00C258E5">
            <w:pPr>
              <w:rPr>
                <w:rFonts w:asciiTheme="majorHAnsi" w:hAnsiTheme="majorHAnsi" w:cstheme="majorHAnsi"/>
              </w:rPr>
            </w:pPr>
            <w:r w:rsidRPr="00C86DB3">
              <w:rPr>
                <w:rFonts w:asciiTheme="majorHAnsi" w:hAnsiTheme="majorHAnsi" w:cstheme="majorHAnsi"/>
              </w:rPr>
              <w:t>Loft insulation upgrade from 100-250mm</w:t>
            </w:r>
          </w:p>
        </w:tc>
        <w:tc>
          <w:tcPr>
            <w:tcW w:w="2552" w:type="dxa"/>
          </w:tcPr>
          <w:p w14:paraId="4B8D3E25" w14:textId="46403311" w:rsidR="00C258E5" w:rsidRPr="00C86DB3" w:rsidRDefault="008716F3" w:rsidP="00F344AF">
            <w:pPr>
              <w:jc w:val="right"/>
              <w:rPr>
                <w:rFonts w:asciiTheme="majorHAnsi" w:hAnsiTheme="majorHAnsi" w:cstheme="majorHAnsi"/>
              </w:rPr>
            </w:pPr>
            <w:r w:rsidRPr="00C86DB3">
              <w:rPr>
                <w:rFonts w:asciiTheme="majorHAnsi" w:hAnsiTheme="majorHAnsi" w:cstheme="majorHAnsi"/>
              </w:rPr>
              <w:t>64</w:t>
            </w:r>
            <w:r w:rsidR="00C258E5" w:rsidRPr="00C86DB3">
              <w:rPr>
                <w:rFonts w:asciiTheme="majorHAnsi" w:hAnsiTheme="majorHAnsi" w:cstheme="majorHAnsi"/>
              </w:rPr>
              <w:t>,800,000</w:t>
            </w:r>
          </w:p>
        </w:tc>
        <w:tc>
          <w:tcPr>
            <w:tcW w:w="2409" w:type="dxa"/>
          </w:tcPr>
          <w:p w14:paraId="0495EECE" w14:textId="27CC8F8C" w:rsidR="00C258E5" w:rsidRPr="00C86DB3" w:rsidRDefault="00C258E5" w:rsidP="00F344AF">
            <w:pPr>
              <w:jc w:val="right"/>
              <w:rPr>
                <w:rFonts w:asciiTheme="majorHAnsi" w:hAnsiTheme="majorHAnsi" w:cstheme="majorHAnsi"/>
              </w:rPr>
            </w:pPr>
            <w:r w:rsidRPr="00C86DB3">
              <w:rPr>
                <w:rFonts w:asciiTheme="majorHAnsi" w:hAnsiTheme="majorHAnsi" w:cstheme="majorHAnsi"/>
              </w:rPr>
              <w:t>0.</w:t>
            </w:r>
            <w:r w:rsidR="0071327B" w:rsidRPr="00C86DB3">
              <w:rPr>
                <w:rFonts w:asciiTheme="majorHAnsi" w:hAnsiTheme="majorHAnsi" w:cstheme="majorHAnsi"/>
              </w:rPr>
              <w:t>529</w:t>
            </w:r>
          </w:p>
        </w:tc>
      </w:tr>
      <w:tr w:rsidR="00C258E5" w:rsidRPr="00C86DB3" w14:paraId="32A5EF6A" w14:textId="77777777" w:rsidTr="008C389D">
        <w:tc>
          <w:tcPr>
            <w:tcW w:w="4678" w:type="dxa"/>
          </w:tcPr>
          <w:p w14:paraId="4FE3E144" w14:textId="77777777" w:rsidR="00C258E5" w:rsidRPr="00C86DB3" w:rsidRDefault="00C258E5">
            <w:pPr>
              <w:rPr>
                <w:rFonts w:asciiTheme="majorHAnsi" w:hAnsiTheme="majorHAnsi" w:cstheme="majorHAnsi"/>
              </w:rPr>
            </w:pPr>
            <w:r w:rsidRPr="00C86DB3">
              <w:rPr>
                <w:rFonts w:asciiTheme="majorHAnsi" w:hAnsiTheme="majorHAnsi" w:cstheme="majorHAnsi"/>
              </w:rPr>
              <w:t>Loft insulation upgrade from 250-300mm</w:t>
            </w:r>
          </w:p>
        </w:tc>
        <w:tc>
          <w:tcPr>
            <w:tcW w:w="2552" w:type="dxa"/>
          </w:tcPr>
          <w:p w14:paraId="7445CD89" w14:textId="40DC943F" w:rsidR="00C258E5" w:rsidRPr="00C86DB3" w:rsidRDefault="00904F66" w:rsidP="00F344AF">
            <w:pPr>
              <w:jc w:val="right"/>
              <w:rPr>
                <w:rFonts w:asciiTheme="majorHAnsi" w:hAnsiTheme="majorHAnsi" w:cstheme="majorHAnsi"/>
              </w:rPr>
            </w:pPr>
            <w:r w:rsidRPr="00C86DB3">
              <w:rPr>
                <w:rFonts w:asciiTheme="majorHAnsi" w:hAnsiTheme="majorHAnsi" w:cstheme="majorHAnsi"/>
              </w:rPr>
              <w:t>9</w:t>
            </w:r>
            <w:r w:rsidR="003C48D3" w:rsidRPr="00C86DB3">
              <w:rPr>
                <w:rFonts w:asciiTheme="majorHAnsi" w:hAnsiTheme="majorHAnsi" w:cstheme="majorHAnsi"/>
              </w:rPr>
              <w:t>0</w:t>
            </w:r>
            <w:r w:rsidR="00C258E5" w:rsidRPr="00C86DB3">
              <w:rPr>
                <w:rFonts w:asciiTheme="majorHAnsi" w:hAnsiTheme="majorHAnsi" w:cstheme="majorHAnsi"/>
              </w:rPr>
              <w:t>,</w:t>
            </w:r>
            <w:r w:rsidRPr="00C86DB3">
              <w:rPr>
                <w:rFonts w:asciiTheme="majorHAnsi" w:hAnsiTheme="majorHAnsi" w:cstheme="majorHAnsi"/>
              </w:rPr>
              <w:t>5</w:t>
            </w:r>
            <w:r w:rsidR="00C258E5" w:rsidRPr="00C86DB3">
              <w:rPr>
                <w:rFonts w:asciiTheme="majorHAnsi" w:hAnsiTheme="majorHAnsi" w:cstheme="majorHAnsi"/>
              </w:rPr>
              <w:t>00,000</w:t>
            </w:r>
          </w:p>
        </w:tc>
        <w:tc>
          <w:tcPr>
            <w:tcW w:w="2409" w:type="dxa"/>
          </w:tcPr>
          <w:p w14:paraId="34EAE6D3" w14:textId="02E66840" w:rsidR="00C258E5" w:rsidRPr="00C86DB3" w:rsidRDefault="00C258E5" w:rsidP="00F344AF">
            <w:pPr>
              <w:jc w:val="right"/>
              <w:rPr>
                <w:rFonts w:asciiTheme="majorHAnsi" w:hAnsiTheme="majorHAnsi" w:cstheme="majorHAnsi"/>
              </w:rPr>
            </w:pPr>
            <w:r w:rsidRPr="00C86DB3">
              <w:rPr>
                <w:rFonts w:asciiTheme="majorHAnsi" w:hAnsiTheme="majorHAnsi" w:cstheme="majorHAnsi"/>
              </w:rPr>
              <w:t>0.</w:t>
            </w:r>
            <w:r w:rsidR="003227CC" w:rsidRPr="00C86DB3">
              <w:rPr>
                <w:rFonts w:asciiTheme="majorHAnsi" w:hAnsiTheme="majorHAnsi" w:cstheme="majorHAnsi"/>
              </w:rPr>
              <w:t>227</w:t>
            </w:r>
          </w:p>
        </w:tc>
      </w:tr>
      <w:tr w:rsidR="00C258E5" w:rsidRPr="00C86DB3" w14:paraId="2BB92FEA" w14:textId="77777777" w:rsidTr="008C389D">
        <w:tc>
          <w:tcPr>
            <w:tcW w:w="4678" w:type="dxa"/>
          </w:tcPr>
          <w:p w14:paraId="22DE8948" w14:textId="77777777" w:rsidR="00C258E5" w:rsidRPr="00C86DB3" w:rsidRDefault="00C258E5">
            <w:pPr>
              <w:rPr>
                <w:rFonts w:asciiTheme="majorHAnsi" w:hAnsiTheme="majorHAnsi" w:cstheme="majorHAnsi"/>
                <w:b/>
              </w:rPr>
            </w:pPr>
            <w:r w:rsidRPr="00C86DB3">
              <w:rPr>
                <w:rFonts w:asciiTheme="majorHAnsi" w:hAnsiTheme="majorHAnsi" w:cstheme="majorHAnsi"/>
                <w:b/>
              </w:rPr>
              <w:lastRenderedPageBreak/>
              <w:t>All loft insulation measures</w:t>
            </w:r>
          </w:p>
        </w:tc>
        <w:tc>
          <w:tcPr>
            <w:tcW w:w="2552" w:type="dxa"/>
          </w:tcPr>
          <w:p w14:paraId="4E45457B" w14:textId="68ED5B9D" w:rsidR="00C258E5" w:rsidRPr="00C86DB3" w:rsidRDefault="00904F66" w:rsidP="00F344AF">
            <w:pPr>
              <w:jc w:val="right"/>
              <w:rPr>
                <w:rFonts w:asciiTheme="majorHAnsi" w:hAnsiTheme="majorHAnsi" w:cstheme="majorHAnsi"/>
                <w:b/>
              </w:rPr>
            </w:pPr>
            <w:r w:rsidRPr="00C86DB3">
              <w:rPr>
                <w:rFonts w:asciiTheme="majorHAnsi" w:hAnsiTheme="majorHAnsi" w:cstheme="majorHAnsi"/>
                <w:b/>
              </w:rPr>
              <w:t>181</w:t>
            </w:r>
            <w:r w:rsidR="00C258E5" w:rsidRPr="00C86DB3">
              <w:rPr>
                <w:rFonts w:asciiTheme="majorHAnsi" w:hAnsiTheme="majorHAnsi" w:cstheme="majorHAnsi"/>
                <w:b/>
              </w:rPr>
              <w:t>,</w:t>
            </w:r>
            <w:r w:rsidRPr="00C86DB3">
              <w:rPr>
                <w:rFonts w:asciiTheme="majorHAnsi" w:hAnsiTheme="majorHAnsi" w:cstheme="majorHAnsi"/>
                <w:b/>
              </w:rPr>
              <w:t>7</w:t>
            </w:r>
            <w:r w:rsidR="00C258E5" w:rsidRPr="00C86DB3">
              <w:rPr>
                <w:rFonts w:asciiTheme="majorHAnsi" w:hAnsiTheme="majorHAnsi" w:cstheme="majorHAnsi"/>
                <w:b/>
              </w:rPr>
              <w:t>00,000</w:t>
            </w:r>
          </w:p>
        </w:tc>
        <w:tc>
          <w:tcPr>
            <w:tcW w:w="2409" w:type="dxa"/>
          </w:tcPr>
          <w:p w14:paraId="52874D9C" w14:textId="3891024F"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w:t>
            </w:r>
            <w:r w:rsidR="003227CC" w:rsidRPr="00C86DB3">
              <w:rPr>
                <w:rFonts w:asciiTheme="majorHAnsi" w:hAnsiTheme="majorHAnsi" w:cstheme="majorHAnsi"/>
                <w:b/>
              </w:rPr>
              <w:t>430</w:t>
            </w:r>
          </w:p>
        </w:tc>
      </w:tr>
      <w:tr w:rsidR="00C258E5" w:rsidRPr="00C86DB3" w14:paraId="11FB8FCF" w14:textId="77777777" w:rsidTr="008C389D">
        <w:tc>
          <w:tcPr>
            <w:tcW w:w="4678" w:type="dxa"/>
          </w:tcPr>
          <w:p w14:paraId="7A700077" w14:textId="77777777" w:rsidR="00C258E5" w:rsidRPr="00C86DB3" w:rsidRDefault="00C258E5">
            <w:pPr>
              <w:rPr>
                <w:rFonts w:asciiTheme="majorHAnsi" w:hAnsiTheme="majorHAnsi" w:cstheme="majorHAnsi"/>
                <w:b/>
              </w:rPr>
            </w:pPr>
          </w:p>
        </w:tc>
        <w:tc>
          <w:tcPr>
            <w:tcW w:w="2552" w:type="dxa"/>
          </w:tcPr>
          <w:p w14:paraId="35CEDAFA" w14:textId="77777777" w:rsidR="00C258E5" w:rsidRPr="00C86DB3" w:rsidRDefault="00C258E5" w:rsidP="00F344AF">
            <w:pPr>
              <w:jc w:val="right"/>
              <w:rPr>
                <w:rFonts w:asciiTheme="majorHAnsi" w:hAnsiTheme="majorHAnsi" w:cstheme="majorHAnsi"/>
                <w:b/>
              </w:rPr>
            </w:pPr>
          </w:p>
        </w:tc>
        <w:tc>
          <w:tcPr>
            <w:tcW w:w="2409" w:type="dxa"/>
          </w:tcPr>
          <w:p w14:paraId="5BB38B80" w14:textId="77777777" w:rsidR="00C258E5" w:rsidRPr="00C86DB3" w:rsidRDefault="00C258E5" w:rsidP="00F344AF">
            <w:pPr>
              <w:jc w:val="right"/>
              <w:rPr>
                <w:rFonts w:asciiTheme="majorHAnsi" w:hAnsiTheme="majorHAnsi" w:cstheme="majorHAnsi"/>
                <w:b/>
              </w:rPr>
            </w:pPr>
          </w:p>
        </w:tc>
      </w:tr>
      <w:tr w:rsidR="00C258E5" w:rsidRPr="00C86DB3" w14:paraId="2D869E2A" w14:textId="77777777" w:rsidTr="008C389D">
        <w:tc>
          <w:tcPr>
            <w:tcW w:w="4678" w:type="dxa"/>
          </w:tcPr>
          <w:p w14:paraId="7AC8B7A9" w14:textId="77777777" w:rsidR="00C258E5" w:rsidRPr="00C86DB3" w:rsidRDefault="00C258E5">
            <w:pPr>
              <w:rPr>
                <w:rFonts w:asciiTheme="majorHAnsi" w:hAnsiTheme="majorHAnsi" w:cstheme="majorHAnsi"/>
                <w:b/>
              </w:rPr>
            </w:pPr>
            <w:r w:rsidRPr="00C86DB3">
              <w:rPr>
                <w:rFonts w:asciiTheme="majorHAnsi" w:hAnsiTheme="majorHAnsi" w:cstheme="majorHAnsi"/>
                <w:b/>
              </w:rPr>
              <w:t>All Single to Double Glazing upgrade</w:t>
            </w:r>
          </w:p>
        </w:tc>
        <w:tc>
          <w:tcPr>
            <w:tcW w:w="2552" w:type="dxa"/>
          </w:tcPr>
          <w:p w14:paraId="013AC8D5" w14:textId="6EF25EE8" w:rsidR="00C258E5" w:rsidRPr="00C86DB3" w:rsidRDefault="006F1EA0" w:rsidP="00F344AF">
            <w:pPr>
              <w:jc w:val="right"/>
              <w:rPr>
                <w:rFonts w:asciiTheme="majorHAnsi" w:hAnsiTheme="majorHAnsi" w:cstheme="majorHAnsi"/>
                <w:b/>
              </w:rPr>
            </w:pPr>
            <w:r w:rsidRPr="00C86DB3">
              <w:rPr>
                <w:rFonts w:asciiTheme="majorHAnsi" w:hAnsiTheme="majorHAnsi" w:cstheme="majorHAnsi"/>
                <w:b/>
              </w:rPr>
              <w:t>6</w:t>
            </w:r>
            <w:r w:rsidR="00C258E5" w:rsidRPr="00C86DB3">
              <w:rPr>
                <w:rFonts w:asciiTheme="majorHAnsi" w:hAnsiTheme="majorHAnsi" w:cstheme="majorHAnsi"/>
                <w:b/>
              </w:rPr>
              <w:t>,</w:t>
            </w:r>
            <w:r w:rsidRPr="00C86DB3">
              <w:rPr>
                <w:rFonts w:asciiTheme="majorHAnsi" w:hAnsiTheme="majorHAnsi" w:cstheme="majorHAnsi"/>
                <w:b/>
              </w:rPr>
              <w:t>6</w:t>
            </w:r>
            <w:r w:rsidR="00C258E5" w:rsidRPr="00C86DB3">
              <w:rPr>
                <w:rFonts w:asciiTheme="majorHAnsi" w:hAnsiTheme="majorHAnsi" w:cstheme="majorHAnsi"/>
                <w:b/>
              </w:rPr>
              <w:t>00,000</w:t>
            </w:r>
          </w:p>
        </w:tc>
        <w:tc>
          <w:tcPr>
            <w:tcW w:w="2409" w:type="dxa"/>
          </w:tcPr>
          <w:p w14:paraId="47373F5D" w14:textId="2B511979"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0.0</w:t>
            </w:r>
            <w:r w:rsidR="0093270A" w:rsidRPr="00C86DB3">
              <w:rPr>
                <w:rFonts w:asciiTheme="majorHAnsi" w:hAnsiTheme="majorHAnsi" w:cstheme="majorHAnsi"/>
                <w:b/>
              </w:rPr>
              <w:t>64</w:t>
            </w:r>
          </w:p>
        </w:tc>
      </w:tr>
      <w:tr w:rsidR="00C258E5" w:rsidRPr="00C86DB3" w14:paraId="58152E21" w14:textId="77777777" w:rsidTr="008C389D">
        <w:tc>
          <w:tcPr>
            <w:tcW w:w="4678" w:type="dxa"/>
          </w:tcPr>
          <w:p w14:paraId="206E8C39" w14:textId="77777777" w:rsidR="00C258E5" w:rsidRPr="00C86DB3" w:rsidRDefault="00C258E5">
            <w:pPr>
              <w:rPr>
                <w:rFonts w:asciiTheme="majorHAnsi" w:hAnsiTheme="majorHAnsi" w:cstheme="majorHAnsi"/>
                <w:b/>
              </w:rPr>
            </w:pPr>
          </w:p>
        </w:tc>
        <w:tc>
          <w:tcPr>
            <w:tcW w:w="2552" w:type="dxa"/>
          </w:tcPr>
          <w:p w14:paraId="4C062DD0" w14:textId="77777777" w:rsidR="00C258E5" w:rsidRPr="00C86DB3" w:rsidRDefault="00C258E5" w:rsidP="00F344AF">
            <w:pPr>
              <w:jc w:val="right"/>
              <w:rPr>
                <w:rFonts w:asciiTheme="majorHAnsi" w:hAnsiTheme="majorHAnsi" w:cstheme="majorHAnsi"/>
                <w:b/>
              </w:rPr>
            </w:pPr>
          </w:p>
        </w:tc>
        <w:tc>
          <w:tcPr>
            <w:tcW w:w="2409" w:type="dxa"/>
          </w:tcPr>
          <w:p w14:paraId="24186CDD" w14:textId="77777777" w:rsidR="00C258E5" w:rsidRPr="00C86DB3" w:rsidRDefault="00C258E5" w:rsidP="00F344AF">
            <w:pPr>
              <w:jc w:val="right"/>
              <w:rPr>
                <w:rFonts w:asciiTheme="majorHAnsi" w:hAnsiTheme="majorHAnsi" w:cstheme="majorHAnsi"/>
                <w:b/>
              </w:rPr>
            </w:pPr>
          </w:p>
        </w:tc>
      </w:tr>
      <w:tr w:rsidR="00C258E5" w:rsidRPr="00C86DB3" w14:paraId="13596F4E" w14:textId="77777777" w:rsidTr="008C389D">
        <w:tc>
          <w:tcPr>
            <w:tcW w:w="4678" w:type="dxa"/>
          </w:tcPr>
          <w:p w14:paraId="3F978BA5" w14:textId="77777777" w:rsidR="00C258E5" w:rsidRPr="00C86DB3" w:rsidRDefault="00C258E5">
            <w:pPr>
              <w:rPr>
                <w:rFonts w:asciiTheme="majorHAnsi" w:hAnsiTheme="majorHAnsi" w:cstheme="majorHAnsi"/>
              </w:rPr>
            </w:pPr>
            <w:r w:rsidRPr="00C86DB3">
              <w:rPr>
                <w:rFonts w:asciiTheme="majorHAnsi" w:hAnsiTheme="majorHAnsi" w:cstheme="majorHAnsi"/>
              </w:rPr>
              <w:t>Cylinder insulation upgrade from &lt;50mm</w:t>
            </w:r>
          </w:p>
        </w:tc>
        <w:tc>
          <w:tcPr>
            <w:tcW w:w="2552" w:type="dxa"/>
          </w:tcPr>
          <w:p w14:paraId="33D502BF" w14:textId="3B031F91" w:rsidR="00C258E5" w:rsidRPr="00C86DB3" w:rsidRDefault="00752BF1" w:rsidP="00F344AF">
            <w:pPr>
              <w:jc w:val="right"/>
              <w:rPr>
                <w:rFonts w:asciiTheme="majorHAnsi" w:hAnsiTheme="majorHAnsi" w:cstheme="majorHAnsi"/>
              </w:rPr>
            </w:pPr>
            <w:r w:rsidRPr="00C86DB3">
              <w:rPr>
                <w:rFonts w:asciiTheme="majorHAnsi" w:hAnsiTheme="majorHAnsi" w:cstheme="majorHAnsi"/>
              </w:rPr>
              <w:t>14</w:t>
            </w:r>
            <w:r w:rsidR="00C258E5" w:rsidRPr="00C86DB3">
              <w:rPr>
                <w:rFonts w:asciiTheme="majorHAnsi" w:hAnsiTheme="majorHAnsi" w:cstheme="majorHAnsi"/>
              </w:rPr>
              <w:t>,</w:t>
            </w:r>
            <w:r w:rsidRPr="00C86DB3">
              <w:rPr>
                <w:rFonts w:asciiTheme="majorHAnsi" w:hAnsiTheme="majorHAnsi" w:cstheme="majorHAnsi"/>
              </w:rPr>
              <w:t>5</w:t>
            </w:r>
            <w:r w:rsidR="00C258E5" w:rsidRPr="00C86DB3">
              <w:rPr>
                <w:rFonts w:asciiTheme="majorHAnsi" w:hAnsiTheme="majorHAnsi" w:cstheme="majorHAnsi"/>
              </w:rPr>
              <w:t>00,000</w:t>
            </w:r>
          </w:p>
        </w:tc>
        <w:tc>
          <w:tcPr>
            <w:tcW w:w="2409" w:type="dxa"/>
          </w:tcPr>
          <w:p w14:paraId="0DD73002" w14:textId="09A9A5C2" w:rsidR="00C258E5" w:rsidRPr="00C86DB3" w:rsidRDefault="00C258E5" w:rsidP="00F344AF">
            <w:pPr>
              <w:jc w:val="right"/>
              <w:rPr>
                <w:rFonts w:asciiTheme="majorHAnsi" w:hAnsiTheme="majorHAnsi" w:cstheme="majorHAnsi"/>
              </w:rPr>
            </w:pPr>
            <w:r w:rsidRPr="00C86DB3">
              <w:rPr>
                <w:rFonts w:asciiTheme="majorHAnsi" w:hAnsiTheme="majorHAnsi" w:cstheme="majorHAnsi"/>
              </w:rPr>
              <w:t>0.</w:t>
            </w:r>
            <w:r w:rsidR="00703B1C" w:rsidRPr="00C86DB3">
              <w:rPr>
                <w:rFonts w:asciiTheme="majorHAnsi" w:hAnsiTheme="majorHAnsi" w:cstheme="majorHAnsi"/>
              </w:rPr>
              <w:t>216</w:t>
            </w:r>
          </w:p>
        </w:tc>
      </w:tr>
      <w:tr w:rsidR="00C258E5" w:rsidRPr="00C86DB3" w14:paraId="1973BCBA" w14:textId="77777777" w:rsidTr="008C389D">
        <w:tc>
          <w:tcPr>
            <w:tcW w:w="4678" w:type="dxa"/>
          </w:tcPr>
          <w:p w14:paraId="690FCE1D" w14:textId="77777777" w:rsidR="00C258E5" w:rsidRPr="00C86DB3" w:rsidRDefault="00C258E5">
            <w:pPr>
              <w:rPr>
                <w:rFonts w:asciiTheme="majorHAnsi" w:hAnsiTheme="majorHAnsi" w:cstheme="majorHAnsi"/>
              </w:rPr>
            </w:pPr>
            <w:r w:rsidRPr="00C86DB3">
              <w:rPr>
                <w:rFonts w:asciiTheme="majorHAnsi" w:hAnsiTheme="majorHAnsi" w:cstheme="majorHAnsi"/>
              </w:rPr>
              <w:t>Cylinder insulation upgrade from 50-80mm</w:t>
            </w:r>
          </w:p>
        </w:tc>
        <w:tc>
          <w:tcPr>
            <w:tcW w:w="2552" w:type="dxa"/>
          </w:tcPr>
          <w:p w14:paraId="1E631304" w14:textId="5BB7035E" w:rsidR="00C258E5" w:rsidRPr="00C86DB3" w:rsidRDefault="00C258E5" w:rsidP="00F344AF">
            <w:pPr>
              <w:jc w:val="right"/>
              <w:rPr>
                <w:rFonts w:asciiTheme="majorHAnsi" w:hAnsiTheme="majorHAnsi" w:cstheme="majorHAnsi"/>
              </w:rPr>
            </w:pPr>
            <w:r w:rsidRPr="00C86DB3">
              <w:rPr>
                <w:rFonts w:asciiTheme="majorHAnsi" w:hAnsiTheme="majorHAnsi" w:cstheme="majorHAnsi"/>
              </w:rPr>
              <w:t>2,</w:t>
            </w:r>
            <w:r w:rsidR="00752BF1" w:rsidRPr="00C86DB3">
              <w:rPr>
                <w:rFonts w:asciiTheme="majorHAnsi" w:hAnsiTheme="majorHAnsi" w:cstheme="majorHAnsi"/>
              </w:rPr>
              <w:t>0</w:t>
            </w:r>
            <w:r w:rsidRPr="00C86DB3">
              <w:rPr>
                <w:rFonts w:asciiTheme="majorHAnsi" w:hAnsiTheme="majorHAnsi" w:cstheme="majorHAnsi"/>
              </w:rPr>
              <w:t>00,000</w:t>
            </w:r>
          </w:p>
        </w:tc>
        <w:tc>
          <w:tcPr>
            <w:tcW w:w="2409" w:type="dxa"/>
          </w:tcPr>
          <w:p w14:paraId="59DD4A2E" w14:textId="509D6638" w:rsidR="00C258E5" w:rsidRPr="00C86DB3" w:rsidRDefault="00C258E5" w:rsidP="00F344AF">
            <w:pPr>
              <w:jc w:val="right"/>
              <w:rPr>
                <w:rFonts w:asciiTheme="majorHAnsi" w:hAnsiTheme="majorHAnsi" w:cstheme="majorHAnsi"/>
              </w:rPr>
            </w:pPr>
            <w:r w:rsidRPr="00C86DB3">
              <w:rPr>
                <w:rFonts w:asciiTheme="majorHAnsi" w:hAnsiTheme="majorHAnsi" w:cstheme="majorHAnsi"/>
              </w:rPr>
              <w:t>0.1</w:t>
            </w:r>
            <w:r w:rsidR="00703B1C" w:rsidRPr="00C86DB3">
              <w:rPr>
                <w:rFonts w:asciiTheme="majorHAnsi" w:hAnsiTheme="majorHAnsi" w:cstheme="majorHAnsi"/>
              </w:rPr>
              <w:t>10</w:t>
            </w:r>
          </w:p>
        </w:tc>
      </w:tr>
      <w:tr w:rsidR="00C258E5" w:rsidRPr="00C86DB3" w14:paraId="39AF6F8E" w14:textId="77777777" w:rsidTr="008C389D">
        <w:tc>
          <w:tcPr>
            <w:tcW w:w="4678" w:type="dxa"/>
          </w:tcPr>
          <w:p w14:paraId="081BE246" w14:textId="77777777" w:rsidR="00C258E5" w:rsidRPr="00C86DB3" w:rsidRDefault="00C258E5">
            <w:pPr>
              <w:rPr>
                <w:rFonts w:asciiTheme="majorHAnsi" w:hAnsiTheme="majorHAnsi" w:cstheme="majorHAnsi"/>
                <w:b/>
              </w:rPr>
            </w:pPr>
            <w:r w:rsidRPr="00C86DB3">
              <w:rPr>
                <w:rFonts w:asciiTheme="majorHAnsi" w:hAnsiTheme="majorHAnsi" w:cstheme="majorHAnsi"/>
                <w:b/>
              </w:rPr>
              <w:t>All cylinder insulation measures</w:t>
            </w:r>
          </w:p>
        </w:tc>
        <w:tc>
          <w:tcPr>
            <w:tcW w:w="2552" w:type="dxa"/>
          </w:tcPr>
          <w:p w14:paraId="30C43B79" w14:textId="00109E3B" w:rsidR="00C258E5" w:rsidRPr="00C86DB3" w:rsidRDefault="006E01A8" w:rsidP="00F344AF">
            <w:pPr>
              <w:jc w:val="right"/>
              <w:rPr>
                <w:rFonts w:asciiTheme="majorHAnsi" w:hAnsiTheme="majorHAnsi" w:cstheme="majorHAnsi"/>
                <w:b/>
              </w:rPr>
            </w:pPr>
            <w:r w:rsidRPr="00C86DB3">
              <w:rPr>
                <w:rFonts w:asciiTheme="majorHAnsi" w:hAnsiTheme="majorHAnsi" w:cstheme="majorHAnsi"/>
                <w:b/>
              </w:rPr>
              <w:t>16</w:t>
            </w:r>
            <w:r w:rsidR="00C258E5" w:rsidRPr="00C86DB3">
              <w:rPr>
                <w:rFonts w:asciiTheme="majorHAnsi" w:hAnsiTheme="majorHAnsi" w:cstheme="majorHAnsi"/>
                <w:b/>
              </w:rPr>
              <w:t>,600,000</w:t>
            </w:r>
          </w:p>
        </w:tc>
        <w:tc>
          <w:tcPr>
            <w:tcW w:w="2409" w:type="dxa"/>
          </w:tcPr>
          <w:p w14:paraId="732A5297" w14:textId="31C8C56C"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0.19</w:t>
            </w:r>
            <w:r w:rsidR="00703B1C" w:rsidRPr="00C86DB3">
              <w:rPr>
                <w:rFonts w:asciiTheme="majorHAnsi" w:hAnsiTheme="majorHAnsi" w:cstheme="majorHAnsi"/>
                <w:b/>
              </w:rPr>
              <w:t>2</w:t>
            </w:r>
          </w:p>
        </w:tc>
      </w:tr>
      <w:tr w:rsidR="00C258E5" w:rsidRPr="00C86DB3" w14:paraId="2EFC894A" w14:textId="77777777" w:rsidTr="008C389D">
        <w:tc>
          <w:tcPr>
            <w:tcW w:w="4678" w:type="dxa"/>
          </w:tcPr>
          <w:p w14:paraId="1A576870" w14:textId="77777777" w:rsidR="00C258E5" w:rsidRPr="00C86DB3" w:rsidRDefault="00C258E5">
            <w:pPr>
              <w:rPr>
                <w:rFonts w:asciiTheme="majorHAnsi" w:hAnsiTheme="majorHAnsi" w:cstheme="majorHAnsi"/>
                <w:b/>
              </w:rPr>
            </w:pPr>
          </w:p>
        </w:tc>
        <w:tc>
          <w:tcPr>
            <w:tcW w:w="2552" w:type="dxa"/>
          </w:tcPr>
          <w:p w14:paraId="264E5FF7" w14:textId="77777777" w:rsidR="00C258E5" w:rsidRPr="00C86DB3" w:rsidRDefault="00C258E5" w:rsidP="00F344AF">
            <w:pPr>
              <w:jc w:val="right"/>
              <w:rPr>
                <w:rFonts w:asciiTheme="majorHAnsi" w:hAnsiTheme="majorHAnsi" w:cstheme="majorHAnsi"/>
                <w:b/>
              </w:rPr>
            </w:pPr>
          </w:p>
        </w:tc>
        <w:tc>
          <w:tcPr>
            <w:tcW w:w="2409" w:type="dxa"/>
          </w:tcPr>
          <w:p w14:paraId="27C440F4" w14:textId="77777777" w:rsidR="00C258E5" w:rsidRPr="00C86DB3" w:rsidRDefault="00C258E5" w:rsidP="00F344AF">
            <w:pPr>
              <w:jc w:val="right"/>
              <w:rPr>
                <w:rFonts w:asciiTheme="majorHAnsi" w:hAnsiTheme="majorHAnsi" w:cstheme="majorHAnsi"/>
                <w:b/>
              </w:rPr>
            </w:pPr>
          </w:p>
        </w:tc>
      </w:tr>
      <w:tr w:rsidR="00C258E5" w:rsidRPr="00B13801" w14:paraId="41BE49A7" w14:textId="77777777" w:rsidTr="008C389D">
        <w:tc>
          <w:tcPr>
            <w:tcW w:w="4678" w:type="dxa"/>
          </w:tcPr>
          <w:p w14:paraId="292B9BA6" w14:textId="77777777" w:rsidR="00C258E5" w:rsidRPr="00C86DB3" w:rsidRDefault="00C258E5">
            <w:pPr>
              <w:rPr>
                <w:rFonts w:asciiTheme="majorHAnsi" w:hAnsiTheme="majorHAnsi" w:cstheme="majorHAnsi"/>
                <w:b/>
              </w:rPr>
            </w:pPr>
            <w:r w:rsidRPr="00C86DB3">
              <w:rPr>
                <w:rFonts w:asciiTheme="majorHAnsi" w:hAnsiTheme="majorHAnsi" w:cstheme="majorHAnsi"/>
                <w:b/>
              </w:rPr>
              <w:t>All Combined Measures</w:t>
            </w:r>
          </w:p>
        </w:tc>
        <w:tc>
          <w:tcPr>
            <w:tcW w:w="2552" w:type="dxa"/>
          </w:tcPr>
          <w:p w14:paraId="08FEF8E3" w14:textId="366BD884" w:rsidR="00C258E5" w:rsidRPr="00C86DB3" w:rsidRDefault="00E914E5" w:rsidP="00F344AF">
            <w:pPr>
              <w:jc w:val="right"/>
              <w:rPr>
                <w:rFonts w:asciiTheme="majorHAnsi" w:hAnsiTheme="majorHAnsi" w:cstheme="majorHAnsi"/>
                <w:b/>
              </w:rPr>
            </w:pPr>
            <w:r w:rsidRPr="00C86DB3">
              <w:rPr>
                <w:rFonts w:asciiTheme="majorHAnsi" w:hAnsiTheme="majorHAnsi" w:cstheme="majorHAnsi"/>
                <w:b/>
              </w:rPr>
              <w:t>365</w:t>
            </w:r>
            <w:r w:rsidR="00C258E5" w:rsidRPr="00C86DB3">
              <w:rPr>
                <w:rFonts w:asciiTheme="majorHAnsi" w:hAnsiTheme="majorHAnsi" w:cstheme="majorHAnsi"/>
                <w:b/>
              </w:rPr>
              <w:t>,300,000</w:t>
            </w:r>
          </w:p>
        </w:tc>
        <w:tc>
          <w:tcPr>
            <w:tcW w:w="2409" w:type="dxa"/>
          </w:tcPr>
          <w:p w14:paraId="389EDE2E" w14:textId="0C3CBCA7" w:rsidR="00C258E5" w:rsidRPr="00C86DB3" w:rsidRDefault="00C258E5" w:rsidP="00F344AF">
            <w:pPr>
              <w:jc w:val="right"/>
              <w:rPr>
                <w:rFonts w:asciiTheme="majorHAnsi" w:hAnsiTheme="majorHAnsi" w:cstheme="majorHAnsi"/>
                <w:b/>
              </w:rPr>
            </w:pPr>
            <w:r w:rsidRPr="00C86DB3">
              <w:rPr>
                <w:rFonts w:asciiTheme="majorHAnsi" w:hAnsiTheme="majorHAnsi" w:cstheme="majorHAnsi"/>
                <w:b/>
              </w:rPr>
              <w:t>0.06</w:t>
            </w:r>
            <w:r w:rsidR="00703B1C" w:rsidRPr="00C86DB3">
              <w:rPr>
                <w:rFonts w:asciiTheme="majorHAnsi" w:hAnsiTheme="majorHAnsi" w:cstheme="majorHAnsi"/>
                <w:b/>
              </w:rPr>
              <w:t>2</w:t>
            </w:r>
          </w:p>
        </w:tc>
      </w:tr>
    </w:tbl>
    <w:p w14:paraId="3C1C5553" w14:textId="77777777" w:rsidR="00C258E5" w:rsidRDefault="00C258E5" w:rsidP="00C258E5"/>
    <w:p w14:paraId="5910579D" w14:textId="2F5BBD81" w:rsidR="00F53ED8" w:rsidRDefault="00F53ED8" w:rsidP="00F53ED8">
      <w:pPr>
        <w:pStyle w:val="Heading2"/>
      </w:pPr>
      <w:bookmarkStart w:id="148" w:name="_Toc145513378"/>
      <w:bookmarkStart w:id="149" w:name="_Toc144988232"/>
      <w:bookmarkStart w:id="150" w:name="_Toc144998873"/>
      <w:bookmarkStart w:id="151" w:name="_Toc145513379"/>
      <w:bookmarkStart w:id="152" w:name="_Toc155366811"/>
      <w:bookmarkEnd w:id="148"/>
      <w:bookmarkEnd w:id="149"/>
      <w:bookmarkEnd w:id="150"/>
      <w:bookmarkEnd w:id="151"/>
      <w:r>
        <w:t xml:space="preserve">Domestic </w:t>
      </w:r>
      <w:r w:rsidRPr="005E7D9A">
        <w:t>Energy Efficiency</w:t>
      </w:r>
      <w:r>
        <w:t xml:space="preserve"> and </w:t>
      </w:r>
      <w:r w:rsidR="00382111">
        <w:t>F</w:t>
      </w:r>
      <w:r>
        <w:t xml:space="preserve">uel </w:t>
      </w:r>
      <w:r w:rsidR="00382111">
        <w:t>P</w:t>
      </w:r>
      <w:r>
        <w:t>overty</w:t>
      </w:r>
      <w:bookmarkEnd w:id="152"/>
    </w:p>
    <w:p w14:paraId="0EF7FB50" w14:textId="5301A00F" w:rsidR="00F53ED8" w:rsidRDefault="00F53ED8" w:rsidP="00F53ED8">
      <w:r>
        <w:t>The Weighted Scores for fuel poverty</w:t>
      </w:r>
      <w:r w:rsidR="00A81210">
        <w:t xml:space="preserve"> as a results of poor </w:t>
      </w:r>
      <w:r w:rsidR="001435A4">
        <w:t xml:space="preserve">energy efficiency </w:t>
      </w:r>
      <w:r>
        <w:t xml:space="preserve">for the strategic zones, using the default weightings have been calculated </w:t>
      </w:r>
      <w:r w:rsidR="0039384C">
        <w:t>for the Strategic Zones (</w:t>
      </w:r>
      <w:r w:rsidR="00A81210">
        <w:fldChar w:fldCharType="begin"/>
      </w:r>
      <w:r w:rsidR="00A81210">
        <w:instrText xml:space="preserve"> REF _Ref138325977 \h  \* MERGEFORMAT </w:instrText>
      </w:r>
      <w:r w:rsidR="00A81210">
        <w:fldChar w:fldCharType="separate"/>
      </w:r>
      <w:r w:rsidR="00E93998">
        <w:t xml:space="preserve">Table </w:t>
      </w:r>
      <w:r w:rsidR="00E93998">
        <w:rPr>
          <w:noProof/>
        </w:rPr>
        <w:t>8</w:t>
      </w:r>
      <w:r w:rsidR="00A81210">
        <w:fldChar w:fldCharType="end"/>
      </w:r>
      <w:r w:rsidR="0039384C">
        <w:t>)</w:t>
      </w:r>
      <w:r>
        <w:t>.</w:t>
      </w:r>
    </w:p>
    <w:p w14:paraId="56EFA527" w14:textId="6B9E19DE" w:rsidR="00F53ED8" w:rsidRDefault="00C258E5" w:rsidP="001435A4">
      <w:r>
        <w:t>Carrick and Girvan</w:t>
      </w:r>
      <w:r w:rsidR="009E2D9D">
        <w:t xml:space="preserve"> stand out above the others and </w:t>
      </w:r>
      <w:r w:rsidR="00371411">
        <w:t xml:space="preserve">the interventions discussed in </w:t>
      </w:r>
      <w:r w:rsidR="00371411">
        <w:fldChar w:fldCharType="begin"/>
      </w:r>
      <w:r w:rsidR="00371411">
        <w:instrText xml:space="preserve"> REF _Ref146017628 \r \h </w:instrText>
      </w:r>
      <w:r w:rsidR="00371411">
        <w:fldChar w:fldCharType="separate"/>
      </w:r>
      <w:r w:rsidR="00E93998">
        <w:t>7.4</w:t>
      </w:r>
      <w:r w:rsidR="00371411">
        <w:fldChar w:fldCharType="end"/>
      </w:r>
      <w:r w:rsidR="00371411">
        <w:t xml:space="preserve"> will reduce the scores.</w:t>
      </w:r>
    </w:p>
    <w:p w14:paraId="429FB73D" w14:textId="50730496" w:rsidR="00F53ED8" w:rsidRDefault="00F53ED8" w:rsidP="00F53ED8">
      <w:pPr>
        <w:pStyle w:val="Caption"/>
      </w:pPr>
      <w:bookmarkStart w:id="153" w:name="_Ref138325977"/>
      <w:bookmarkStart w:id="154" w:name="_Toc155363634"/>
      <w:r>
        <w:t xml:space="preserve">Table </w:t>
      </w:r>
      <w:r>
        <w:fldChar w:fldCharType="begin"/>
      </w:r>
      <w:r>
        <w:instrText>SEQ Table \* ARABIC</w:instrText>
      </w:r>
      <w:r>
        <w:fldChar w:fldCharType="separate"/>
      </w:r>
      <w:r w:rsidR="00E93998">
        <w:rPr>
          <w:noProof/>
        </w:rPr>
        <w:t>8</w:t>
      </w:r>
      <w:r>
        <w:fldChar w:fldCharType="end"/>
      </w:r>
      <w:bookmarkEnd w:id="153"/>
      <w:r>
        <w:t>:</w:t>
      </w:r>
      <w:r w:rsidR="00703B1C">
        <w:t xml:space="preserve"> </w:t>
      </w:r>
      <w:r w:rsidRPr="006F076B">
        <w:t xml:space="preserve">Domestic </w:t>
      </w:r>
      <w:r>
        <w:t>fuel</w:t>
      </w:r>
      <w:r w:rsidRPr="006F076B">
        <w:t xml:space="preserve"> </w:t>
      </w:r>
      <w:r>
        <w:t>poverty</w:t>
      </w:r>
      <w:r w:rsidRPr="006F076B">
        <w:t xml:space="preserve"> scores by strategic zone</w:t>
      </w:r>
      <w:bookmarkEnd w:id="154"/>
    </w:p>
    <w:tbl>
      <w:tblPr>
        <w:tblStyle w:val="RicardoTable"/>
        <w:tblW w:w="9629" w:type="dxa"/>
        <w:tblLayout w:type="fixed"/>
        <w:tblLook w:val="04A0" w:firstRow="1" w:lastRow="0" w:firstColumn="1" w:lastColumn="0" w:noHBand="0" w:noVBand="1"/>
      </w:tblPr>
      <w:tblGrid>
        <w:gridCol w:w="2410"/>
        <w:gridCol w:w="2410"/>
        <w:gridCol w:w="2497"/>
        <w:gridCol w:w="2312"/>
      </w:tblGrid>
      <w:tr w:rsidR="00B13801" w:rsidRPr="0095441D" w14:paraId="31056D49" w14:textId="77777777" w:rsidTr="00FF0716">
        <w:trPr>
          <w:cnfStyle w:val="100000000000" w:firstRow="1" w:lastRow="0" w:firstColumn="0" w:lastColumn="0" w:oddVBand="0" w:evenVBand="0" w:oddHBand="0" w:evenHBand="0" w:firstRowFirstColumn="0" w:firstRowLastColumn="0" w:lastRowFirstColumn="0" w:lastRowLastColumn="0"/>
          <w:trHeight w:val="694"/>
        </w:trPr>
        <w:tc>
          <w:tcPr>
            <w:tcW w:w="2410" w:type="dxa"/>
            <w:tcBorders>
              <w:top w:val="nil"/>
              <w:bottom w:val="single" w:sz="4" w:space="0" w:color="FFFFFF" w:themeColor="background1"/>
              <w:right w:val="single" w:sz="4" w:space="0" w:color="FFFFFF" w:themeColor="background1"/>
            </w:tcBorders>
            <w:noWrap/>
            <w:tcMar>
              <w:left w:w="57" w:type="dxa"/>
              <w:right w:w="57" w:type="dxa"/>
            </w:tcMar>
          </w:tcPr>
          <w:p w14:paraId="0445727C" w14:textId="77777777" w:rsidR="00F53ED8" w:rsidRPr="0095441D" w:rsidRDefault="00F53ED8">
            <w:pPr>
              <w:spacing w:after="0" w:line="240" w:lineRule="auto"/>
              <w:rPr>
                <w:rFonts w:asciiTheme="minorHAnsi" w:eastAsia="Times New Roman" w:hAnsiTheme="minorHAnsi" w:cstheme="minorHAnsi"/>
                <w:sz w:val="18"/>
                <w:szCs w:val="18"/>
              </w:rPr>
            </w:pPr>
            <w:r>
              <w:rPr>
                <w:rFonts w:asciiTheme="minorHAnsi" w:eastAsia="Times New Roman" w:hAnsiTheme="minorHAnsi" w:cstheme="minorHAnsi"/>
                <w:sz w:val="18"/>
                <w:szCs w:val="18"/>
              </w:rPr>
              <w:t>Strategic Zone</w:t>
            </w:r>
          </w:p>
        </w:tc>
        <w:tc>
          <w:tcPr>
            <w:tcW w:w="2410" w:type="dxa"/>
            <w:tcBorders>
              <w:top w:val="nil"/>
              <w:left w:val="single" w:sz="4" w:space="0" w:color="FFFFFF" w:themeColor="background1"/>
              <w:right w:val="single" w:sz="4" w:space="0" w:color="FFFFFF" w:themeColor="background1"/>
            </w:tcBorders>
          </w:tcPr>
          <w:p w14:paraId="7745B1EC" w14:textId="77777777" w:rsidR="00F53ED8" w:rsidRPr="0095441D" w:rsidRDefault="00F53ED8">
            <w:pPr>
              <w:spacing w:after="0" w:line="240" w:lineRule="auto"/>
              <w:ind w:left="80"/>
              <w:rPr>
                <w:rFonts w:asciiTheme="minorHAnsi" w:eastAsia="Times New Roman" w:hAnsiTheme="minorHAnsi" w:cstheme="minorHAnsi"/>
                <w:sz w:val="18"/>
                <w:szCs w:val="18"/>
              </w:rPr>
            </w:pPr>
            <w:r w:rsidRPr="0095441D">
              <w:rPr>
                <w:rFonts w:asciiTheme="minorHAnsi" w:eastAsia="Times New Roman" w:hAnsiTheme="minorHAnsi" w:cstheme="minorHAnsi"/>
                <w:sz w:val="18"/>
                <w:szCs w:val="18"/>
              </w:rPr>
              <w:t>Households with energy bills &gt; 10% of income after housing costs</w:t>
            </w:r>
          </w:p>
        </w:tc>
        <w:tc>
          <w:tcPr>
            <w:tcW w:w="2497" w:type="dxa"/>
            <w:tcBorders>
              <w:top w:val="nil"/>
              <w:left w:val="single" w:sz="4" w:space="0" w:color="FFFFFF" w:themeColor="background1"/>
              <w:right w:val="single" w:sz="4" w:space="0" w:color="FFFFFF" w:themeColor="background1"/>
            </w:tcBorders>
          </w:tcPr>
          <w:p w14:paraId="47C79163" w14:textId="77777777" w:rsidR="00F53ED8" w:rsidRPr="0095441D" w:rsidRDefault="00F53ED8">
            <w:pPr>
              <w:spacing w:after="0" w:line="240" w:lineRule="auto"/>
              <w:ind w:left="80"/>
              <w:rPr>
                <w:rFonts w:asciiTheme="minorHAnsi" w:eastAsia="Times New Roman" w:hAnsiTheme="minorHAnsi" w:cstheme="minorHAnsi"/>
                <w:sz w:val="18"/>
                <w:szCs w:val="18"/>
              </w:rPr>
            </w:pPr>
            <w:r w:rsidRPr="0095441D">
              <w:rPr>
                <w:rFonts w:asciiTheme="minorHAnsi" w:eastAsia="Times New Roman" w:hAnsiTheme="minorHAnsi" w:cstheme="minorHAnsi"/>
                <w:sz w:val="18"/>
                <w:szCs w:val="18"/>
              </w:rPr>
              <w:t>Households with energy bills &gt; 20% of income after housing costs</w:t>
            </w:r>
          </w:p>
        </w:tc>
        <w:tc>
          <w:tcPr>
            <w:tcW w:w="2312" w:type="dxa"/>
            <w:tcBorders>
              <w:top w:val="nil"/>
              <w:left w:val="single" w:sz="4" w:space="0" w:color="FFFFFF" w:themeColor="background1"/>
            </w:tcBorders>
            <w:noWrap/>
            <w:tcMar>
              <w:left w:w="57" w:type="dxa"/>
              <w:right w:w="57" w:type="dxa"/>
            </w:tcMar>
          </w:tcPr>
          <w:p w14:paraId="4E21571C" w14:textId="77777777" w:rsidR="00F53ED8" w:rsidRPr="0095441D" w:rsidRDefault="00F53ED8">
            <w:pPr>
              <w:spacing w:after="0" w:line="240" w:lineRule="auto"/>
              <w:ind w:left="80"/>
              <w:rPr>
                <w:rFonts w:asciiTheme="minorHAnsi" w:eastAsia="Times New Roman" w:hAnsiTheme="minorHAnsi" w:cstheme="minorHAnsi"/>
                <w:sz w:val="18"/>
                <w:szCs w:val="18"/>
              </w:rPr>
            </w:pPr>
            <w:r w:rsidRPr="00BD57CB">
              <w:rPr>
                <w:rFonts w:asciiTheme="minorHAnsi" w:eastAsia="Times New Roman" w:hAnsiTheme="minorHAnsi" w:cstheme="minorHAnsi"/>
                <w:sz w:val="18"/>
                <w:szCs w:val="18"/>
              </w:rPr>
              <w:t>Total Weighted Score</w:t>
            </w:r>
          </w:p>
        </w:tc>
      </w:tr>
      <w:tr w:rsidR="009A5679" w:rsidRPr="0091490C" w14:paraId="40A5BCD4" w14:textId="77777777" w:rsidTr="00FF0716">
        <w:trPr>
          <w:trHeight w:val="314"/>
        </w:trPr>
        <w:tc>
          <w:tcPr>
            <w:tcW w:w="2410" w:type="dxa"/>
            <w:noWrap/>
            <w:tcMar>
              <w:left w:w="57" w:type="dxa"/>
              <w:right w:w="57" w:type="dxa"/>
            </w:tcMar>
            <w:hideMark/>
          </w:tcPr>
          <w:p w14:paraId="565510ED" w14:textId="19937702"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Carrick</w:t>
            </w:r>
          </w:p>
        </w:tc>
        <w:tc>
          <w:tcPr>
            <w:tcW w:w="2410" w:type="dxa"/>
          </w:tcPr>
          <w:p w14:paraId="18772C4A" w14:textId="1C93077C" w:rsidR="009A5679" w:rsidRPr="00007F52" w:rsidRDefault="009A5679" w:rsidP="00FF0716">
            <w:pPr>
              <w:spacing w:after="0" w:line="240" w:lineRule="auto"/>
              <w:ind w:right="-112"/>
              <w:jc w:val="center"/>
              <w:rPr>
                <w:rFonts w:asciiTheme="minorHAnsi" w:eastAsia="Times New Roman" w:hAnsiTheme="minorHAnsi" w:cstheme="minorHAnsi"/>
                <w:color w:val="000000"/>
                <w:sz w:val="18"/>
                <w:szCs w:val="18"/>
              </w:rPr>
            </w:pPr>
            <w:r w:rsidRPr="00007F52">
              <w:rPr>
                <w:rFonts w:asciiTheme="minorHAnsi" w:eastAsia="Times New Roman" w:hAnsiTheme="minorHAnsi" w:cstheme="minorHAnsi"/>
                <w:color w:val="000000"/>
                <w:sz w:val="18"/>
                <w:szCs w:val="18"/>
              </w:rPr>
              <w:t>34 %</w:t>
            </w:r>
          </w:p>
        </w:tc>
        <w:tc>
          <w:tcPr>
            <w:tcW w:w="2497" w:type="dxa"/>
          </w:tcPr>
          <w:p w14:paraId="2EEAE4B5" w14:textId="05BA481B" w:rsidR="009A5679" w:rsidRPr="00007F52" w:rsidRDefault="009A5679" w:rsidP="00FF0716">
            <w:pPr>
              <w:spacing w:after="0" w:line="240" w:lineRule="auto"/>
              <w:ind w:right="-18"/>
              <w:jc w:val="center"/>
              <w:rPr>
                <w:rFonts w:asciiTheme="minorHAnsi" w:eastAsia="Times New Roman" w:hAnsiTheme="minorHAnsi" w:cstheme="minorHAnsi"/>
                <w:color w:val="000000"/>
                <w:sz w:val="18"/>
                <w:szCs w:val="18"/>
              </w:rPr>
            </w:pPr>
            <w:r w:rsidRPr="00007F52">
              <w:rPr>
                <w:rFonts w:asciiTheme="minorHAnsi" w:eastAsia="Times New Roman" w:hAnsiTheme="minorHAnsi" w:cstheme="minorHAnsi"/>
                <w:color w:val="000000"/>
                <w:sz w:val="18"/>
                <w:szCs w:val="18"/>
              </w:rPr>
              <w:t>43 %</w:t>
            </w:r>
          </w:p>
        </w:tc>
        <w:tc>
          <w:tcPr>
            <w:tcW w:w="2312" w:type="dxa"/>
            <w:noWrap/>
            <w:tcMar>
              <w:left w:w="57" w:type="dxa"/>
              <w:right w:w="57" w:type="dxa"/>
            </w:tcMar>
            <w:hideMark/>
          </w:tcPr>
          <w:p w14:paraId="0454B4B9" w14:textId="324C8A38"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31</w:t>
            </w:r>
          </w:p>
        </w:tc>
      </w:tr>
      <w:tr w:rsidR="009A5679" w:rsidRPr="0091490C" w14:paraId="503848C1" w14:textId="77777777" w:rsidTr="00FF0716">
        <w:trPr>
          <w:trHeight w:val="314"/>
        </w:trPr>
        <w:tc>
          <w:tcPr>
            <w:tcW w:w="2410" w:type="dxa"/>
            <w:noWrap/>
            <w:tcMar>
              <w:left w:w="57" w:type="dxa"/>
              <w:right w:w="57" w:type="dxa"/>
            </w:tcMar>
            <w:hideMark/>
          </w:tcPr>
          <w:p w14:paraId="3149DD85" w14:textId="0CCEF5B6"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Kyle</w:t>
            </w:r>
          </w:p>
        </w:tc>
        <w:tc>
          <w:tcPr>
            <w:tcW w:w="2410" w:type="dxa"/>
          </w:tcPr>
          <w:p w14:paraId="79C3FC3F" w14:textId="0A635D63"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21 %</w:t>
            </w:r>
          </w:p>
        </w:tc>
        <w:tc>
          <w:tcPr>
            <w:tcW w:w="2497" w:type="dxa"/>
          </w:tcPr>
          <w:p w14:paraId="6EB10148" w14:textId="7326F371"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7 %</w:t>
            </w:r>
          </w:p>
        </w:tc>
        <w:tc>
          <w:tcPr>
            <w:tcW w:w="2312" w:type="dxa"/>
            <w:noWrap/>
            <w:tcMar>
              <w:left w:w="57" w:type="dxa"/>
              <w:right w:w="57" w:type="dxa"/>
            </w:tcMar>
            <w:hideMark/>
          </w:tcPr>
          <w:p w14:paraId="178B25DD" w14:textId="5C6C8461"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w:t>
            </w:r>
          </w:p>
        </w:tc>
      </w:tr>
      <w:tr w:rsidR="009A5679" w:rsidRPr="0091490C" w14:paraId="75F7E00B" w14:textId="77777777" w:rsidTr="00FF0716">
        <w:trPr>
          <w:trHeight w:val="314"/>
        </w:trPr>
        <w:tc>
          <w:tcPr>
            <w:tcW w:w="2410" w:type="dxa"/>
            <w:noWrap/>
            <w:tcMar>
              <w:left w:w="57" w:type="dxa"/>
              <w:right w:w="57" w:type="dxa"/>
            </w:tcMar>
            <w:hideMark/>
          </w:tcPr>
          <w:p w14:paraId="1A4BFA2B" w14:textId="3108B8AB"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Ayr</w:t>
            </w:r>
          </w:p>
        </w:tc>
        <w:tc>
          <w:tcPr>
            <w:tcW w:w="2410" w:type="dxa"/>
          </w:tcPr>
          <w:p w14:paraId="6FC9063B" w14:textId="65B83D33"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22 %</w:t>
            </w:r>
          </w:p>
        </w:tc>
        <w:tc>
          <w:tcPr>
            <w:tcW w:w="2497" w:type="dxa"/>
          </w:tcPr>
          <w:p w14:paraId="0E00F1A2" w14:textId="676F3394"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9 %</w:t>
            </w:r>
          </w:p>
        </w:tc>
        <w:tc>
          <w:tcPr>
            <w:tcW w:w="2312" w:type="dxa"/>
            <w:noWrap/>
            <w:tcMar>
              <w:left w:w="57" w:type="dxa"/>
              <w:right w:w="57" w:type="dxa"/>
            </w:tcMar>
            <w:hideMark/>
          </w:tcPr>
          <w:p w14:paraId="5542926A" w14:textId="08812398"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w:t>
            </w:r>
          </w:p>
        </w:tc>
      </w:tr>
      <w:tr w:rsidR="009A5679" w:rsidRPr="0091490C" w14:paraId="7735E682" w14:textId="77777777" w:rsidTr="00FF0716">
        <w:trPr>
          <w:trHeight w:val="314"/>
        </w:trPr>
        <w:tc>
          <w:tcPr>
            <w:tcW w:w="2410" w:type="dxa"/>
            <w:noWrap/>
            <w:tcMar>
              <w:left w:w="57" w:type="dxa"/>
              <w:right w:w="57" w:type="dxa"/>
            </w:tcMar>
            <w:hideMark/>
          </w:tcPr>
          <w:p w14:paraId="415B09A5" w14:textId="5AE9BC47"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Girvan</w:t>
            </w:r>
          </w:p>
        </w:tc>
        <w:tc>
          <w:tcPr>
            <w:tcW w:w="2410" w:type="dxa"/>
          </w:tcPr>
          <w:p w14:paraId="5C8DDE53" w14:textId="24E53984"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33 %</w:t>
            </w:r>
          </w:p>
        </w:tc>
        <w:tc>
          <w:tcPr>
            <w:tcW w:w="2497" w:type="dxa"/>
          </w:tcPr>
          <w:p w14:paraId="4996F8C2" w14:textId="0603720E"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21 %</w:t>
            </w:r>
          </w:p>
        </w:tc>
        <w:tc>
          <w:tcPr>
            <w:tcW w:w="2312" w:type="dxa"/>
            <w:noWrap/>
            <w:tcMar>
              <w:left w:w="57" w:type="dxa"/>
              <w:right w:w="57" w:type="dxa"/>
            </w:tcMar>
            <w:hideMark/>
          </w:tcPr>
          <w:p w14:paraId="3FD205D1" w14:textId="726FB214"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27</w:t>
            </w:r>
          </w:p>
        </w:tc>
      </w:tr>
      <w:tr w:rsidR="009A5679" w:rsidRPr="0091490C" w14:paraId="75D79772" w14:textId="77777777" w:rsidTr="00FF0716">
        <w:trPr>
          <w:trHeight w:val="314"/>
        </w:trPr>
        <w:tc>
          <w:tcPr>
            <w:tcW w:w="2410" w:type="dxa"/>
            <w:noWrap/>
            <w:tcMar>
              <w:left w:w="57" w:type="dxa"/>
              <w:right w:w="57" w:type="dxa"/>
            </w:tcMar>
            <w:hideMark/>
          </w:tcPr>
          <w:p w14:paraId="69D90348" w14:textId="6C27A64F"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Maybole</w:t>
            </w:r>
          </w:p>
        </w:tc>
        <w:tc>
          <w:tcPr>
            <w:tcW w:w="2410" w:type="dxa"/>
          </w:tcPr>
          <w:p w14:paraId="455FDD50" w14:textId="2B94BBAB"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27 %</w:t>
            </w:r>
          </w:p>
        </w:tc>
        <w:tc>
          <w:tcPr>
            <w:tcW w:w="2497" w:type="dxa"/>
          </w:tcPr>
          <w:p w14:paraId="09BA1F15" w14:textId="34824A62"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15 %</w:t>
            </w:r>
          </w:p>
        </w:tc>
        <w:tc>
          <w:tcPr>
            <w:tcW w:w="2312" w:type="dxa"/>
            <w:noWrap/>
            <w:tcMar>
              <w:left w:w="57" w:type="dxa"/>
              <w:right w:w="57" w:type="dxa"/>
            </w:tcMar>
            <w:hideMark/>
          </w:tcPr>
          <w:p w14:paraId="44471403" w14:textId="294917E9"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23</w:t>
            </w:r>
          </w:p>
        </w:tc>
      </w:tr>
      <w:tr w:rsidR="009A5679" w:rsidRPr="0091490C" w14:paraId="4073604B" w14:textId="77777777" w:rsidTr="00FF0716">
        <w:trPr>
          <w:trHeight w:val="314"/>
        </w:trPr>
        <w:tc>
          <w:tcPr>
            <w:tcW w:w="2410" w:type="dxa"/>
            <w:noWrap/>
            <w:tcMar>
              <w:left w:w="57" w:type="dxa"/>
              <w:right w:w="57" w:type="dxa"/>
            </w:tcMar>
            <w:hideMark/>
          </w:tcPr>
          <w:p w14:paraId="6AD9E0E1" w14:textId="16A006E5"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Prestwick</w:t>
            </w:r>
          </w:p>
        </w:tc>
        <w:tc>
          <w:tcPr>
            <w:tcW w:w="2410" w:type="dxa"/>
          </w:tcPr>
          <w:p w14:paraId="43950A4E" w14:textId="56C068FC"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18 %</w:t>
            </w:r>
          </w:p>
        </w:tc>
        <w:tc>
          <w:tcPr>
            <w:tcW w:w="2497" w:type="dxa"/>
          </w:tcPr>
          <w:p w14:paraId="47B921D6" w14:textId="4155DC42"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4 %</w:t>
            </w:r>
          </w:p>
        </w:tc>
        <w:tc>
          <w:tcPr>
            <w:tcW w:w="2312" w:type="dxa"/>
            <w:noWrap/>
            <w:tcMar>
              <w:left w:w="57" w:type="dxa"/>
              <w:right w:w="57" w:type="dxa"/>
            </w:tcMar>
            <w:hideMark/>
          </w:tcPr>
          <w:p w14:paraId="2453DDDE" w14:textId="264CC8DC"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w:t>
            </w:r>
          </w:p>
        </w:tc>
      </w:tr>
      <w:tr w:rsidR="009A5679" w:rsidRPr="0091490C" w14:paraId="26A92EFC" w14:textId="77777777" w:rsidTr="00FF0716">
        <w:trPr>
          <w:trHeight w:val="314"/>
        </w:trPr>
        <w:tc>
          <w:tcPr>
            <w:tcW w:w="2410" w:type="dxa"/>
            <w:noWrap/>
            <w:tcMar>
              <w:left w:w="57" w:type="dxa"/>
              <w:right w:w="57" w:type="dxa"/>
            </w:tcMar>
          </w:tcPr>
          <w:p w14:paraId="6A7F294D" w14:textId="3D313447" w:rsidR="009A5679" w:rsidRPr="0091490C" w:rsidRDefault="009A5679" w:rsidP="009A5679">
            <w:pPr>
              <w:spacing w:after="0" w:line="240" w:lineRule="auto"/>
              <w:jc w:val="left"/>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Troon</w:t>
            </w:r>
          </w:p>
        </w:tc>
        <w:tc>
          <w:tcPr>
            <w:tcW w:w="2410" w:type="dxa"/>
          </w:tcPr>
          <w:p w14:paraId="2B60516E" w14:textId="193321AF" w:rsidR="009A5679" w:rsidRPr="0091490C" w:rsidRDefault="009A5679" w:rsidP="00FF0716">
            <w:pPr>
              <w:spacing w:after="0" w:line="240" w:lineRule="auto"/>
              <w:ind w:right="-112"/>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19 %</w:t>
            </w:r>
          </w:p>
        </w:tc>
        <w:tc>
          <w:tcPr>
            <w:tcW w:w="2497" w:type="dxa"/>
          </w:tcPr>
          <w:p w14:paraId="2920B65D" w14:textId="676140B4" w:rsidR="009A5679" w:rsidRPr="0091490C" w:rsidRDefault="009A5679" w:rsidP="00FF0716">
            <w:pPr>
              <w:spacing w:after="0" w:line="240" w:lineRule="auto"/>
              <w:ind w:right="-18"/>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4 %</w:t>
            </w:r>
          </w:p>
        </w:tc>
        <w:tc>
          <w:tcPr>
            <w:tcW w:w="2312" w:type="dxa"/>
            <w:noWrap/>
            <w:tcMar>
              <w:left w:w="57" w:type="dxa"/>
              <w:right w:w="57" w:type="dxa"/>
            </w:tcMar>
          </w:tcPr>
          <w:p w14:paraId="6700D99C" w14:textId="1AFBBEC7" w:rsidR="009A5679" w:rsidRPr="0091490C" w:rsidRDefault="009A5679" w:rsidP="00FF0716">
            <w:pPr>
              <w:spacing w:after="0" w:line="240" w:lineRule="auto"/>
              <w:ind w:right="-73"/>
              <w:jc w:val="center"/>
              <w:rPr>
                <w:rFonts w:asciiTheme="minorHAnsi" w:eastAsia="Times New Roman" w:hAnsiTheme="minorHAnsi" w:cstheme="minorHAnsi"/>
                <w:color w:val="000000"/>
                <w:sz w:val="18"/>
                <w:szCs w:val="18"/>
              </w:rPr>
            </w:pPr>
            <w:r w:rsidRPr="00D64D55">
              <w:rPr>
                <w:rFonts w:asciiTheme="minorHAnsi" w:eastAsia="Times New Roman" w:hAnsiTheme="minorHAnsi" w:cstheme="minorHAnsi"/>
                <w:color w:val="000000"/>
                <w:sz w:val="18"/>
                <w:szCs w:val="18"/>
              </w:rPr>
              <w:t>18</w:t>
            </w:r>
          </w:p>
        </w:tc>
      </w:tr>
    </w:tbl>
    <w:p w14:paraId="7E528A86" w14:textId="73526684" w:rsidR="00CC3349" w:rsidRDefault="00CC3349" w:rsidP="00CC3349">
      <w:bookmarkStart w:id="155" w:name="_Ref145682927"/>
    </w:p>
    <w:p w14:paraId="3B33D628" w14:textId="77777777" w:rsidR="00CC3349" w:rsidRDefault="00CC3349">
      <w:r>
        <w:br w:type="page"/>
      </w:r>
    </w:p>
    <w:p w14:paraId="68874EB0" w14:textId="47FE3560" w:rsidR="00A11EAA" w:rsidRDefault="00A11EAA" w:rsidP="00A11EAA">
      <w:pPr>
        <w:pStyle w:val="Heading2"/>
      </w:pPr>
      <w:bookmarkStart w:id="156" w:name="_Toc155366812"/>
      <w:r>
        <w:lastRenderedPageBreak/>
        <w:t>Heat Network Zoning</w:t>
      </w:r>
      <w:bookmarkEnd w:id="155"/>
      <w:bookmarkEnd w:id="156"/>
    </w:p>
    <w:p w14:paraId="7CEF5A8E" w14:textId="6B9FAE7A" w:rsidR="00F74DA4" w:rsidRPr="00C55051" w:rsidRDefault="00F74DA4" w:rsidP="00F74DA4">
      <w:pPr>
        <w:pStyle w:val="Heading3"/>
      </w:pPr>
      <w:bookmarkStart w:id="157" w:name="_Toc155366813"/>
      <w:r w:rsidRPr="00C55051">
        <w:t>Approach</w:t>
      </w:r>
      <w:bookmarkEnd w:id="157"/>
    </w:p>
    <w:p w14:paraId="377B9D43" w14:textId="77777777" w:rsidR="00087441" w:rsidRPr="0048588D" w:rsidRDefault="00087441" w:rsidP="00087441">
      <w:r w:rsidRPr="0048588D">
        <w:t>The principal determining factors for the feasibility of heat networks are the heat density in an area and the presence of one or more “anchor loads”</w:t>
      </w:r>
      <w:r>
        <w:t xml:space="preserve"> –</w:t>
      </w:r>
      <w:r w:rsidRPr="0048588D">
        <w:t xml:space="preserve"> loads which are large, </w:t>
      </w:r>
      <w:proofErr w:type="gramStart"/>
      <w:r w:rsidRPr="0048588D">
        <w:t>stable</w:t>
      </w:r>
      <w:proofErr w:type="gramEnd"/>
      <w:r w:rsidRPr="0048588D">
        <w:t xml:space="preserve"> and likely to connect.</w:t>
      </w:r>
    </w:p>
    <w:p w14:paraId="1C4CEB62" w14:textId="77777777" w:rsidR="00087441" w:rsidRPr="0048588D" w:rsidRDefault="00087441" w:rsidP="00087441">
      <w:r w:rsidRPr="0048588D">
        <w:t>To assess these factors, the Scottish Heat Map data was supplemented with data from the Council on fuel consumption within their estate. A data validation exercise was carried out to remove any duplicate points, heat demands which were uncertain (calculation code 1 in Scottish heat map data), dubious heat loads (e.g.</w:t>
      </w:r>
      <w:r>
        <w:t>,</w:t>
      </w:r>
      <w:r w:rsidRPr="0048588D">
        <w:t xml:space="preserve"> too large for the building size or type) and buildings in sectors less likely to enter into commercial agreements. The purpose of this was to ensure that areas identified have as high a chance of being developed as possible.</w:t>
      </w:r>
    </w:p>
    <w:p w14:paraId="4DEED27C" w14:textId="77777777" w:rsidR="00087441" w:rsidRPr="0048588D" w:rsidRDefault="00087441" w:rsidP="00087441">
      <w:r w:rsidRPr="0048588D">
        <w:t>The maps presented illustrate the heat demand density of buildings and highlight the possible anchor loads with the addition of other data including local authority-owned properties, potential sources of heat and areas of future development.</w:t>
      </w:r>
    </w:p>
    <w:p w14:paraId="5E0DCE9D" w14:textId="77777777" w:rsidR="00087441" w:rsidRPr="0048588D" w:rsidRDefault="00087441" w:rsidP="00087441">
      <w:r w:rsidRPr="0048588D">
        <w:t xml:space="preserve">Where areas were shown to be viable, additional checks were carried out on the anchor heat loads and any loads considered erroneous were removed from the analysis. This included </w:t>
      </w:r>
      <w:proofErr w:type="gramStart"/>
      <w:r w:rsidRPr="0048588D">
        <w:t>a number of</w:t>
      </w:r>
      <w:proofErr w:type="gramEnd"/>
      <w:r w:rsidRPr="0048588D">
        <w:t xml:space="preserve"> industrial buildings where the heat required for space heating had been estimated to be very high and a number of instances of heat demands being double counted.</w:t>
      </w:r>
    </w:p>
    <w:p w14:paraId="52BC48A2" w14:textId="77777777" w:rsidR="00087441" w:rsidRPr="0048588D" w:rsidRDefault="00087441" w:rsidP="00087441">
      <w:r w:rsidRPr="0048588D">
        <w:t>The purpose of this data cleaning is to maximise the likelihood that areas identified in this analysis would make viable heat networks.</w:t>
      </w:r>
    </w:p>
    <w:p w14:paraId="1C3B4266" w14:textId="77777777" w:rsidR="00087441" w:rsidRPr="0048588D" w:rsidRDefault="00087441" w:rsidP="00087441">
      <w:r w:rsidRPr="0048588D">
        <w:t>Further validation of both the actual heat demands of the buildings and their suitability for connection to heat networks would be important before deciding on future heat network areas.</w:t>
      </w:r>
    </w:p>
    <w:p w14:paraId="286F0AD6" w14:textId="77777777" w:rsidR="00087441" w:rsidRPr="0048588D" w:rsidRDefault="00087441" w:rsidP="00087441">
      <w:r w:rsidRPr="0048588D">
        <w:t>The linear heat density method was used – this involves drawing a circle around each building the diameter of which is proportional to the heat load of the property. Two measures of heat network viability were used:</w:t>
      </w:r>
    </w:p>
    <w:p w14:paraId="46FF8E08" w14:textId="77777777" w:rsidR="00087441" w:rsidRPr="0048588D" w:rsidRDefault="00087441">
      <w:pPr>
        <w:pStyle w:val="ListParagraph"/>
        <w:numPr>
          <w:ilvl w:val="0"/>
          <w:numId w:val="24"/>
        </w:numPr>
      </w:pPr>
      <w:r w:rsidRPr="0048588D">
        <w:t>A baseline scenario (purple shades throughout this analysis) using 4,000</w:t>
      </w:r>
      <w:r>
        <w:t> </w:t>
      </w:r>
      <w:r w:rsidRPr="0048588D">
        <w:t>kWh</w:t>
      </w:r>
      <w:r>
        <w:t>/y</w:t>
      </w:r>
      <w:r w:rsidRPr="0048588D">
        <w:t>/m where the circle around each property (in kWh) is divided by 4,000 to give a radius in metres around the property; and</w:t>
      </w:r>
    </w:p>
    <w:p w14:paraId="54F89E06" w14:textId="3499E54C" w:rsidR="00087441" w:rsidRPr="0048588D" w:rsidRDefault="00087441">
      <w:pPr>
        <w:pStyle w:val="ListParagraph"/>
        <w:numPr>
          <w:ilvl w:val="0"/>
          <w:numId w:val="24"/>
        </w:numPr>
      </w:pPr>
      <w:r w:rsidRPr="0048588D">
        <w:t>A stringent scenario (green shades throughout this analysis)</w:t>
      </w:r>
      <w:r>
        <w:t xml:space="preserve"> </w:t>
      </w:r>
      <w:r w:rsidRPr="0048588D">
        <w:t>using 8,000</w:t>
      </w:r>
      <w:r>
        <w:t> </w:t>
      </w:r>
      <w:r w:rsidRPr="0048588D">
        <w:t>kWh</w:t>
      </w:r>
      <w:r>
        <w:t>/y</w:t>
      </w:r>
      <w:r w:rsidRPr="0048588D">
        <w:t>/m where the radius of the circle is the heat load in kWh divided by 8,000.</w:t>
      </w:r>
    </w:p>
    <w:p w14:paraId="60D33334" w14:textId="0EFE5CC5" w:rsidR="00087441" w:rsidRPr="0048588D" w:rsidRDefault="00087441" w:rsidP="00087441">
      <w:r w:rsidRPr="0048588D">
        <w:t>The 4,000</w:t>
      </w:r>
      <w:r>
        <w:t> </w:t>
      </w:r>
      <w:r w:rsidRPr="0048588D">
        <w:t>kWh</w:t>
      </w:r>
      <w:r>
        <w:t>/y</w:t>
      </w:r>
      <w:r w:rsidRPr="0048588D">
        <w:t>/m measure highlights more areas as being potentially suitable and the 8,000</w:t>
      </w:r>
      <w:r>
        <w:t> </w:t>
      </w:r>
      <w:r w:rsidRPr="0048588D">
        <w:t>kWh</w:t>
      </w:r>
      <w:r>
        <w:t>/y</w:t>
      </w:r>
      <w:r w:rsidRPr="0048588D">
        <w:t>/m shows fewer areas, but those areas have a higher chance of forming a successful heat network.</w:t>
      </w:r>
    </w:p>
    <w:p w14:paraId="216048BB" w14:textId="62CDA04C" w:rsidR="00087441" w:rsidRPr="0048588D" w:rsidRDefault="00087441" w:rsidP="00087441">
      <w:r w:rsidRPr="0048588D">
        <w:t>Measures of more than 8,000</w:t>
      </w:r>
      <w:r>
        <w:t> </w:t>
      </w:r>
      <w:r w:rsidRPr="0048588D">
        <w:t>kWh</w:t>
      </w:r>
      <w:r>
        <w:t>/y</w:t>
      </w:r>
      <w:r w:rsidRPr="0048588D">
        <w:t xml:space="preserve">/m were not considered due to a lack of areas with suitable heat density – this is consistent with </w:t>
      </w:r>
      <w:r w:rsidR="00426E0A">
        <w:t>South Ayrshire</w:t>
      </w:r>
      <w:r w:rsidRPr="0048588D">
        <w:t xml:space="preserve"> not having any </w:t>
      </w:r>
      <w:r w:rsidR="00007F52">
        <w:t>dense</w:t>
      </w:r>
      <w:r w:rsidRPr="0048588D">
        <w:t xml:space="preserve"> urban areas. There were no areas identified using 16,000</w:t>
      </w:r>
      <w:r>
        <w:t> </w:t>
      </w:r>
      <w:r w:rsidRPr="0048588D">
        <w:t>kWh</w:t>
      </w:r>
      <w:r>
        <w:t>/y</w:t>
      </w:r>
      <w:r w:rsidRPr="0048588D">
        <w:t>/m or higher.</w:t>
      </w:r>
    </w:p>
    <w:p w14:paraId="05D2E48F" w14:textId="77777777" w:rsidR="00087441" w:rsidRPr="0048588D" w:rsidRDefault="00087441" w:rsidP="00087441">
      <w:r w:rsidRPr="0048588D">
        <w:t>Finally, the areas were filtered based on whether a continuous area could be formed where the circles around each heat load formed, which enclosed heat loads totalling 15,000 MWh</w:t>
      </w:r>
      <w:r>
        <w:t>/y</w:t>
      </w:r>
      <w:r w:rsidRPr="0048588D">
        <w:t xml:space="preserve"> or more.</w:t>
      </w:r>
    </w:p>
    <w:p w14:paraId="06970563" w14:textId="77777777" w:rsidR="00087441" w:rsidRPr="0048588D" w:rsidRDefault="00087441" w:rsidP="00087441">
      <w:r w:rsidRPr="0048588D">
        <w:t>This heat load represents a 3 MW heat source operating for 5,000 full load equivalent hours</w:t>
      </w:r>
      <w:r>
        <w:t xml:space="preserve"> per year</w:t>
      </w:r>
      <w:r w:rsidRPr="0048588D">
        <w:t>. The purpose is to identify those areas where it is likely that there is sufficient heat load to warrant a new energy centre being constructed. This is intended only as a guide and the exact cost of each energy centre and network would need to be calculated at feasibility stage.</w:t>
      </w:r>
    </w:p>
    <w:p w14:paraId="29E2AD3A" w14:textId="3E66AE8F" w:rsidR="00A11EAA" w:rsidRPr="009F3491" w:rsidRDefault="009F3491" w:rsidP="00A11EAA">
      <w:pPr>
        <w:pStyle w:val="Heading3"/>
      </w:pPr>
      <w:bookmarkStart w:id="158" w:name="_Toc155366814"/>
      <w:r w:rsidRPr="009F3491">
        <w:t>South</w:t>
      </w:r>
      <w:r w:rsidR="00A11EAA" w:rsidRPr="009F3491">
        <w:t xml:space="preserve"> Ayrshire Council Overview</w:t>
      </w:r>
      <w:bookmarkEnd w:id="158"/>
    </w:p>
    <w:p w14:paraId="53BE671D" w14:textId="77777777" w:rsidR="00C75587" w:rsidRPr="00B813D7" w:rsidRDefault="00980FED" w:rsidP="00980FED">
      <w:r w:rsidRPr="00B813D7">
        <w:t xml:space="preserve">An analysis of the potential for heat network zones indicates </w:t>
      </w:r>
      <w:r w:rsidR="00464BA9" w:rsidRPr="00B813D7">
        <w:t xml:space="preserve">that there are broadly two areas where </w:t>
      </w:r>
      <w:r w:rsidR="00C75587" w:rsidRPr="00B813D7">
        <w:t>heat networks may be viable – within Ayr and an industrial cluster near Girvan.</w:t>
      </w:r>
    </w:p>
    <w:p w14:paraId="285348EE" w14:textId="663D2131" w:rsidR="00C75587" w:rsidRPr="00B813D7" w:rsidRDefault="00C75587" w:rsidP="00980FED">
      <w:r w:rsidRPr="00B813D7">
        <w:t>Within Ayr there are three separate zones identified,</w:t>
      </w:r>
      <w:r w:rsidR="00403FAF" w:rsidRPr="00B813D7">
        <w:t xml:space="preserve"> however, this strategy considers them in the context of a single heat network strategy for Ayr rather than considering them three discrete opportunities. </w:t>
      </w:r>
    </w:p>
    <w:p w14:paraId="6349E20C" w14:textId="25FCCA2A" w:rsidR="00980FED" w:rsidRDefault="00980FED" w:rsidP="00980FED">
      <w:pPr>
        <w:pStyle w:val="Caption"/>
      </w:pPr>
      <w:bookmarkStart w:id="159" w:name="_Ref144989309"/>
      <w:bookmarkStart w:id="160" w:name="_Toc145685869"/>
      <w:bookmarkStart w:id="161" w:name="_Toc145686079"/>
      <w:bookmarkStart w:id="162" w:name="_Toc155363578"/>
      <w:r>
        <w:lastRenderedPageBreak/>
        <w:t xml:space="preserve">Figure </w:t>
      </w:r>
      <w:fldSimple w:instr=" SEQ Figure \* ARABIC ">
        <w:r w:rsidR="00E93998">
          <w:rPr>
            <w:noProof/>
          </w:rPr>
          <w:t>12</w:t>
        </w:r>
      </w:fldSimple>
      <w:bookmarkEnd w:id="159"/>
      <w:r>
        <w:t xml:space="preserve">: </w:t>
      </w:r>
      <w:r w:rsidR="009F3491">
        <w:t>South</w:t>
      </w:r>
      <w:r>
        <w:t xml:space="preserve"> Ayrshire overview of potential heat network zones</w:t>
      </w:r>
      <w:bookmarkEnd w:id="160"/>
      <w:bookmarkEnd w:id="161"/>
      <w:bookmarkEnd w:id="162"/>
    </w:p>
    <w:p w14:paraId="783C23C6" w14:textId="6B883BB1" w:rsidR="00980FED" w:rsidRDefault="49E1248A" w:rsidP="00A11EAA">
      <w:r>
        <w:rPr>
          <w:noProof/>
        </w:rPr>
        <w:drawing>
          <wp:inline distT="0" distB="0" distL="0" distR="0" wp14:anchorId="443E3DE1" wp14:editId="658C9EFB">
            <wp:extent cx="6120000" cy="6737615"/>
            <wp:effectExtent l="0" t="0" r="0" b="6350"/>
            <wp:docPr id="60454842" name="Picture 6045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000" cy="6737615"/>
                    </a:xfrm>
                    <a:prstGeom prst="rect">
                      <a:avLst/>
                    </a:prstGeom>
                  </pic:spPr>
                </pic:pic>
              </a:graphicData>
            </a:graphic>
          </wp:inline>
        </w:drawing>
      </w:r>
    </w:p>
    <w:p w14:paraId="2FCD49C8" w14:textId="4E25201A" w:rsidR="004F4F3F" w:rsidRPr="00F53AB6" w:rsidRDefault="00B813D7" w:rsidP="004F4F3F">
      <w:pPr>
        <w:pStyle w:val="Heading3"/>
      </w:pPr>
      <w:bookmarkStart w:id="163" w:name="_Toc155366815"/>
      <w:r w:rsidRPr="00F53AB6">
        <w:t>Ayr</w:t>
      </w:r>
      <w:bookmarkEnd w:id="163"/>
    </w:p>
    <w:p w14:paraId="7B3EB9B5" w14:textId="3EB3B3DD" w:rsidR="0084062F" w:rsidRPr="00F53AB6" w:rsidRDefault="004F4F3F" w:rsidP="004F4F3F">
      <w:r w:rsidRPr="00F53AB6">
        <w:t xml:space="preserve">The analysis shows that there </w:t>
      </w:r>
      <w:r w:rsidR="00B813D7" w:rsidRPr="00F53AB6">
        <w:t xml:space="preserve">is a cluster of properties in the town centre, South of the river, </w:t>
      </w:r>
      <w:r w:rsidR="00EA7F75" w:rsidRPr="00F53AB6">
        <w:t>which could be considered an area for district heating</w:t>
      </w:r>
      <w:r w:rsidR="000F3825">
        <w:t xml:space="preserve"> (</w:t>
      </w:r>
      <w:r w:rsidR="000F3825">
        <w:fldChar w:fldCharType="begin"/>
      </w:r>
      <w:r w:rsidR="000F3825">
        <w:instrText xml:space="preserve"> REF _Ref153285630 \h </w:instrText>
      </w:r>
      <w:r w:rsidR="000F3825">
        <w:fldChar w:fldCharType="separate"/>
      </w:r>
      <w:r w:rsidR="00E93998">
        <w:t xml:space="preserve">Figure </w:t>
      </w:r>
      <w:r w:rsidR="00E93998">
        <w:rPr>
          <w:noProof/>
        </w:rPr>
        <w:t>13</w:t>
      </w:r>
      <w:r w:rsidR="000F3825">
        <w:fldChar w:fldCharType="end"/>
      </w:r>
      <w:r w:rsidR="000F3825">
        <w:t>)</w:t>
      </w:r>
      <w:r w:rsidR="00EA7F75" w:rsidRPr="00F53AB6">
        <w:t xml:space="preserve">. This area has both sufficient total </w:t>
      </w:r>
      <w:proofErr w:type="gramStart"/>
      <w:r w:rsidR="00EA7F75" w:rsidRPr="00F53AB6">
        <w:t>load</w:t>
      </w:r>
      <w:proofErr w:type="gramEnd"/>
      <w:r w:rsidR="00EA7F75" w:rsidRPr="00F53AB6">
        <w:t xml:space="preserve"> to consider constructing a new network and associated infrastructure, as well as a number of anchor loads including Council owned buildings. </w:t>
      </w:r>
    </w:p>
    <w:p w14:paraId="32FE40D3" w14:textId="48357219" w:rsidR="00A9426F" w:rsidRPr="00F53AB6" w:rsidRDefault="00A9426F" w:rsidP="004F4F3F">
      <w:r w:rsidRPr="00F53AB6">
        <w:t>North of the river</w:t>
      </w:r>
      <w:r w:rsidR="00C5539C">
        <w:t>,</w:t>
      </w:r>
      <w:r w:rsidRPr="00F53AB6">
        <w:t xml:space="preserve"> there is a heat network area which could be connected to the town centre by one of the bridges crossing the river to form a single heat network opportunity. </w:t>
      </w:r>
      <w:r w:rsidRPr="002963AD">
        <w:t>The business strategy area</w:t>
      </w:r>
      <w:r w:rsidR="00FA5922" w:rsidRPr="002963AD">
        <w:t xml:space="preserve">s highlighted </w:t>
      </w:r>
      <w:r w:rsidR="000F3825" w:rsidRPr="002963AD">
        <w:t>in a red outline</w:t>
      </w:r>
      <w:r w:rsidR="00796156" w:rsidRPr="002963AD">
        <w:t xml:space="preserve"> are also in this </w:t>
      </w:r>
      <w:r w:rsidR="003C4E8E" w:rsidRPr="002963AD">
        <w:t xml:space="preserve">zone and </w:t>
      </w:r>
      <w:r w:rsidR="00281997" w:rsidRPr="002963AD">
        <w:t xml:space="preserve">the third to the </w:t>
      </w:r>
      <w:proofErr w:type="gramStart"/>
      <w:r w:rsidR="00281997" w:rsidRPr="002963AD">
        <w:t>North East</w:t>
      </w:r>
      <w:proofErr w:type="gramEnd"/>
      <w:r w:rsidRPr="002963AD">
        <w:t>.</w:t>
      </w:r>
      <w:r w:rsidRPr="00F53AB6">
        <w:t xml:space="preserve"> The Council will coordinat</w:t>
      </w:r>
      <w:r w:rsidR="00281997">
        <w:t>e</w:t>
      </w:r>
      <w:r w:rsidRPr="00F53AB6">
        <w:t xml:space="preserve"> between business and any other party on any actions being planned in this area so that it can be considered as part of any future heat network feasibility study.</w:t>
      </w:r>
    </w:p>
    <w:p w14:paraId="3E89F655" w14:textId="3CF769E4" w:rsidR="00A9426F" w:rsidRPr="00F53AB6" w:rsidRDefault="00A9426F" w:rsidP="004F4F3F">
      <w:r w:rsidRPr="00F53AB6">
        <w:lastRenderedPageBreak/>
        <w:t>A cluster of industrial buildings, Ayr_3_4000. This differs from the town centre areas as there is a less diverse range of tenures and building types and therefore close coordination with businesses is going to be important when considering any heat network development.</w:t>
      </w:r>
      <w:r w:rsidR="00F53AB6">
        <w:t xml:space="preserve"> </w:t>
      </w:r>
    </w:p>
    <w:p w14:paraId="24EEAB3B" w14:textId="17B4C144" w:rsidR="0084062F" w:rsidRDefault="0084062F" w:rsidP="0084062F">
      <w:pPr>
        <w:pStyle w:val="Caption"/>
      </w:pPr>
      <w:bookmarkStart w:id="164" w:name="_Ref153285630"/>
      <w:bookmarkStart w:id="165" w:name="_Toc145685870"/>
      <w:bookmarkStart w:id="166" w:name="_Toc145686080"/>
      <w:bookmarkStart w:id="167" w:name="_Toc155363579"/>
      <w:r>
        <w:t xml:space="preserve">Figure </w:t>
      </w:r>
      <w:fldSimple w:instr=" SEQ Figure \* ARABIC ">
        <w:r w:rsidR="00E93998">
          <w:rPr>
            <w:noProof/>
          </w:rPr>
          <w:t>13</w:t>
        </w:r>
      </w:fldSimple>
      <w:bookmarkEnd w:id="164"/>
      <w:r w:rsidR="000F3825">
        <w:rPr>
          <w:noProof/>
        </w:rPr>
        <w:t>:</w:t>
      </w:r>
      <w:r>
        <w:t xml:space="preserve"> </w:t>
      </w:r>
      <w:r w:rsidR="00FB54DE">
        <w:t>Ayr</w:t>
      </w:r>
      <w:r w:rsidR="00404F0E">
        <w:t xml:space="preserve"> </w:t>
      </w:r>
      <w:r>
        <w:t xml:space="preserve">heat network opportunity </w:t>
      </w:r>
      <w:r w:rsidR="00CD40FA">
        <w:t>–</w:t>
      </w:r>
      <w:r>
        <w:t xml:space="preserve"> Baseline</w:t>
      </w:r>
      <w:bookmarkEnd w:id="165"/>
      <w:bookmarkEnd w:id="166"/>
      <w:bookmarkEnd w:id="167"/>
    </w:p>
    <w:p w14:paraId="7720C58F" w14:textId="640511C8" w:rsidR="004F4F3F" w:rsidRDefault="71E99F1A" w:rsidP="4498543E">
      <w:r>
        <w:rPr>
          <w:noProof/>
        </w:rPr>
        <w:drawing>
          <wp:inline distT="0" distB="0" distL="0" distR="0" wp14:anchorId="0D060B3B" wp14:editId="714E8DEC">
            <wp:extent cx="5791381" cy="7432158"/>
            <wp:effectExtent l="0" t="0" r="0" b="0"/>
            <wp:docPr id="1569989763" name="Picture 156998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989763"/>
                    <pic:cNvPicPr/>
                  </pic:nvPicPr>
                  <pic:blipFill rotWithShape="1">
                    <a:blip r:embed="rId30" cstate="print">
                      <a:extLst>
                        <a:ext uri="{28A0092B-C50C-407E-A947-70E740481C1C}">
                          <a14:useLocalDpi xmlns:a14="http://schemas.microsoft.com/office/drawing/2010/main" val="0"/>
                        </a:ext>
                      </a:extLst>
                    </a:blip>
                    <a:srcRect b="811"/>
                    <a:stretch/>
                  </pic:blipFill>
                  <pic:spPr bwMode="auto">
                    <a:xfrm>
                      <a:off x="0" y="0"/>
                      <a:ext cx="5809439" cy="7455332"/>
                    </a:xfrm>
                    <a:prstGeom prst="rect">
                      <a:avLst/>
                    </a:prstGeom>
                    <a:ln>
                      <a:noFill/>
                    </a:ln>
                    <a:extLst>
                      <a:ext uri="{53640926-AAD7-44D8-BBD7-CCE9431645EC}">
                        <a14:shadowObscured xmlns:a14="http://schemas.microsoft.com/office/drawing/2010/main"/>
                      </a:ext>
                    </a:extLst>
                  </pic:spPr>
                </pic:pic>
              </a:graphicData>
            </a:graphic>
          </wp:inline>
        </w:drawing>
      </w:r>
    </w:p>
    <w:p w14:paraId="31880724" w14:textId="01F6FAA4" w:rsidR="00EA7F75" w:rsidRDefault="00F53AB6" w:rsidP="4498543E">
      <w:r>
        <w:t>The Ayr_3_4000 zone is also close to the Prestwick airport site. The Council will coordinate with stakeholders about any future opportunity for heat networks to serve the users of heat on this site.</w:t>
      </w:r>
    </w:p>
    <w:p w14:paraId="2EA885C8" w14:textId="2F49FD2C" w:rsidR="00F53AB6" w:rsidRDefault="00EA7F75" w:rsidP="00F53AB6">
      <w:r>
        <w:t xml:space="preserve">The town centre also </w:t>
      </w:r>
      <w:r w:rsidR="00A9426F">
        <w:t xml:space="preserve">contains </w:t>
      </w:r>
      <w:proofErr w:type="gramStart"/>
      <w:r w:rsidR="00A9426F">
        <w:t>a large number of</w:t>
      </w:r>
      <w:proofErr w:type="gramEnd"/>
      <w:r w:rsidR="00A9426F">
        <w:t xml:space="preserve"> listed buildings and a conservation area.</w:t>
      </w:r>
      <w:r w:rsidR="00F53AB6">
        <w:t xml:space="preserve"> </w:t>
      </w:r>
    </w:p>
    <w:p w14:paraId="44824DF0" w14:textId="3F517634" w:rsidR="00F53AB6" w:rsidRDefault="00F53AB6" w:rsidP="00F53AB6">
      <w:r>
        <w:lastRenderedPageBreak/>
        <w:t xml:space="preserve">There are additional barriers to decarbonising historic buildings and a heat network could minimise the need for changes to the buildings while ensuring they are decarbonised. Heat networks avoid the need for significant heating plant to be located at each building. </w:t>
      </w:r>
    </w:p>
    <w:p w14:paraId="4D0E1952" w14:textId="77777777" w:rsidR="00140527" w:rsidRDefault="00F53AB6" w:rsidP="00140527">
      <w:pPr>
        <w:tabs>
          <w:tab w:val="left" w:pos="6807"/>
        </w:tabs>
      </w:pPr>
      <w:r>
        <w:t xml:space="preserve">More detailed investigation of each building is important to identify what </w:t>
      </w:r>
      <w:r w:rsidR="00140527">
        <w:t>the opportunities and constraints are for each specific building. Specific attention needs to be paid to:</w:t>
      </w:r>
    </w:p>
    <w:p w14:paraId="3330825B" w14:textId="3B8C32C4" w:rsidR="00F53AB6" w:rsidRDefault="00140527" w:rsidP="00140527">
      <w:pPr>
        <w:pStyle w:val="ListParagraph"/>
        <w:numPr>
          <w:ilvl w:val="0"/>
          <w:numId w:val="42"/>
        </w:numPr>
        <w:tabs>
          <w:tab w:val="left" w:pos="6807"/>
        </w:tabs>
      </w:pPr>
      <w:r>
        <w:t>whether the existing heating system in the building is likely to be compatible with district heating</w:t>
      </w:r>
    </w:p>
    <w:p w14:paraId="0C845243" w14:textId="6CF6654B" w:rsidR="00140527" w:rsidRDefault="00140527" w:rsidP="00140527">
      <w:pPr>
        <w:pStyle w:val="ListParagraph"/>
        <w:numPr>
          <w:ilvl w:val="0"/>
          <w:numId w:val="42"/>
        </w:numPr>
        <w:tabs>
          <w:tab w:val="left" w:pos="6807"/>
        </w:tabs>
      </w:pPr>
      <w:r>
        <w:t xml:space="preserve">the location of the existing heating plant the route to connect this to the district heating </w:t>
      </w:r>
      <w:proofErr w:type="gramStart"/>
      <w:r>
        <w:t>network</w:t>
      </w:r>
      <w:proofErr w:type="gramEnd"/>
    </w:p>
    <w:p w14:paraId="4398CFBA" w14:textId="0449BA48" w:rsidR="00140527" w:rsidRDefault="00E661E1" w:rsidP="00140527">
      <w:pPr>
        <w:pStyle w:val="ListParagraph"/>
        <w:numPr>
          <w:ilvl w:val="0"/>
          <w:numId w:val="42"/>
        </w:numPr>
        <w:tabs>
          <w:tab w:val="left" w:pos="6807"/>
        </w:tabs>
      </w:pPr>
      <w:r>
        <w:t xml:space="preserve">protected </w:t>
      </w:r>
      <w:r w:rsidR="00140527">
        <w:t xml:space="preserve">attributes of the building </w:t>
      </w:r>
      <w:r>
        <w:t>and its surroundings</w:t>
      </w:r>
    </w:p>
    <w:p w14:paraId="0451ECC6" w14:textId="17B3DEE1" w:rsidR="00A37AE6" w:rsidRDefault="00A37AE6" w:rsidP="00A37AE6">
      <w:pPr>
        <w:pStyle w:val="Caption"/>
      </w:pPr>
      <w:bookmarkStart w:id="168" w:name="_Toc155363580"/>
      <w:r>
        <w:t xml:space="preserve">Figure </w:t>
      </w:r>
      <w:fldSimple w:instr=" SEQ Figure \* ARABIC ">
        <w:r w:rsidR="00E93998">
          <w:rPr>
            <w:noProof/>
          </w:rPr>
          <w:t>14</w:t>
        </w:r>
      </w:fldSimple>
      <w:r>
        <w:t xml:space="preserve"> Listed buildings and conservation </w:t>
      </w:r>
      <w:proofErr w:type="gramStart"/>
      <w:r>
        <w:t>areas</w:t>
      </w:r>
      <w:bookmarkEnd w:id="168"/>
      <w:proofErr w:type="gramEnd"/>
    </w:p>
    <w:p w14:paraId="35562C08" w14:textId="1774AD20" w:rsidR="00E661E1" w:rsidRDefault="00A37AE6" w:rsidP="00E661E1">
      <w:pPr>
        <w:tabs>
          <w:tab w:val="left" w:pos="6807"/>
        </w:tabs>
      </w:pPr>
      <w:r>
        <w:rPr>
          <w:noProof/>
        </w:rPr>
        <w:drawing>
          <wp:inline distT="0" distB="0" distL="0" distR="0" wp14:anchorId="51C4C477" wp14:editId="4F60E480">
            <wp:extent cx="6028660" cy="6633528"/>
            <wp:effectExtent l="0" t="0" r="0" b="0"/>
            <wp:docPr id="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a city&#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35422" cy="6640968"/>
                    </a:xfrm>
                    <a:prstGeom prst="rect">
                      <a:avLst/>
                    </a:prstGeom>
                  </pic:spPr>
                </pic:pic>
              </a:graphicData>
            </a:graphic>
          </wp:inline>
        </w:drawing>
      </w:r>
    </w:p>
    <w:p w14:paraId="72225F37" w14:textId="06DAFE86" w:rsidR="00A37AE6" w:rsidRDefault="002C2E33" w:rsidP="002C2E33">
      <w:pPr>
        <w:pStyle w:val="Heading3"/>
      </w:pPr>
      <w:bookmarkStart w:id="169" w:name="_Toc155366816"/>
      <w:r>
        <w:lastRenderedPageBreak/>
        <w:t>Girvan industrial cluster</w:t>
      </w:r>
      <w:bookmarkEnd w:id="169"/>
    </w:p>
    <w:p w14:paraId="1112FF7B" w14:textId="1CF6FE17" w:rsidR="00FC5C51" w:rsidRPr="00060092" w:rsidRDefault="007A575C" w:rsidP="00FC5C51">
      <w:r w:rsidRPr="00060092">
        <w:t xml:space="preserve">An industrial cluster was identified to the North of Girvan which includes a substantial use of industrial energy including heat. This site has complex energy flows and houses both a Biomass CHP and a substantial anaerobic digestion site and involves </w:t>
      </w:r>
      <w:proofErr w:type="gramStart"/>
      <w:r w:rsidRPr="00060092">
        <w:t>a number of</w:t>
      </w:r>
      <w:proofErr w:type="gramEnd"/>
      <w:r w:rsidRPr="00060092">
        <w:t xml:space="preserve"> industrial businesses. However, </w:t>
      </w:r>
      <w:r w:rsidR="00FC5C51">
        <w:t xml:space="preserve">a heat network </w:t>
      </w:r>
      <w:r w:rsidR="00307857">
        <w:t xml:space="preserve">feasibility study determined that </w:t>
      </w:r>
      <w:r w:rsidRPr="00060092">
        <w:t xml:space="preserve">there are not </w:t>
      </w:r>
      <w:r w:rsidR="00307857">
        <w:t xml:space="preserve">currently </w:t>
      </w:r>
      <w:r w:rsidRPr="00060092">
        <w:t xml:space="preserve">significant heat demands sufficiently close to the site to allow a district heating scheme to be developed. </w:t>
      </w:r>
      <w:r w:rsidR="00FC5C51" w:rsidRPr="00060092">
        <w:t xml:space="preserve">If significant future developments were to be planned near the </w:t>
      </w:r>
      <w:proofErr w:type="gramStart"/>
      <w:r w:rsidR="00FC5C51" w:rsidRPr="00060092">
        <w:t>site</w:t>
      </w:r>
      <w:proofErr w:type="gramEnd"/>
      <w:r w:rsidR="00FC5C51" w:rsidRPr="00060092">
        <w:t xml:space="preserve"> then the opportunity for heat networking could be revisited</w:t>
      </w:r>
      <w:r w:rsidR="00ED3DC3">
        <w:t xml:space="preserve"> and local plan zoning may </w:t>
      </w:r>
      <w:r w:rsidR="002B4CB5">
        <w:t xml:space="preserve">be a lever to </w:t>
      </w:r>
      <w:r w:rsidR="00ED3DC3">
        <w:t>influence this</w:t>
      </w:r>
      <w:r w:rsidR="002B4CB5">
        <w:t xml:space="preserve">. </w:t>
      </w:r>
      <w:r w:rsidR="00F80A1F">
        <w:t>The feasibility study may be revisited in the future.</w:t>
      </w:r>
    </w:p>
    <w:p w14:paraId="2C7AC9FB" w14:textId="64238F55" w:rsidR="00E661E1" w:rsidRDefault="00E661E1" w:rsidP="00E661E1">
      <w:pPr>
        <w:pStyle w:val="Caption"/>
      </w:pPr>
      <w:bookmarkStart w:id="170" w:name="_Toc155363581"/>
      <w:r>
        <w:t xml:space="preserve">Figure </w:t>
      </w:r>
      <w:fldSimple w:instr=" SEQ Figure \* ARABIC ">
        <w:r w:rsidR="00E93998">
          <w:rPr>
            <w:noProof/>
          </w:rPr>
          <w:t>15</w:t>
        </w:r>
      </w:fldSimple>
      <w:r>
        <w:t xml:space="preserve"> Girvan industrial heat cluster</w:t>
      </w:r>
      <w:bookmarkEnd w:id="170"/>
    </w:p>
    <w:p w14:paraId="77608F0E" w14:textId="6F61AD62" w:rsidR="003901B9" w:rsidRDefault="7A07560F" w:rsidP="4122ACF9">
      <w:r>
        <w:rPr>
          <w:noProof/>
        </w:rPr>
        <w:drawing>
          <wp:inline distT="0" distB="0" distL="0" distR="0" wp14:anchorId="0DF7F33C" wp14:editId="61AFDCED">
            <wp:extent cx="5686425" cy="7357100"/>
            <wp:effectExtent l="0" t="0" r="0" b="0"/>
            <wp:docPr id="1793901499" name="Picture 179390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4947" cy="7368126"/>
                    </a:xfrm>
                    <a:prstGeom prst="rect">
                      <a:avLst/>
                    </a:prstGeom>
                  </pic:spPr>
                </pic:pic>
              </a:graphicData>
            </a:graphic>
          </wp:inline>
        </w:drawing>
      </w:r>
    </w:p>
    <w:p w14:paraId="47D965DB" w14:textId="77777777" w:rsidR="00060092" w:rsidRDefault="00FF3586" w:rsidP="003901B9">
      <w:r w:rsidRPr="00060092">
        <w:lastRenderedPageBreak/>
        <w:t>It is not within the scope of LHEES to consider other energy vectors, h</w:t>
      </w:r>
      <w:r w:rsidR="00E661E1" w:rsidRPr="00060092">
        <w:t xml:space="preserve">owever, the site is </w:t>
      </w:r>
      <w:proofErr w:type="gramStart"/>
      <w:r w:rsidR="00E661E1" w:rsidRPr="00060092">
        <w:t>in close proximity to</w:t>
      </w:r>
      <w:proofErr w:type="gramEnd"/>
      <w:r w:rsidR="00E661E1" w:rsidRPr="00060092">
        <w:t xml:space="preserve"> the transport corridor containing the A77 connecting the Central Belt of Scotland to the ferry ports of </w:t>
      </w:r>
      <w:proofErr w:type="spellStart"/>
      <w:r w:rsidR="00E661E1" w:rsidRPr="00060092">
        <w:t>Cairnryan</w:t>
      </w:r>
      <w:proofErr w:type="spellEnd"/>
      <w:r w:rsidR="00E661E1" w:rsidRPr="00060092">
        <w:t xml:space="preserve"> and Larne. </w:t>
      </w:r>
    </w:p>
    <w:p w14:paraId="2DD2615C" w14:textId="17C48CBF" w:rsidR="00E661E1" w:rsidRDefault="00FF3586" w:rsidP="003901B9">
      <w:r w:rsidRPr="00E87A54">
        <w:t xml:space="preserve">As such, there </w:t>
      </w:r>
      <w:r w:rsidR="00C462D0" w:rsidRPr="00E87A54">
        <w:t>could be</w:t>
      </w:r>
      <w:r w:rsidRPr="00E87A54">
        <w:t xml:space="preserve"> a substantial road transport fuel</w:t>
      </w:r>
      <w:r w:rsidR="00C462D0" w:rsidRPr="00E87A54">
        <w:t xml:space="preserve"> demand</w:t>
      </w:r>
      <w:r w:rsidRPr="00E87A54">
        <w:t xml:space="preserve"> in this area </w:t>
      </w:r>
      <w:r w:rsidR="00060092" w:rsidRPr="00E87A54">
        <w:t xml:space="preserve">and the </w:t>
      </w:r>
      <w:proofErr w:type="gramStart"/>
      <w:r w:rsidR="00060092" w:rsidRPr="00E87A54">
        <w:t>site</w:t>
      </w:r>
      <w:proofErr w:type="gramEnd"/>
      <w:r w:rsidR="00060092" w:rsidRPr="00E87A54">
        <w:t xml:space="preserve"> and its energy flows should be considered as part of any future low carbon transport fuels for the area.</w:t>
      </w:r>
      <w:r w:rsidRPr="00060092">
        <w:t xml:space="preserve"> </w:t>
      </w:r>
    </w:p>
    <w:p w14:paraId="6B645F44" w14:textId="77777777" w:rsidR="00A22607" w:rsidRDefault="00A22607">
      <w:pPr>
        <w:rPr>
          <w:rFonts w:asciiTheme="majorHAnsi" w:eastAsiaTheme="majorEastAsia" w:hAnsiTheme="majorHAnsi" w:cstheme="majorBidi"/>
          <w:color w:val="1A4596"/>
          <w:sz w:val="26"/>
          <w:szCs w:val="26"/>
        </w:rPr>
      </w:pPr>
      <w:bookmarkStart w:id="171" w:name="_Ref144983840"/>
      <w:bookmarkStart w:id="172" w:name="_Ref144983357"/>
      <w:r>
        <w:br w:type="page"/>
      </w:r>
    </w:p>
    <w:p w14:paraId="6C6E48A3" w14:textId="105D6E7D" w:rsidR="00A11EAA" w:rsidRDefault="00A11EAA" w:rsidP="00A11EAA">
      <w:pPr>
        <w:pStyle w:val="Heading2"/>
      </w:pPr>
      <w:bookmarkStart w:id="173" w:name="_Toc155366817"/>
      <w:r>
        <w:lastRenderedPageBreak/>
        <w:t>Low carbon heat – other than heat networks</w:t>
      </w:r>
      <w:bookmarkEnd w:id="171"/>
      <w:bookmarkEnd w:id="172"/>
      <w:bookmarkEnd w:id="173"/>
    </w:p>
    <w:p w14:paraId="59F21C12" w14:textId="278A0B1D" w:rsidR="004A61D4" w:rsidRDefault="00EA54D2" w:rsidP="00A11EAA">
      <w:r>
        <w:t xml:space="preserve">For </w:t>
      </w:r>
      <w:proofErr w:type="gramStart"/>
      <w:r>
        <w:t>the majority of</w:t>
      </w:r>
      <w:proofErr w:type="gramEnd"/>
      <w:r>
        <w:t xml:space="preserve"> </w:t>
      </w:r>
      <w:r w:rsidR="00964A44">
        <w:t>properties</w:t>
      </w:r>
      <w:r>
        <w:t xml:space="preserve"> in </w:t>
      </w:r>
      <w:r w:rsidR="00426E0A">
        <w:t>South Ayrshire</w:t>
      </w:r>
      <w:r>
        <w:t xml:space="preserve"> it does not appear that large heat networks will be a viable low carbon heat option. </w:t>
      </w:r>
      <w:r w:rsidR="0047437B">
        <w:t>The</w:t>
      </w:r>
      <w:r>
        <w:t xml:space="preserve">re are a range of </w:t>
      </w:r>
      <w:r w:rsidR="00D81140">
        <w:t xml:space="preserve">other </w:t>
      </w:r>
      <w:r>
        <w:t>low carbon heating technologies which may be s</w:t>
      </w:r>
      <w:r w:rsidR="0047437B">
        <w:t>uitab</w:t>
      </w:r>
      <w:r>
        <w:t xml:space="preserve">le </w:t>
      </w:r>
      <w:r w:rsidR="0011251D">
        <w:t>and are discussed below.</w:t>
      </w:r>
    </w:p>
    <w:p w14:paraId="492E106B" w14:textId="1B95D14E" w:rsidR="004A61D4" w:rsidRDefault="004A61D4" w:rsidP="0026535D">
      <w:pPr>
        <w:pStyle w:val="Heading3"/>
      </w:pPr>
      <w:bookmarkStart w:id="174" w:name="_Toc155366818"/>
      <w:r>
        <w:t>Low carbon heating technologies</w:t>
      </w:r>
      <w:bookmarkEnd w:id="174"/>
    </w:p>
    <w:p w14:paraId="5D8B6737" w14:textId="5CE576BE" w:rsidR="004A61D4" w:rsidRDefault="004A61D4" w:rsidP="00A11EAA">
      <w:r>
        <w:t xml:space="preserve">A list of technologies is outlined in section </w:t>
      </w:r>
      <w:r w:rsidR="00404F0E">
        <w:fldChar w:fldCharType="begin"/>
      </w:r>
      <w:r w:rsidR="00404F0E">
        <w:instrText xml:space="preserve"> REF _Ref147572837 \h </w:instrText>
      </w:r>
      <w:r w:rsidR="00404F0E">
        <w:fldChar w:fldCharType="separate"/>
      </w:r>
      <w:r w:rsidR="00E93998" w:rsidRPr="0048588D">
        <w:t xml:space="preserve">Table </w:t>
      </w:r>
      <w:r w:rsidR="00E93998">
        <w:rPr>
          <w:noProof/>
        </w:rPr>
        <w:t>3</w:t>
      </w:r>
      <w:r w:rsidR="00404F0E">
        <w:fldChar w:fldCharType="end"/>
      </w:r>
      <w:r w:rsidR="00404F0E">
        <w:t>.</w:t>
      </w:r>
    </w:p>
    <w:p w14:paraId="6E8DC6BA" w14:textId="0144D630" w:rsidR="00BF6617" w:rsidRPr="0048588D" w:rsidRDefault="00BF6617" w:rsidP="00BF6617">
      <w:r w:rsidRPr="0048588D">
        <w:t>Each property owner will make decisions on the technology which is suitable for their property. This analysis seeks to predict what will be found to be the most suitable technology and for which property. While heat pumps are likely to be the most suitable heating system (</w:t>
      </w:r>
      <w:r w:rsidRPr="0048588D">
        <w:fldChar w:fldCharType="begin"/>
      </w:r>
      <w:r w:rsidRPr="0048588D">
        <w:instrText xml:space="preserve"> REF _Ref145685498 \r \h  \* MERGEFORMAT </w:instrText>
      </w:r>
      <w:r w:rsidRPr="0048588D">
        <w:fldChar w:fldCharType="separate"/>
      </w:r>
      <w:r w:rsidR="00E93998">
        <w:t>7.7.3</w:t>
      </w:r>
      <w:r w:rsidRPr="0048588D">
        <w:fldChar w:fldCharType="end"/>
      </w:r>
      <w:r w:rsidRPr="0048588D">
        <w:t>), technologies such as electric heating and biomass will be appropriate to some specific properties and other technologies such as hydrogen should not be ruled out entirely at this stage, as they may have a role to play in future LHEES iterations.</w:t>
      </w:r>
    </w:p>
    <w:p w14:paraId="598FBF4E" w14:textId="3B0CD0FA" w:rsidR="008F5282" w:rsidRDefault="008F5282" w:rsidP="008F5282">
      <w:pPr>
        <w:pStyle w:val="Heading3"/>
      </w:pPr>
      <w:bookmarkStart w:id="175" w:name="_Toc155366819"/>
      <w:r>
        <w:t xml:space="preserve">Individual or communal heat </w:t>
      </w:r>
      <w:r w:rsidR="00925A92">
        <w:t>pump</w:t>
      </w:r>
      <w:r>
        <w:t xml:space="preserve"> systems</w:t>
      </w:r>
      <w:bookmarkEnd w:id="175"/>
    </w:p>
    <w:p w14:paraId="5F24C8A1" w14:textId="67225EF7" w:rsidR="008F5282" w:rsidRDefault="008F5282" w:rsidP="008F5282">
      <w:r>
        <w:t xml:space="preserve">It is possible for a single dwelling to have its own heating system, for a whole building to have a single heat pump system or for many buildings to be </w:t>
      </w:r>
      <w:proofErr w:type="gramStart"/>
      <w:r>
        <w:t>connected together</w:t>
      </w:r>
      <w:proofErr w:type="gramEnd"/>
      <w:r>
        <w:t xml:space="preserve"> into district heating schemes.</w:t>
      </w:r>
    </w:p>
    <w:p w14:paraId="401B3307" w14:textId="4A3DCDAE" w:rsidR="008F5282" w:rsidRDefault="008F5282" w:rsidP="008F5282">
      <w:r>
        <w:t xml:space="preserve">This </w:t>
      </w:r>
      <w:r w:rsidR="00303BBA">
        <w:t>Strategy</w:t>
      </w:r>
      <w:r>
        <w:t xml:space="preserve"> considers communal heat pump systems – both where a single heat pump heats a whole building or where a network of heat pumps </w:t>
      </w:r>
      <w:proofErr w:type="gramStart"/>
      <w:r>
        <w:t>share</w:t>
      </w:r>
      <w:proofErr w:type="gramEnd"/>
      <w:r>
        <w:t xml:space="preserve"> a single heat source, sometimes referred to as a 5</w:t>
      </w:r>
      <w:r w:rsidRPr="0026535D">
        <w:rPr>
          <w:vertAlign w:val="superscript"/>
        </w:rPr>
        <w:t>th</w:t>
      </w:r>
      <w:r>
        <w:t xml:space="preserve"> generation heat network, as having similar energy efficiency requirements as individual heat pump systems. Therefore</w:t>
      </w:r>
      <w:r w:rsidR="00964A44">
        <w:t>,</w:t>
      </w:r>
      <w:r>
        <w:t xml:space="preserve"> they are considered as a single grouping for the purposes of </w:t>
      </w:r>
      <w:r w:rsidR="00303BBA">
        <w:t xml:space="preserve">this </w:t>
      </w:r>
      <w:proofErr w:type="gramStart"/>
      <w:r w:rsidR="00303BBA">
        <w:t>Strategy</w:t>
      </w:r>
      <w:proofErr w:type="gramEnd"/>
    </w:p>
    <w:p w14:paraId="1FC28B0E" w14:textId="0E2C3308" w:rsidR="008F5282" w:rsidRDefault="008F5282" w:rsidP="008F5282">
      <w:r>
        <w:t xml:space="preserve">In practice, whether it is practical to install an air source or ground source heat pump in a flat depends upon a number of </w:t>
      </w:r>
      <w:proofErr w:type="gramStart"/>
      <w:r>
        <w:t>site specific</w:t>
      </w:r>
      <w:proofErr w:type="gramEnd"/>
      <w:r>
        <w:t xml:space="preserve"> factors including space available, no</w:t>
      </w:r>
      <w:r w:rsidR="00A86B03">
        <w:t>i</w:t>
      </w:r>
      <w:r>
        <w:t>se, visual impact and other planning restrictions. Conversely for a communal system to be installed the agreement of multiple property owners may be requ</w:t>
      </w:r>
      <w:r w:rsidR="0083190E">
        <w:t xml:space="preserve">ired </w:t>
      </w:r>
      <w:r>
        <w:t>which is complex.</w:t>
      </w:r>
    </w:p>
    <w:p w14:paraId="44E93804" w14:textId="50AE6849" w:rsidR="008F5282" w:rsidRDefault="00180951" w:rsidP="00180951">
      <w:r>
        <w:t xml:space="preserve">Similarly, each property owner can decide to make their own compromises between installation cost, </w:t>
      </w:r>
      <w:proofErr w:type="gramStart"/>
      <w:r>
        <w:t>disruption</w:t>
      </w:r>
      <w:proofErr w:type="gramEnd"/>
      <w:r>
        <w:t xml:space="preserve"> and operating cost. It is usually possible to achieve lower operating costs by using larger radiators. </w:t>
      </w:r>
      <w:proofErr w:type="gramStart"/>
      <w:r>
        <w:t>For the purpose of</w:t>
      </w:r>
      <w:proofErr w:type="gramEnd"/>
      <w:r>
        <w:t xml:space="preserve"> this Strategy a property has been deemed suitable for an individual or communal heat pump system if it is likely to be possible to </w:t>
      </w:r>
      <w:r w:rsidR="008F5282">
        <w:t>achieve a good operating efficiency</w:t>
      </w:r>
      <w:r w:rsidR="00375841">
        <w:rPr>
          <w:rStyle w:val="FootnoteReference"/>
        </w:rPr>
        <w:footnoteReference w:id="16"/>
      </w:r>
      <w:r w:rsidR="008F5282">
        <w:t>.</w:t>
      </w:r>
      <w:r>
        <w:t xml:space="preserve"> </w:t>
      </w:r>
    </w:p>
    <w:p w14:paraId="0DC1DD32" w14:textId="4507F18C" w:rsidR="008F5282" w:rsidRPr="008F5282" w:rsidRDefault="008F5282" w:rsidP="008F5282">
      <w:r>
        <w:t xml:space="preserve">Higher temperature heat pumps can be used which </w:t>
      </w:r>
      <w:r w:rsidR="00925A92">
        <w:t>remove some practical limitations such as using a</w:t>
      </w:r>
      <w:r>
        <w:t xml:space="preserve"> shared heating/hot water system to avoid each property needing a hot water cylinder</w:t>
      </w:r>
      <w:r w:rsidR="00925A92">
        <w:t xml:space="preserve">. However, there is a trade-off as they have lower efficiencies (lower COP) and therefore are considered as one of </w:t>
      </w:r>
      <w:proofErr w:type="gramStart"/>
      <w:r w:rsidR="00925A92">
        <w:t>a number of</w:t>
      </w:r>
      <w:proofErr w:type="gramEnd"/>
      <w:r w:rsidR="00925A92">
        <w:t xml:space="preserve"> alternative solutions which we have grouped together as “other”</w:t>
      </w:r>
      <w:r w:rsidR="00964A44">
        <w:t>.</w:t>
      </w:r>
    </w:p>
    <w:p w14:paraId="1F55B941" w14:textId="184F78BD" w:rsidR="004A61D4" w:rsidRDefault="004A61D4" w:rsidP="0026535D">
      <w:pPr>
        <w:pStyle w:val="Heading3"/>
      </w:pPr>
      <w:bookmarkStart w:id="176" w:name="_Ref145685498"/>
      <w:bookmarkStart w:id="177" w:name="_Ref145685524"/>
      <w:bookmarkStart w:id="178" w:name="_Toc155366820"/>
      <w:r>
        <w:t>Assessing suitability for heat pumps</w:t>
      </w:r>
      <w:bookmarkEnd w:id="176"/>
      <w:bookmarkEnd w:id="177"/>
      <w:bookmarkEnd w:id="178"/>
    </w:p>
    <w:p w14:paraId="5E28906D" w14:textId="7F013239" w:rsidR="00966009" w:rsidRDefault="00966009" w:rsidP="00966009">
      <w:bookmarkStart w:id="179" w:name="_Ref145683803"/>
      <w:r w:rsidRPr="005138A6">
        <w:t xml:space="preserve">This section estimates how many properties in </w:t>
      </w:r>
      <w:r>
        <w:t>South</w:t>
      </w:r>
      <w:r w:rsidRPr="005138A6">
        <w:t xml:space="preserve"> Ayrshire would be suitable for heat pumps. Every property</w:t>
      </w:r>
      <w:r>
        <w:t xml:space="preserve"> would have to have a more detailed assessment to confirm if it was indeed suitable, though there is not an agreed benchmark for assessing the suitability of each property for heat pumps in domestic properties. </w:t>
      </w:r>
    </w:p>
    <w:p w14:paraId="4341FE4E" w14:textId="0AF1C4C2" w:rsidR="00AA6922" w:rsidRPr="00AA6922" w:rsidRDefault="00AA6922" w:rsidP="00966009">
      <w:pPr>
        <w:rPr>
          <w:b/>
          <w:bCs/>
        </w:rPr>
      </w:pPr>
      <w:r w:rsidRPr="00AA6922">
        <w:rPr>
          <w:b/>
          <w:bCs/>
        </w:rPr>
        <w:t>Properties suitable without further upgrades</w:t>
      </w:r>
    </w:p>
    <w:p w14:paraId="553992B1" w14:textId="2F5DF9B9" w:rsidR="00966009" w:rsidRDefault="00966009" w:rsidP="00966009">
      <w:r>
        <w:t>In practice, the limiting factor as to whether a low temperature heat pump could be used for space heating is a sufficiency of space to have radiators which are big enough to heat each room at the low radiator temperatures desired for efficient heat pump operation. The DESNZ Electrification of Heat Demonstration project</w:t>
      </w:r>
      <w:r>
        <w:rPr>
          <w:rStyle w:val="FootnoteReference"/>
        </w:rPr>
        <w:footnoteReference w:id="17"/>
      </w:r>
      <w:r>
        <w:t xml:space="preserve"> report, conducted by Energy Systems Catapult, concluded:</w:t>
      </w:r>
    </w:p>
    <w:p w14:paraId="1CBD7C20" w14:textId="77777777" w:rsidR="00966009" w:rsidRDefault="00966009" w:rsidP="00966009">
      <w:pPr>
        <w:rPr>
          <w:i/>
          <w:iCs/>
        </w:rPr>
      </w:pPr>
      <w:r>
        <w:rPr>
          <w:i/>
          <w:iCs/>
        </w:rPr>
        <w:t xml:space="preserve">“The project has not identified any </w:t>
      </w:r>
      <w:proofErr w:type="gramStart"/>
      <w:r>
        <w:rPr>
          <w:i/>
          <w:iCs/>
        </w:rPr>
        <w:t>particular type</w:t>
      </w:r>
      <w:proofErr w:type="gramEnd"/>
      <w:r>
        <w:rPr>
          <w:i/>
          <w:iCs/>
        </w:rPr>
        <w:t xml:space="preserve"> or age of property that cannot have a successful heat pump installation. The suggestion that there are </w:t>
      </w:r>
      <w:proofErr w:type="gramStart"/>
      <w:r>
        <w:rPr>
          <w:i/>
          <w:iCs/>
        </w:rPr>
        <w:t>particular home</w:t>
      </w:r>
      <w:proofErr w:type="gramEnd"/>
      <w:r>
        <w:rPr>
          <w:i/>
          <w:iCs/>
        </w:rPr>
        <w:t xml:space="preserve"> archetypes in Britain that are “unsuitable” for heat pumps is not supported by project experience and data.”</w:t>
      </w:r>
      <w:r>
        <w:rPr>
          <w:rStyle w:val="FootnoteReference"/>
          <w:i/>
          <w:iCs/>
        </w:rPr>
        <w:footnoteReference w:id="18"/>
      </w:r>
    </w:p>
    <w:p w14:paraId="2C4F99B7" w14:textId="58D2F8B4" w:rsidR="00966009" w:rsidRDefault="00966009" w:rsidP="00966009">
      <w:r>
        <w:lastRenderedPageBreak/>
        <w:t>However, in practice</w:t>
      </w:r>
      <w:r w:rsidR="00FD072F">
        <w:t>,</w:t>
      </w:r>
      <w:r>
        <w:t xml:space="preserve"> properties with high heat demand per square meter (low energy efficiency) are more likely to be challenging to install a low temperature heat pump and achieve adequate operating costs. High temperature heat pumps can be used but have higher running costs than low temperature heat pumps.  </w:t>
      </w:r>
    </w:p>
    <w:p w14:paraId="04C8BCE7" w14:textId="24D308CD" w:rsidR="00966009" w:rsidRDefault="00966009" w:rsidP="00966009">
      <w:r>
        <w:t>For the purposes of this Strategy, therefore</w:t>
      </w:r>
      <w:r w:rsidR="00582A6D">
        <w:t xml:space="preserve">, the </w:t>
      </w:r>
      <w:r>
        <w:t xml:space="preserve">criterion for the suitability of </w:t>
      </w:r>
      <w:r w:rsidR="006C5199">
        <w:t xml:space="preserve">optimally-efficient </w:t>
      </w:r>
      <w:r>
        <w:t xml:space="preserve">individual heat pumps is that the property must have a predicted heat demand per </w:t>
      </w:r>
      <w:r w:rsidR="002F5712">
        <w:t>floor area</w:t>
      </w:r>
      <w:r>
        <w:t xml:space="preserve"> of less than 160 kWh</w:t>
      </w:r>
      <w:r w:rsidR="006A105B">
        <w:t>/year</w:t>
      </w:r>
      <w:r>
        <w:t>/m</w:t>
      </w:r>
      <w:proofErr w:type="gramStart"/>
      <w:r>
        <w:rPr>
          <w:vertAlign w:val="superscript"/>
        </w:rPr>
        <w:t xml:space="preserve">2 </w:t>
      </w:r>
      <w:r>
        <w:t xml:space="preserve"> which</w:t>
      </w:r>
      <w:proofErr w:type="gramEnd"/>
      <w:r>
        <w:t xml:space="preserve"> equates to approximately 3 W/m</w:t>
      </w:r>
      <w:r>
        <w:rPr>
          <w:vertAlign w:val="superscript"/>
        </w:rPr>
        <w:t>2</w:t>
      </w:r>
      <w:r>
        <w:t>K and 2,200 heating degree days or approximately 75 W/m</w:t>
      </w:r>
      <w:r>
        <w:rPr>
          <w:vertAlign w:val="superscript"/>
        </w:rPr>
        <w:t>2</w:t>
      </w:r>
      <w:r>
        <w:t xml:space="preserve"> of peak heat demand. </w:t>
      </w:r>
      <w:proofErr w:type="gramStart"/>
      <w:r>
        <w:t xml:space="preserve">In reality, </w:t>
      </w:r>
      <w:r w:rsidR="00073820">
        <w:t>this</w:t>
      </w:r>
      <w:proofErr w:type="gramEnd"/>
      <w:r w:rsidR="00073820">
        <w:t xml:space="preserve"> is conservative</w:t>
      </w:r>
      <w:r w:rsidR="00CE114F">
        <w:t xml:space="preserve"> and some homes which </w:t>
      </w:r>
      <w:r w:rsidR="004962C9">
        <w:t>do not meet this criterion do already have heat pumps installed</w:t>
      </w:r>
      <w:r w:rsidR="004E20AF">
        <w:t xml:space="preserve">, highlighting their </w:t>
      </w:r>
      <w:r w:rsidR="00F25436">
        <w:t>flexibility</w:t>
      </w:r>
      <w:r w:rsidR="0018008F">
        <w:t>,</w:t>
      </w:r>
      <w:r w:rsidR="00F25436">
        <w:t xml:space="preserve"> even </w:t>
      </w:r>
      <w:r w:rsidR="00917C29">
        <w:t xml:space="preserve">if </w:t>
      </w:r>
      <w:r w:rsidR="00DD5D37">
        <w:t>it is difficult to get a low cost of heat</w:t>
      </w:r>
      <w:r w:rsidR="00EE7E10">
        <w:t xml:space="preserve"> with such systems</w:t>
      </w:r>
      <w:r>
        <w:t>.</w:t>
      </w:r>
    </w:p>
    <w:p w14:paraId="24039EF8" w14:textId="04990461" w:rsidR="00966009" w:rsidRDefault="00966009" w:rsidP="00966009">
      <w:pPr>
        <w:rPr>
          <w:rFonts w:eastAsiaTheme="minorEastAsia" w:cs="Arial"/>
          <w:lang w:eastAsia="en-GB"/>
        </w:rPr>
      </w:pPr>
      <w:r w:rsidRPr="00C27CED">
        <w:t xml:space="preserve">Of the circa </w:t>
      </w:r>
      <w:r w:rsidR="00CF5474" w:rsidRPr="00C27CED">
        <w:t>58</w:t>
      </w:r>
      <w:r w:rsidRPr="00C27CED">
        <w:t xml:space="preserve">,000 domestic properties in </w:t>
      </w:r>
      <w:r w:rsidR="00C27CED">
        <w:rPr>
          <w:rFonts w:cs="Arial"/>
        </w:rPr>
        <w:t>South</w:t>
      </w:r>
      <w:r w:rsidRPr="00C27CED">
        <w:rPr>
          <w:rFonts w:cs="Arial"/>
        </w:rPr>
        <w:t xml:space="preserve"> Ayrshire</w:t>
      </w:r>
      <w:r w:rsidRPr="00C27CED">
        <w:t xml:space="preserve">, </w:t>
      </w:r>
      <w:r w:rsidR="00081B5B" w:rsidRPr="00C27CED">
        <w:t>28,445</w:t>
      </w:r>
      <w:r w:rsidRPr="00C27CED">
        <w:t xml:space="preserve"> could be suitable </w:t>
      </w:r>
      <w:r w:rsidR="00CF5474" w:rsidRPr="00C27CED">
        <w:t xml:space="preserve">already </w:t>
      </w:r>
      <w:r w:rsidRPr="00C27CED">
        <w:t>for new heat pumps installations, as shown in</w:t>
      </w:r>
      <w:r w:rsidR="00404F0E" w:rsidRPr="00C27CED">
        <w:t xml:space="preserve"> </w:t>
      </w:r>
      <w:r w:rsidR="00404F0E" w:rsidRPr="00C27CED">
        <w:fldChar w:fldCharType="begin"/>
      </w:r>
      <w:r w:rsidR="00404F0E" w:rsidRPr="00C27CED">
        <w:instrText xml:space="preserve"> REF _Ref149555934 \h </w:instrText>
      </w:r>
      <w:r w:rsidR="00C27CED">
        <w:instrText xml:space="preserve"> \* MERGEFORMAT </w:instrText>
      </w:r>
      <w:r w:rsidR="00404F0E" w:rsidRPr="00C27CED">
        <w:fldChar w:fldCharType="separate"/>
      </w:r>
      <w:r w:rsidR="00E93998" w:rsidRPr="00302587">
        <w:t xml:space="preserve">Table </w:t>
      </w:r>
      <w:r w:rsidR="00E93998">
        <w:rPr>
          <w:noProof/>
        </w:rPr>
        <w:t>9</w:t>
      </w:r>
      <w:r w:rsidR="00404F0E" w:rsidRPr="00C27CED">
        <w:fldChar w:fldCharType="end"/>
      </w:r>
      <w:r w:rsidR="008008FF">
        <w:t>, according to this criterion</w:t>
      </w:r>
      <w:r w:rsidRPr="00C27CED">
        <w:rPr>
          <w:rFonts w:eastAsiaTheme="minorEastAsia" w:cs="Arial"/>
          <w:lang w:eastAsia="en-GB"/>
        </w:rPr>
        <w:t>.</w:t>
      </w:r>
    </w:p>
    <w:p w14:paraId="697E23ED" w14:textId="2F6A6E1E" w:rsidR="0078266A" w:rsidRPr="00AA6922" w:rsidRDefault="00AA6922" w:rsidP="00966009">
      <w:pPr>
        <w:rPr>
          <w:b/>
          <w:bCs/>
        </w:rPr>
      </w:pPr>
      <w:r w:rsidRPr="00AA6922">
        <w:rPr>
          <w:b/>
          <w:bCs/>
        </w:rPr>
        <w:t>With additional energy efficiency measures</w:t>
      </w:r>
    </w:p>
    <w:p w14:paraId="39F65AA6" w14:textId="2BD7B3C0" w:rsidR="00966009" w:rsidRDefault="00966009" w:rsidP="00966009">
      <w:pPr>
        <w:rPr>
          <w:b/>
          <w:bCs/>
        </w:rPr>
      </w:pPr>
      <w:r>
        <w:t>In completing the more cost-effective energy efficiency measures</w:t>
      </w:r>
      <w:r w:rsidR="00C27CED">
        <w:t>,</w:t>
      </w:r>
      <w:r>
        <w:t xml:space="preserve"> the number of heat pump suitable properties increases to </w:t>
      </w:r>
      <w:r w:rsidR="00F11B9E">
        <w:t>over half</w:t>
      </w:r>
      <w:r>
        <w:t xml:space="preserve"> across the </w:t>
      </w:r>
      <w:r w:rsidR="00C27CED">
        <w:t>local authority</w:t>
      </w:r>
      <w:r>
        <w:t xml:space="preserve">. </w:t>
      </w:r>
      <w:r w:rsidR="00E4633C">
        <w:t>T</w:t>
      </w:r>
      <w:r>
        <w:t xml:space="preserve">he reduction in heating demand from </w:t>
      </w:r>
      <w:r w:rsidR="00E4633C">
        <w:t xml:space="preserve">those </w:t>
      </w:r>
      <w:r>
        <w:t xml:space="preserve">energy efficiency improvements has </w:t>
      </w:r>
      <w:r w:rsidR="00E4633C">
        <w:t xml:space="preserve">the </w:t>
      </w:r>
      <w:r>
        <w:t>added benefit of not only reducing the cost of heating, but also in reducing the size of the heat pump and reducing the requirement for radiator or electricity connection upgrades</w:t>
      </w:r>
      <w:r w:rsidR="00CD4B10">
        <w:t>.</w:t>
      </w:r>
    </w:p>
    <w:p w14:paraId="3B0061E1" w14:textId="2E55D418" w:rsidR="00966009" w:rsidRDefault="00966009" w:rsidP="00966009">
      <w:r>
        <w:t xml:space="preserve">Going a step further and completing additional energy efficiency measures which are not as cost-effective, such as external wall insulation on properties with cavity wall insulation, allows a </w:t>
      </w:r>
      <w:r w:rsidRPr="00AF0B85">
        <w:t xml:space="preserve">further </w:t>
      </w:r>
      <w:r w:rsidR="00AF0B85" w:rsidRPr="00AF0B85">
        <w:t>5</w:t>
      </w:r>
      <w:r w:rsidRPr="00AF0B85">
        <w:t>,000 properties</w:t>
      </w:r>
      <w:r>
        <w:t xml:space="preserve"> to be classed as suitable for heat pumps by these measures. </w:t>
      </w:r>
    </w:p>
    <w:p w14:paraId="2DB66E8B" w14:textId="76A6036D" w:rsidR="001C4155" w:rsidRPr="001C4155" w:rsidRDefault="001C4155" w:rsidP="00966009">
      <w:pPr>
        <w:rPr>
          <w:b/>
          <w:bCs/>
        </w:rPr>
      </w:pPr>
      <w:r w:rsidRPr="001C4155">
        <w:rPr>
          <w:b/>
          <w:bCs/>
        </w:rPr>
        <w:t xml:space="preserve">Other factors limiting </w:t>
      </w:r>
      <w:proofErr w:type="gramStart"/>
      <w:r w:rsidRPr="001C4155">
        <w:rPr>
          <w:b/>
          <w:bCs/>
        </w:rPr>
        <w:t>suitability</w:t>
      </w:r>
      <w:proofErr w:type="gramEnd"/>
    </w:p>
    <w:p w14:paraId="18B7CAD5" w14:textId="2C5C22DD" w:rsidR="00966009" w:rsidRDefault="00966009" w:rsidP="00966009">
      <w:r>
        <w:t xml:space="preserve">Another criterion is also considered to allow for standard domestic heat pumps operating on a single-phase power supply. Domestic heat pumps are typically limited to 15 kW thermal power in a single unit on single phase electricity, which will equate to approximately 35,000 kWh/y of heat demand. With both factors considered together, </w:t>
      </w:r>
      <w:r w:rsidR="00404F0E" w:rsidRPr="00404F0E">
        <w:fldChar w:fldCharType="begin"/>
      </w:r>
      <w:r w:rsidR="00404F0E" w:rsidRPr="00404F0E">
        <w:instrText xml:space="preserve"> REF _Ref149555934 \h  \* MERGEFORMAT </w:instrText>
      </w:r>
      <w:r w:rsidR="00404F0E" w:rsidRPr="00404F0E">
        <w:fldChar w:fldCharType="separate"/>
      </w:r>
      <w:r w:rsidR="00E93998" w:rsidRPr="00302587">
        <w:t xml:space="preserve">Table </w:t>
      </w:r>
      <w:r w:rsidR="00E93998">
        <w:rPr>
          <w:noProof/>
        </w:rPr>
        <w:t>9</w:t>
      </w:r>
      <w:r w:rsidR="00404F0E" w:rsidRPr="00404F0E">
        <w:fldChar w:fldCharType="end"/>
      </w:r>
      <w:r w:rsidR="00404F0E" w:rsidRPr="00404F0E">
        <w:t xml:space="preserve"> </w:t>
      </w:r>
      <w:r w:rsidRPr="00404F0E">
        <w:t>shows the overall number of properties that are currently suitable for heat pumps.</w:t>
      </w:r>
      <w:r>
        <w:t xml:space="preserve"> </w:t>
      </w:r>
    </w:p>
    <w:p w14:paraId="5DED1BE7" w14:textId="77777777" w:rsidR="00966009" w:rsidRDefault="00966009" w:rsidP="00966009">
      <w:r>
        <w:t>Using these criteria can then help identify and target specific properties that are most in need of additional energy efficiency upgrades, including those which are not as cost-effective.</w:t>
      </w:r>
    </w:p>
    <w:p w14:paraId="6C54548B" w14:textId="77777777" w:rsidR="00966009" w:rsidRDefault="00966009" w:rsidP="00966009">
      <w:r>
        <w:t>There are other challenges with locating heat pumps,</w:t>
      </w:r>
      <w:r w:rsidDel="00190199">
        <w:t xml:space="preserve"> </w:t>
      </w:r>
      <w:r>
        <w:t>such as finding a suitable location on the outside of flats or installing hot water cylinders in properties without cylinders.</w:t>
      </w:r>
    </w:p>
    <w:p w14:paraId="7A3C3A59" w14:textId="77777777" w:rsidR="00966009" w:rsidRDefault="00966009" w:rsidP="00966009">
      <w:r>
        <w:t xml:space="preserve">There are </w:t>
      </w:r>
      <w:proofErr w:type="gramStart"/>
      <w:r>
        <w:t>a number of</w:t>
      </w:r>
      <w:proofErr w:type="gramEnd"/>
      <w:r>
        <w:t xml:space="preserve"> types of heat pumps available, including air, ground, water source heat pumps, shared loop heat pumps, also known as 5</w:t>
      </w:r>
      <w:r w:rsidRPr="0026535D">
        <w:rPr>
          <w:vertAlign w:val="superscript"/>
        </w:rPr>
        <w:t>th</w:t>
      </w:r>
      <w:r>
        <w:t xml:space="preserve"> generation heat networks, as well as those which distribute heat through water-based heating systems and those which heat air directly. While most installations are currently air-to-water heat pumps, other types of heat pumps could be chosen, and this Strategy does not determine which type of heat pump is most viable for individual buildings. Shared loop heat pump systems and larger heat pump systems distributing heat through a communal heating system in a building can be more suitable for flats, where locating a heat pump and hot water cylinder in or on each property is challenging.</w:t>
      </w:r>
    </w:p>
    <w:p w14:paraId="4E9DAE81" w14:textId="75B4B498" w:rsidR="008E4D1B" w:rsidRPr="00302587" w:rsidRDefault="008E4D1B" w:rsidP="008E4D1B">
      <w:pPr>
        <w:pStyle w:val="Caption"/>
      </w:pPr>
      <w:bookmarkStart w:id="182" w:name="_Ref149555934"/>
      <w:bookmarkStart w:id="183" w:name="_Toc155363635"/>
      <w:r w:rsidRPr="00302587">
        <w:t xml:space="preserve">Table </w:t>
      </w:r>
      <w:r>
        <w:fldChar w:fldCharType="begin"/>
      </w:r>
      <w:r>
        <w:instrText>SEQ Table \* ARABIC</w:instrText>
      </w:r>
      <w:r>
        <w:fldChar w:fldCharType="separate"/>
      </w:r>
      <w:r w:rsidR="00E93998">
        <w:rPr>
          <w:noProof/>
        </w:rPr>
        <w:t>9</w:t>
      </w:r>
      <w:r>
        <w:fldChar w:fldCharType="end"/>
      </w:r>
      <w:bookmarkEnd w:id="179"/>
      <w:bookmarkEnd w:id="182"/>
      <w:r w:rsidR="00D926BF" w:rsidRPr="00302587">
        <w:rPr>
          <w:noProof/>
        </w:rPr>
        <w:t>:</w:t>
      </w:r>
      <w:r w:rsidRPr="00302587">
        <w:t xml:space="preserve"> Heat pump suitability</w:t>
      </w:r>
      <w:bookmarkEnd w:id="183"/>
    </w:p>
    <w:tbl>
      <w:tblPr>
        <w:tblStyle w:val="RicardoTable"/>
        <w:tblW w:w="9639" w:type="dxa"/>
        <w:tblLook w:val="04A0" w:firstRow="1" w:lastRow="0" w:firstColumn="1" w:lastColumn="0" w:noHBand="0" w:noVBand="1"/>
      </w:tblPr>
      <w:tblGrid>
        <w:gridCol w:w="3402"/>
        <w:gridCol w:w="2079"/>
        <w:gridCol w:w="2079"/>
        <w:gridCol w:w="2079"/>
      </w:tblGrid>
      <w:tr w:rsidR="000F53EA" w:rsidRPr="00302587" w14:paraId="74008733" w14:textId="6AF3381C" w:rsidTr="0026535D">
        <w:trPr>
          <w:cnfStyle w:val="100000000000" w:firstRow="1" w:lastRow="0" w:firstColumn="0" w:lastColumn="0" w:oddVBand="0" w:evenVBand="0" w:oddHBand="0" w:evenHBand="0" w:firstRowFirstColumn="0" w:firstRowLastColumn="0" w:lastRowFirstColumn="0" w:lastRowLastColumn="0"/>
          <w:trHeight w:val="616"/>
        </w:trPr>
        <w:tc>
          <w:tcPr>
            <w:tcW w:w="3402" w:type="dxa"/>
          </w:tcPr>
          <w:p w14:paraId="5BD612C3" w14:textId="3A1BFC17" w:rsidR="000F53EA" w:rsidRPr="00302587" w:rsidRDefault="000F53EA" w:rsidP="00A11EAA">
            <w:r w:rsidRPr="00302587">
              <w:t>Heat Pump Suitability</w:t>
            </w:r>
          </w:p>
        </w:tc>
        <w:tc>
          <w:tcPr>
            <w:tcW w:w="2079" w:type="dxa"/>
          </w:tcPr>
          <w:p w14:paraId="3E9AAD03" w14:textId="37170B04" w:rsidR="000F53EA" w:rsidRPr="00302587" w:rsidRDefault="000F53EA" w:rsidP="00A11EAA">
            <w:r w:rsidRPr="00302587">
              <w:t>Currently</w:t>
            </w:r>
          </w:p>
        </w:tc>
        <w:tc>
          <w:tcPr>
            <w:tcW w:w="2079" w:type="dxa"/>
          </w:tcPr>
          <w:p w14:paraId="4EEC34B0" w14:textId="6726933B" w:rsidR="000F53EA" w:rsidRPr="00302587" w:rsidRDefault="000F53EA" w:rsidP="00A11EAA">
            <w:r w:rsidRPr="00302587">
              <w:t>Cost effective energy efficiency measures &lt;160kWh/m</w:t>
            </w:r>
            <w:r w:rsidRPr="00302587">
              <w:rPr>
                <w:vertAlign w:val="superscript"/>
              </w:rPr>
              <w:t>2</w:t>
            </w:r>
            <w:r w:rsidRPr="00302587">
              <w:t>/y</w:t>
            </w:r>
          </w:p>
        </w:tc>
        <w:tc>
          <w:tcPr>
            <w:tcW w:w="2079" w:type="dxa"/>
          </w:tcPr>
          <w:p w14:paraId="56AE33A8" w14:textId="03797FC0" w:rsidR="000F53EA" w:rsidRPr="00302587" w:rsidRDefault="000F53EA" w:rsidP="00A11EAA">
            <w:r w:rsidRPr="00302587">
              <w:t>All energy efficiency measures &lt;160kWh/m</w:t>
            </w:r>
            <w:r w:rsidRPr="00302587">
              <w:rPr>
                <w:vertAlign w:val="superscript"/>
              </w:rPr>
              <w:t>2</w:t>
            </w:r>
            <w:r w:rsidRPr="00302587">
              <w:t>/y</w:t>
            </w:r>
          </w:p>
        </w:tc>
      </w:tr>
      <w:tr w:rsidR="000F53EA" w:rsidRPr="00302587" w14:paraId="0E601DFD" w14:textId="508AC48B" w:rsidTr="0026535D">
        <w:trPr>
          <w:trHeight w:val="616"/>
        </w:trPr>
        <w:tc>
          <w:tcPr>
            <w:tcW w:w="3402" w:type="dxa"/>
          </w:tcPr>
          <w:p w14:paraId="534FA131" w14:textId="568222CA" w:rsidR="000F53EA" w:rsidRPr="00302587" w:rsidRDefault="000F53EA" w:rsidP="00A11EAA">
            <w:r w:rsidRPr="00302587">
              <w:t>No. of Properties &lt;160kWh/m</w:t>
            </w:r>
            <w:r w:rsidRPr="00302587">
              <w:rPr>
                <w:vertAlign w:val="superscript"/>
              </w:rPr>
              <w:t>2</w:t>
            </w:r>
            <w:r w:rsidRPr="00302587">
              <w:t>/y</w:t>
            </w:r>
          </w:p>
        </w:tc>
        <w:tc>
          <w:tcPr>
            <w:tcW w:w="2079" w:type="dxa"/>
          </w:tcPr>
          <w:p w14:paraId="30E7C3C5" w14:textId="1BFEA91A" w:rsidR="000F53EA" w:rsidRPr="00302587" w:rsidRDefault="00B012BB" w:rsidP="00A11EAA">
            <w:r w:rsidRPr="00302587">
              <w:t>28</w:t>
            </w:r>
            <w:r w:rsidR="00DB4945" w:rsidRPr="00302587">
              <w:t>,445</w:t>
            </w:r>
          </w:p>
        </w:tc>
        <w:tc>
          <w:tcPr>
            <w:tcW w:w="2079" w:type="dxa"/>
          </w:tcPr>
          <w:p w14:paraId="464E36C8" w14:textId="15C43908" w:rsidR="000F53EA" w:rsidRPr="00302587" w:rsidRDefault="007F0883" w:rsidP="00A11EAA">
            <w:r w:rsidRPr="00302587">
              <w:t>37</w:t>
            </w:r>
            <w:r w:rsidR="00C1058D" w:rsidRPr="00302587">
              <w:t>,708</w:t>
            </w:r>
          </w:p>
        </w:tc>
        <w:tc>
          <w:tcPr>
            <w:tcW w:w="2079" w:type="dxa"/>
          </w:tcPr>
          <w:p w14:paraId="419864CF" w14:textId="78BB2209" w:rsidR="000F53EA" w:rsidRPr="00302587" w:rsidRDefault="00A579E0" w:rsidP="00A11EAA">
            <w:r w:rsidRPr="00302587">
              <w:t>42,647</w:t>
            </w:r>
          </w:p>
        </w:tc>
      </w:tr>
      <w:tr w:rsidR="000F53EA" w:rsidRPr="00302587" w14:paraId="2DEE4FB6" w14:textId="77777777" w:rsidTr="0026535D">
        <w:trPr>
          <w:trHeight w:val="617"/>
        </w:trPr>
        <w:tc>
          <w:tcPr>
            <w:tcW w:w="3402" w:type="dxa"/>
          </w:tcPr>
          <w:p w14:paraId="1F9CB2C8" w14:textId="40E97C1A" w:rsidR="000F53EA" w:rsidRPr="00302587" w:rsidRDefault="000F53EA" w:rsidP="00A11EAA">
            <w:r w:rsidRPr="00302587">
              <w:t>No. of Properties &lt;35,000kWh/y</w:t>
            </w:r>
          </w:p>
        </w:tc>
        <w:tc>
          <w:tcPr>
            <w:tcW w:w="2079" w:type="dxa"/>
          </w:tcPr>
          <w:p w14:paraId="5983536F" w14:textId="3D28D6C6" w:rsidR="000F53EA" w:rsidRPr="00302587" w:rsidRDefault="004D7A0F" w:rsidP="00A11EAA">
            <w:r w:rsidRPr="00302587">
              <w:t>56,776</w:t>
            </w:r>
          </w:p>
        </w:tc>
        <w:tc>
          <w:tcPr>
            <w:tcW w:w="2079" w:type="dxa"/>
          </w:tcPr>
          <w:p w14:paraId="1E24ACAE" w14:textId="246ECF7B" w:rsidR="000F53EA" w:rsidRPr="00302587" w:rsidRDefault="00E15EA2" w:rsidP="00A11EAA">
            <w:r w:rsidRPr="00302587">
              <w:t>57,592</w:t>
            </w:r>
          </w:p>
        </w:tc>
        <w:tc>
          <w:tcPr>
            <w:tcW w:w="2079" w:type="dxa"/>
          </w:tcPr>
          <w:p w14:paraId="00016382" w14:textId="34E855A1" w:rsidR="000F53EA" w:rsidRPr="00302587" w:rsidRDefault="0081665F" w:rsidP="00A11EAA">
            <w:r w:rsidRPr="00302587">
              <w:t>57,641</w:t>
            </w:r>
          </w:p>
        </w:tc>
      </w:tr>
      <w:tr w:rsidR="00705235" w14:paraId="2BB66DA7" w14:textId="77777777" w:rsidTr="0026535D">
        <w:trPr>
          <w:trHeight w:val="617"/>
        </w:trPr>
        <w:tc>
          <w:tcPr>
            <w:tcW w:w="3402" w:type="dxa"/>
          </w:tcPr>
          <w:p w14:paraId="657510FC" w14:textId="094FFBDC" w:rsidR="00705235" w:rsidRPr="00302587" w:rsidRDefault="00705235" w:rsidP="00A11EAA">
            <w:r w:rsidRPr="00302587">
              <w:t>&lt;160kWh/m</w:t>
            </w:r>
            <w:r w:rsidRPr="00302587">
              <w:rPr>
                <w:vertAlign w:val="superscript"/>
              </w:rPr>
              <w:t>2</w:t>
            </w:r>
            <w:r w:rsidRPr="00302587">
              <w:t>/y and</w:t>
            </w:r>
            <w:r w:rsidR="0083190E" w:rsidRPr="00302587">
              <w:t xml:space="preserve"> </w:t>
            </w:r>
            <w:r w:rsidRPr="00302587">
              <w:t>&lt;35,000kWh/y</w:t>
            </w:r>
          </w:p>
        </w:tc>
        <w:tc>
          <w:tcPr>
            <w:tcW w:w="2079" w:type="dxa"/>
          </w:tcPr>
          <w:p w14:paraId="571975ED" w14:textId="724ED085" w:rsidR="00705235" w:rsidRPr="00302587" w:rsidRDefault="000B51E7" w:rsidP="00A11EAA">
            <w:r w:rsidRPr="00302587">
              <w:t>28,441</w:t>
            </w:r>
          </w:p>
        </w:tc>
        <w:tc>
          <w:tcPr>
            <w:tcW w:w="2079" w:type="dxa"/>
          </w:tcPr>
          <w:p w14:paraId="06CDF1E6" w14:textId="3FF1B318" w:rsidR="00705235" w:rsidRPr="00302587" w:rsidRDefault="00244DD3" w:rsidP="00A11EAA">
            <w:r w:rsidRPr="00302587">
              <w:t>37,707</w:t>
            </w:r>
          </w:p>
        </w:tc>
        <w:tc>
          <w:tcPr>
            <w:tcW w:w="2079" w:type="dxa"/>
          </w:tcPr>
          <w:p w14:paraId="25C5AE24" w14:textId="76D589F1" w:rsidR="00705235" w:rsidRPr="00302587" w:rsidRDefault="0019408F" w:rsidP="00A11EAA">
            <w:r w:rsidRPr="00302587">
              <w:t>42</w:t>
            </w:r>
            <w:r w:rsidR="001F2516" w:rsidRPr="00302587">
              <w:t>,646</w:t>
            </w:r>
          </w:p>
        </w:tc>
      </w:tr>
    </w:tbl>
    <w:p w14:paraId="4A20974F" w14:textId="6DAFEC3D" w:rsidR="00785992" w:rsidRDefault="00785992" w:rsidP="00A11EAA">
      <w:r>
        <w:t xml:space="preserve"> </w:t>
      </w:r>
    </w:p>
    <w:p w14:paraId="457E058F" w14:textId="2D3832AC" w:rsidR="000C1F72" w:rsidRPr="000E3DDC" w:rsidRDefault="00830066" w:rsidP="00EB6EB2">
      <w:r w:rsidRPr="000E3DDC">
        <w:t xml:space="preserve">This leaves </w:t>
      </w:r>
      <w:r w:rsidR="002859A5" w:rsidRPr="000E3DDC">
        <w:t>around 15,000</w:t>
      </w:r>
      <w:r w:rsidRPr="000E3DDC">
        <w:t xml:space="preserve"> properties </w:t>
      </w:r>
      <w:r w:rsidR="000C1F72" w:rsidRPr="000E3DDC">
        <w:t xml:space="preserve">less likely to be </w:t>
      </w:r>
      <w:r w:rsidRPr="000E3DDC">
        <w:t>suitable for heat pumps</w:t>
      </w:r>
      <w:r w:rsidR="00C205F9" w:rsidRPr="000E3DDC">
        <w:t>, according to these rules of thumb, but there are other options</w:t>
      </w:r>
      <w:r w:rsidR="00B936E2" w:rsidRPr="000E3DDC">
        <w:t xml:space="preserve"> </w:t>
      </w:r>
      <w:r w:rsidR="00983FE9" w:rsidRPr="000E3DDC">
        <w:t xml:space="preserve">A building-by-building assessment may find </w:t>
      </w:r>
      <w:r w:rsidR="009D5792" w:rsidRPr="000E3DDC">
        <w:t>other</w:t>
      </w:r>
      <w:r w:rsidR="00983FE9" w:rsidRPr="000E3DDC">
        <w:t xml:space="preserve"> ways to improve the </w:t>
      </w:r>
      <w:r w:rsidR="00983FE9" w:rsidRPr="000E3DDC">
        <w:lastRenderedPageBreak/>
        <w:t xml:space="preserve">feasibility of heat pumps, such as other energy efficiency measures beyond the standard windows, walls and loft </w:t>
      </w:r>
      <w:r w:rsidR="00100E56" w:rsidRPr="000E3DDC">
        <w:t xml:space="preserve">upgrades </w:t>
      </w:r>
      <w:r w:rsidR="00983FE9" w:rsidRPr="000E3DDC">
        <w:t>considered so far.</w:t>
      </w:r>
      <w:r w:rsidR="000C1F72" w:rsidRPr="000E3DDC">
        <w:t xml:space="preserve"> </w:t>
      </w:r>
    </w:p>
    <w:p w14:paraId="5A5F4D09" w14:textId="12DB0A26" w:rsidR="000C1F72" w:rsidRPr="000E3DDC" w:rsidRDefault="001A1740" w:rsidP="00EB6EB2">
      <w:r w:rsidRPr="000E3DDC">
        <w:t xml:space="preserve">In the lowest demand properties electric heating is an option for </w:t>
      </w:r>
      <w:r w:rsidR="000C1F72" w:rsidRPr="000E3DDC">
        <w:t>providing low carbon heat where the total cost of heat is consistent with fuel poverty targets.</w:t>
      </w:r>
    </w:p>
    <w:p w14:paraId="3AD7579C" w14:textId="77D3F045" w:rsidR="000C1F72" w:rsidRDefault="00983FE9">
      <w:r w:rsidRPr="00A02346">
        <w:t>In larger properties</w:t>
      </w:r>
      <w:r w:rsidR="000C1F72" w:rsidRPr="00A02346">
        <w:t xml:space="preserve"> which are not considered suitable in this </w:t>
      </w:r>
      <w:r w:rsidR="00100E56" w:rsidRPr="00A02346">
        <w:t>S</w:t>
      </w:r>
      <w:r w:rsidR="000C1F72" w:rsidRPr="00A02346">
        <w:t xml:space="preserve">trategy due to the capacity of heating they require, there are </w:t>
      </w:r>
      <w:r w:rsidR="007B7C5C" w:rsidRPr="00A02346">
        <w:t>several</w:t>
      </w:r>
      <w:r w:rsidR="000C1F72" w:rsidRPr="00A02346">
        <w:t xml:space="preserve"> possible low carbon heating solutions. Biomass boilers or heating system consisting of a combination of a heat pump and a backup heat source. In places where the electricity connection allows it may be possible to install multiple heat pumps or a 3-phase heat pump, however this is more likely to incur additional charges for electricity connection upgrades and</w:t>
      </w:r>
      <w:r w:rsidR="00100E56" w:rsidRPr="00A02346">
        <w:t xml:space="preserve"> need to be treated on a </w:t>
      </w:r>
      <w:r w:rsidR="007B7C5C" w:rsidRPr="00A02346">
        <w:t>case-by-case</w:t>
      </w:r>
      <w:r w:rsidR="00100E56" w:rsidRPr="00A02346">
        <w:t xml:space="preserve"> basis beyond the scope of this Strategy.</w:t>
      </w:r>
    </w:p>
    <w:p w14:paraId="43EF38BD" w14:textId="2C6C5013" w:rsidR="00180627" w:rsidRDefault="0066501C">
      <w:r>
        <w:rPr>
          <w:b/>
          <w:bCs/>
        </w:rPr>
        <w:t xml:space="preserve">Hard to treat properties which already have heat </w:t>
      </w:r>
      <w:proofErr w:type="gramStart"/>
      <w:r>
        <w:rPr>
          <w:b/>
          <w:bCs/>
        </w:rPr>
        <w:t>pumps</w:t>
      </w:r>
      <w:proofErr w:type="gramEnd"/>
    </w:p>
    <w:p w14:paraId="18B590B6" w14:textId="5E166E95" w:rsidR="00F924F5" w:rsidRDefault="001110E9">
      <w:r>
        <w:t>While this Strategy considers properties to be likely suitable for a heat pump based on the criteria above</w:t>
      </w:r>
      <w:r w:rsidR="00F50BC2">
        <w:t xml:space="preserve">, properties which do not meet these criteria may still be suitable </w:t>
      </w:r>
      <w:r w:rsidR="001D2D97">
        <w:t xml:space="preserve">for a heat pump </w:t>
      </w:r>
      <w:proofErr w:type="gramStart"/>
      <w:r w:rsidR="001D2D97">
        <w:t>system</w:t>
      </w:r>
      <w:proofErr w:type="gramEnd"/>
      <w:r w:rsidR="001D2D97">
        <w:t xml:space="preserve"> but the </w:t>
      </w:r>
      <w:r w:rsidR="00FD3074">
        <w:t>challenges involved in designing and installing the system will be greater and the costs of doing so are likely to be higher.</w:t>
      </w:r>
    </w:p>
    <w:p w14:paraId="1D9D43D1" w14:textId="21EB26BA" w:rsidR="00FD3074" w:rsidRDefault="00140E51">
      <w:r>
        <w:t xml:space="preserve">There are </w:t>
      </w:r>
      <w:r w:rsidR="00E37A18">
        <w:t>182</w:t>
      </w:r>
      <w:r>
        <w:t xml:space="preserve"> properties which </w:t>
      </w:r>
      <w:r w:rsidR="002C6136">
        <w:t>already have a heat pump</w:t>
      </w:r>
      <w:r w:rsidR="00A44F56">
        <w:t>, have a heat demand over 160kWh/m the data is based on an EPC</w:t>
      </w:r>
      <w:r w:rsidR="001955A0">
        <w:t>, t</w:t>
      </w:r>
      <w:r w:rsidR="00A44F56">
        <w:t xml:space="preserve">here are a further </w:t>
      </w:r>
      <w:r w:rsidR="001E3FB5">
        <w:t>53</w:t>
      </w:r>
      <w:r w:rsidR="001955A0">
        <w:t xml:space="preserve"> where the data in home analytics is estimated.</w:t>
      </w:r>
      <w:r w:rsidR="00A44F56">
        <w:t xml:space="preserve"> </w:t>
      </w:r>
    </w:p>
    <w:p w14:paraId="00032977" w14:textId="5D4D261D" w:rsidR="001955A0" w:rsidRDefault="001955A0">
      <w:r>
        <w:t xml:space="preserve">This suggests that </w:t>
      </w:r>
      <w:r w:rsidR="00A16E31">
        <w:t xml:space="preserve">there are properties which have solved the problems associated </w:t>
      </w:r>
      <w:r w:rsidR="00E37A18">
        <w:t>with designing and installing heat pumps in these properties have been solved.</w:t>
      </w:r>
    </w:p>
    <w:p w14:paraId="73BC0F0F" w14:textId="5FD028F8" w:rsidR="00F509DF" w:rsidRDefault="00A85B15">
      <w:r>
        <w:t xml:space="preserve">There may therefore be an opportunity to both learn from these installations and to increase the number or properties considered </w:t>
      </w:r>
      <w:r w:rsidR="0066501C">
        <w:t xml:space="preserve">suitable in future iterations of this </w:t>
      </w:r>
      <w:proofErr w:type="gramStart"/>
      <w:r w:rsidR="0066501C">
        <w:t>Strategy</w:t>
      </w:r>
      <w:proofErr w:type="gramEnd"/>
    </w:p>
    <w:p w14:paraId="068FC81C" w14:textId="7FE8EC4E" w:rsidR="00F82118" w:rsidRDefault="00F82118" w:rsidP="004E0BA9">
      <w:pPr>
        <w:pStyle w:val="Heading2"/>
      </w:pPr>
      <w:bookmarkStart w:id="184" w:name="_Toc145513392"/>
      <w:bookmarkStart w:id="185" w:name="_Toc155366821"/>
      <w:bookmarkEnd w:id="184"/>
      <w:r>
        <w:t>Mixed Tenure, Mixed use and Historic</w:t>
      </w:r>
      <w:bookmarkEnd w:id="185"/>
    </w:p>
    <w:p w14:paraId="5CB20A81" w14:textId="77777777" w:rsidR="003F13EB" w:rsidRPr="00955BAC" w:rsidRDefault="003F13EB" w:rsidP="003F13EB">
      <w:bookmarkStart w:id="186" w:name="_Ref138336608"/>
      <w:r w:rsidRPr="00955BAC">
        <w:t>Listed buildings can be challenging with respect to energy efficiency improvements, the siting of, for example, air source heat pumps external to the building, and the connection to new district heating pipework.</w:t>
      </w:r>
    </w:p>
    <w:p w14:paraId="3549CE28" w14:textId="259382CB" w:rsidR="003F13EB" w:rsidRPr="00DC293C" w:rsidRDefault="003F13EB" w:rsidP="003F13EB">
      <w:pPr>
        <w:rPr>
          <w:highlight w:val="green"/>
        </w:rPr>
      </w:pPr>
      <w:r w:rsidRPr="004D35FF">
        <w:t>There are around 1,350 listed domestic properties (data for non-domestic has not been provided). Only 19 % have EPCs rated C or better, with 14 % being F or G. This is less favourable than typical (</w:t>
      </w:r>
      <w:r w:rsidR="00CF1B51">
        <w:fldChar w:fldCharType="begin"/>
      </w:r>
      <w:r w:rsidR="00CF1B51">
        <w:instrText xml:space="preserve"> REF _Ref138768840 \h </w:instrText>
      </w:r>
      <w:r w:rsidR="00CF1B51">
        <w:fldChar w:fldCharType="separate"/>
      </w:r>
      <w:r w:rsidR="00E93998">
        <w:t xml:space="preserve">Figure </w:t>
      </w:r>
      <w:r w:rsidR="00E93998">
        <w:rPr>
          <w:noProof/>
        </w:rPr>
        <w:t>2</w:t>
      </w:r>
      <w:r w:rsidR="00CF1B51">
        <w:fldChar w:fldCharType="end"/>
      </w:r>
      <w:r w:rsidRPr="004D35FF">
        <w:t>) but not extreme.</w:t>
      </w:r>
    </w:p>
    <w:p w14:paraId="6B769F75" w14:textId="77777777" w:rsidR="003F13EB" w:rsidRPr="00955BAC" w:rsidRDefault="003F13EB" w:rsidP="003F13EB">
      <w:pPr>
        <w:rPr>
          <w:rFonts w:asciiTheme="minorHAnsi" w:hAnsiTheme="minorHAnsi" w:cstheme="minorHAnsi"/>
        </w:rPr>
      </w:pPr>
      <w:r w:rsidRPr="00955BAC">
        <w:rPr>
          <w:rFonts w:asciiTheme="minorHAnsi" w:hAnsiTheme="minorHAnsi" w:cstheme="minorHAnsi"/>
        </w:rPr>
        <w:t xml:space="preserve">Like listed buildings, conservation areas represent a particular challenge regarding the introduction of energy efficiency measures and low carbon heat measures. For example, conservation areas are excluded from certain permitted development rights. This can result in properties requiring permission for works that may not have required planning permission if located in a different area. Conservation areas are also more likely to include traditional building types. Energy efficiency measures and low carbon heat sources tend to be more time consuming, </w:t>
      </w:r>
      <w:proofErr w:type="gramStart"/>
      <w:r w:rsidRPr="00955BAC">
        <w:rPr>
          <w:rFonts w:asciiTheme="minorHAnsi" w:hAnsiTheme="minorHAnsi" w:cstheme="minorHAnsi"/>
        </w:rPr>
        <w:t>challenging</w:t>
      </w:r>
      <w:proofErr w:type="gramEnd"/>
      <w:r w:rsidRPr="00955BAC">
        <w:rPr>
          <w:rFonts w:asciiTheme="minorHAnsi" w:hAnsiTheme="minorHAnsi" w:cstheme="minorHAnsi"/>
        </w:rPr>
        <w:t xml:space="preserve"> or costly to install, if they are possible at all. </w:t>
      </w:r>
    </w:p>
    <w:p w14:paraId="40D03DEB" w14:textId="2EDAFEDC" w:rsidR="003F13EB" w:rsidRDefault="003F13EB" w:rsidP="003F13EB">
      <w:r w:rsidRPr="00955BAC">
        <w:t xml:space="preserve">The energy efficiency intervention data in </w:t>
      </w:r>
      <w:r w:rsidR="00A83AD3">
        <w:fldChar w:fldCharType="begin"/>
      </w:r>
      <w:r w:rsidR="00A83AD3">
        <w:instrText xml:space="preserve"> REF _Ref144989193 \h </w:instrText>
      </w:r>
      <w:r w:rsidR="00A83AD3">
        <w:fldChar w:fldCharType="separate"/>
      </w:r>
      <w:r w:rsidR="00E93998">
        <w:t xml:space="preserve">Figure </w:t>
      </w:r>
      <w:r w:rsidR="00E93998">
        <w:rPr>
          <w:noProof/>
        </w:rPr>
        <w:t>10</w:t>
      </w:r>
      <w:r w:rsidR="00A83AD3">
        <w:fldChar w:fldCharType="end"/>
      </w:r>
      <w:r w:rsidRPr="00955BAC">
        <w:t xml:space="preserve"> has been revisited with a focus on properties in conservation areas- see</w:t>
      </w:r>
      <w:r w:rsidR="00A83AD3">
        <w:t xml:space="preserve"> </w:t>
      </w:r>
      <w:r w:rsidR="00A83AD3">
        <w:fldChar w:fldCharType="begin"/>
      </w:r>
      <w:r w:rsidR="00A83AD3">
        <w:instrText xml:space="preserve"> REF _Ref146028896 \h </w:instrText>
      </w:r>
      <w:r w:rsidR="00A83AD3">
        <w:fldChar w:fldCharType="separate"/>
      </w:r>
      <w:r w:rsidR="00E93998">
        <w:t xml:space="preserve">Figure </w:t>
      </w:r>
      <w:r w:rsidR="00E93998">
        <w:rPr>
          <w:noProof/>
        </w:rPr>
        <w:t>16</w:t>
      </w:r>
      <w:r w:rsidR="00A83AD3">
        <w:fldChar w:fldCharType="end"/>
      </w:r>
      <w:r w:rsidRPr="00955BAC">
        <w:t>. There are a little over 4,600 domestic properties in conservation areas (around 8 % of the homes in South Ayrshire), with the vast majority being owner occupied.</w:t>
      </w:r>
    </w:p>
    <w:p w14:paraId="4A1346D3" w14:textId="7F9002DF" w:rsidR="005B12C8" w:rsidRDefault="005B12C8" w:rsidP="005B12C8">
      <w:pPr>
        <w:pStyle w:val="Caption"/>
      </w:pPr>
      <w:bookmarkStart w:id="187" w:name="_Ref146028896"/>
      <w:bookmarkStart w:id="188" w:name="_Toc155363582"/>
      <w:r>
        <w:lastRenderedPageBreak/>
        <w:t xml:space="preserve">Figure </w:t>
      </w:r>
      <w:fldSimple w:instr=" SEQ Figure \* ARABIC ">
        <w:r w:rsidR="00E93998">
          <w:rPr>
            <w:noProof/>
          </w:rPr>
          <w:t>16</w:t>
        </w:r>
      </w:fldSimple>
      <w:bookmarkEnd w:id="186"/>
      <w:bookmarkEnd w:id="187"/>
      <w:r>
        <w:t xml:space="preserve">: Conservation area properties requiring upgrades to glazing, and loft and wall </w:t>
      </w:r>
      <w:proofErr w:type="gramStart"/>
      <w:r>
        <w:t>insulation</w:t>
      </w:r>
      <w:bookmarkEnd w:id="188"/>
      <w:proofErr w:type="gramEnd"/>
    </w:p>
    <w:p w14:paraId="6090EA16" w14:textId="77777777" w:rsidR="005B12C8" w:rsidRDefault="005B12C8" w:rsidP="005B12C8">
      <w:r>
        <w:rPr>
          <w:noProof/>
        </w:rPr>
        <w:drawing>
          <wp:inline distT="0" distB="0" distL="0" distR="0" wp14:anchorId="60458F46" wp14:editId="16A0715B">
            <wp:extent cx="6114300" cy="719939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3">
                      <a:extLst>
                        <a:ext uri="{28A0092B-C50C-407E-A947-70E740481C1C}">
                          <a14:useLocalDpi xmlns:a14="http://schemas.microsoft.com/office/drawing/2010/main" val="0"/>
                        </a:ext>
                      </a:extLst>
                    </a:blip>
                    <a:stretch>
                      <a:fillRect/>
                    </a:stretch>
                  </pic:blipFill>
                  <pic:spPr>
                    <a:xfrm>
                      <a:off x="0" y="0"/>
                      <a:ext cx="6114300" cy="7199391"/>
                    </a:xfrm>
                    <a:prstGeom prst="rect">
                      <a:avLst/>
                    </a:prstGeom>
                  </pic:spPr>
                </pic:pic>
              </a:graphicData>
            </a:graphic>
          </wp:inline>
        </w:drawing>
      </w:r>
    </w:p>
    <w:p w14:paraId="69C27B4D" w14:textId="0B038705" w:rsidR="00475718" w:rsidRDefault="00475718" w:rsidP="00475718">
      <w:bookmarkStart w:id="189" w:name="_Ref138338603"/>
      <w:r w:rsidRPr="000841AA">
        <w:t xml:space="preserve">Around 1,700 domestic properties (3 %) of total are recorded as flats in mixed use buildings. The potential energy efficiency interventions for these properties are laid out in </w:t>
      </w:r>
      <w:r>
        <w:fldChar w:fldCharType="begin"/>
      </w:r>
      <w:r>
        <w:instrText xml:space="preserve"> REF _Ref146029034 \h </w:instrText>
      </w:r>
      <w:r>
        <w:fldChar w:fldCharType="separate"/>
      </w:r>
      <w:r w:rsidR="00E93998">
        <w:t xml:space="preserve">Figure </w:t>
      </w:r>
      <w:r w:rsidR="00E93998">
        <w:rPr>
          <w:noProof/>
        </w:rPr>
        <w:t>17</w:t>
      </w:r>
      <w:r>
        <w:fldChar w:fldCharType="end"/>
      </w:r>
      <w:r w:rsidR="00404F0E">
        <w:t xml:space="preserve">. </w:t>
      </w:r>
      <w:r w:rsidRPr="000841AA">
        <w:t xml:space="preserve">Almost </w:t>
      </w:r>
      <w:proofErr w:type="gramStart"/>
      <w:r w:rsidRPr="000841AA">
        <w:t>all of</w:t>
      </w:r>
      <w:proofErr w:type="gramEnd"/>
      <w:r w:rsidRPr="000841AA">
        <w:t xml:space="preserve"> these properties are owner occupied or privately rented. As with the general stock, wall insulation appears to be a big target for this typology.</w:t>
      </w:r>
    </w:p>
    <w:p w14:paraId="3CFA668E" w14:textId="6728E44E" w:rsidR="005B12C8" w:rsidRDefault="005B12C8" w:rsidP="005B12C8">
      <w:pPr>
        <w:pStyle w:val="Caption"/>
      </w:pPr>
      <w:bookmarkStart w:id="190" w:name="_Ref146029034"/>
      <w:bookmarkStart w:id="191" w:name="_Toc155363583"/>
      <w:r>
        <w:lastRenderedPageBreak/>
        <w:t xml:space="preserve">Figure </w:t>
      </w:r>
      <w:fldSimple w:instr=" SEQ Figure \* ARABIC ">
        <w:r w:rsidR="00E93998">
          <w:rPr>
            <w:noProof/>
          </w:rPr>
          <w:t>17</w:t>
        </w:r>
      </w:fldSimple>
      <w:bookmarkEnd w:id="189"/>
      <w:bookmarkEnd w:id="190"/>
      <w:r>
        <w:t xml:space="preserve">: Domestic properties in mixed use buildings requiring upgrades to glazing, and loft and wall </w:t>
      </w:r>
      <w:proofErr w:type="gramStart"/>
      <w:r>
        <w:t>insulation</w:t>
      </w:r>
      <w:bookmarkEnd w:id="191"/>
      <w:proofErr w:type="gramEnd"/>
    </w:p>
    <w:p w14:paraId="6D3D35CB" w14:textId="77777777" w:rsidR="005B12C8" w:rsidRPr="00F50037" w:rsidRDefault="005B12C8" w:rsidP="005B12C8">
      <w:r>
        <w:rPr>
          <w:noProof/>
        </w:rPr>
        <w:drawing>
          <wp:inline distT="0" distB="0" distL="0" distR="0" wp14:anchorId="109CD1D7" wp14:editId="6666A3EC">
            <wp:extent cx="6114300" cy="7199391"/>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4">
                      <a:extLst>
                        <a:ext uri="{28A0092B-C50C-407E-A947-70E740481C1C}">
                          <a14:useLocalDpi xmlns:a14="http://schemas.microsoft.com/office/drawing/2010/main" val="0"/>
                        </a:ext>
                      </a:extLst>
                    </a:blip>
                    <a:stretch>
                      <a:fillRect/>
                    </a:stretch>
                  </pic:blipFill>
                  <pic:spPr>
                    <a:xfrm>
                      <a:off x="0" y="0"/>
                      <a:ext cx="6114300" cy="7199391"/>
                    </a:xfrm>
                    <a:prstGeom prst="rect">
                      <a:avLst/>
                    </a:prstGeom>
                  </pic:spPr>
                </pic:pic>
              </a:graphicData>
            </a:graphic>
          </wp:inline>
        </w:drawing>
      </w:r>
    </w:p>
    <w:p w14:paraId="03C69F32" w14:textId="5761D03B" w:rsidR="00BA0962" w:rsidRDefault="00BA0962" w:rsidP="004E0BA9">
      <w:pPr>
        <w:pStyle w:val="Heading2"/>
      </w:pPr>
      <w:bookmarkStart w:id="192" w:name="_Toc145513394"/>
      <w:bookmarkStart w:id="193" w:name="_Toc155366822"/>
      <w:bookmarkEnd w:id="192"/>
      <w:r>
        <w:t>Building-Level Heat Decarbonisation</w:t>
      </w:r>
      <w:bookmarkEnd w:id="193"/>
    </w:p>
    <w:p w14:paraId="1C28A96D" w14:textId="20F1621F" w:rsidR="00A51D74" w:rsidRPr="00D43A5F" w:rsidRDefault="00A51D74" w:rsidP="00A51D74">
      <w:r w:rsidRPr="00D43A5F">
        <w:t xml:space="preserve">To decarbonise and reduce fuel poverty across the region </w:t>
      </w:r>
      <w:r w:rsidRPr="00D43A5F">
        <w:fldChar w:fldCharType="begin"/>
      </w:r>
      <w:r w:rsidRPr="00D43A5F">
        <w:instrText xml:space="preserve"> REF _Ref144981059 \h </w:instrText>
      </w:r>
      <w:r w:rsidR="008A4529" w:rsidRPr="00D43A5F">
        <w:instrText xml:space="preserve"> \* MERGEFORMAT </w:instrText>
      </w:r>
      <w:r w:rsidRPr="00D43A5F">
        <w:fldChar w:fldCharType="separate"/>
      </w:r>
      <w:r w:rsidR="00E93998" w:rsidRPr="00D43A5F" w:rsidDel="00A11EAA">
        <w:t xml:space="preserve">Table </w:t>
      </w:r>
      <w:r w:rsidR="00E93998">
        <w:rPr>
          <w:noProof/>
        </w:rPr>
        <w:t>10</w:t>
      </w:r>
      <w:r w:rsidRPr="00D43A5F">
        <w:fldChar w:fldCharType="end"/>
      </w:r>
      <w:r w:rsidRPr="00D43A5F">
        <w:t xml:space="preserve"> shows how each key measure can contribute</w:t>
      </w:r>
      <w:r w:rsidR="00BB63E0" w:rsidRPr="00D43A5F">
        <w:t xml:space="preserve"> to each locality</w:t>
      </w:r>
      <w:r w:rsidRPr="00D43A5F">
        <w:t xml:space="preserve">. </w:t>
      </w:r>
    </w:p>
    <w:p w14:paraId="1130BFE4" w14:textId="3A922E35" w:rsidR="00BB63E0" w:rsidRPr="00D43A5F" w:rsidRDefault="00BB63E0" w:rsidP="00A51D74">
      <w:r w:rsidRPr="00D43A5F">
        <w:t xml:space="preserve">Due to the relatively low heat demand density across most of </w:t>
      </w:r>
      <w:r w:rsidR="0043543D" w:rsidRPr="00D43A5F">
        <w:t>S</w:t>
      </w:r>
      <w:r w:rsidRPr="00D43A5F">
        <w:t>o</w:t>
      </w:r>
      <w:r w:rsidR="0043543D" w:rsidRPr="00D43A5F">
        <w:t>u</w:t>
      </w:r>
      <w:r w:rsidRPr="00D43A5F">
        <w:t xml:space="preserve">th Ayrshire potential </w:t>
      </w:r>
      <w:r w:rsidR="002946B1" w:rsidRPr="00D43A5F">
        <w:t>district heating opportunities</w:t>
      </w:r>
      <w:r w:rsidRPr="00D43A5F">
        <w:t xml:space="preserve"> are limited to around </w:t>
      </w:r>
      <w:r w:rsidR="00654FE2" w:rsidRPr="00D43A5F">
        <w:t>9</w:t>
      </w:r>
      <w:r w:rsidRPr="00D43A5F">
        <w:t>.</w:t>
      </w:r>
      <w:r w:rsidR="00654FE2" w:rsidRPr="00D43A5F">
        <w:t>2</w:t>
      </w:r>
      <w:r w:rsidRPr="00D43A5F">
        <w:t xml:space="preserve">% of the </w:t>
      </w:r>
      <w:r w:rsidR="00341703" w:rsidRPr="00D43A5F">
        <w:t xml:space="preserve">domestic </w:t>
      </w:r>
      <w:r w:rsidRPr="00D43A5F">
        <w:t xml:space="preserve">properties. </w:t>
      </w:r>
    </w:p>
    <w:p w14:paraId="6974A42F" w14:textId="5CD5DBB8" w:rsidR="00BB63E0" w:rsidRPr="00D43A5F" w:rsidRDefault="002946B1" w:rsidP="00A51D74">
      <w:r w:rsidRPr="00D43A5F">
        <w:t>M</w:t>
      </w:r>
      <w:r w:rsidR="00BB63E0" w:rsidRPr="00D43A5F">
        <w:t>ost buildings are suitable for heat pumps</w:t>
      </w:r>
      <w:r w:rsidRPr="00D43A5F">
        <w:t xml:space="preserve"> after insulation measures have been considered. Many</w:t>
      </w:r>
      <w:r w:rsidR="00BB63E0" w:rsidRPr="00D43A5F">
        <w:t xml:space="preserve"> properties</w:t>
      </w:r>
      <w:r w:rsidRPr="00D43A5F">
        <w:t xml:space="preserve"> </w:t>
      </w:r>
      <w:r w:rsidR="00BB63E0" w:rsidRPr="00D43A5F">
        <w:t>in a potential heat network</w:t>
      </w:r>
      <w:r w:rsidRPr="00D43A5F">
        <w:t xml:space="preserve"> zone may also be suitable for heat pumps</w:t>
      </w:r>
      <w:r w:rsidR="00BB63E0" w:rsidRPr="00D43A5F">
        <w:t>.</w:t>
      </w:r>
    </w:p>
    <w:p w14:paraId="76355A85" w14:textId="3700F054" w:rsidR="00A51D74" w:rsidRPr="00D43A5F" w:rsidRDefault="00BB63E0" w:rsidP="002B7C96">
      <w:pPr>
        <w:rPr>
          <w:iCs/>
        </w:rPr>
      </w:pPr>
      <w:r w:rsidRPr="00D43A5F">
        <w:lastRenderedPageBreak/>
        <w:t xml:space="preserve">Combining the suitability of these two measures leaves the remaining buildings which would require further investigation on the best steps forward to decarbonise them, as discussed in Section </w:t>
      </w:r>
      <w:r w:rsidRPr="00D43A5F">
        <w:fldChar w:fldCharType="begin"/>
      </w:r>
      <w:r w:rsidRPr="00D43A5F">
        <w:instrText xml:space="preserve"> REF _Ref144983357 \r \h </w:instrText>
      </w:r>
      <w:r w:rsidR="008A4529" w:rsidRPr="00D43A5F">
        <w:instrText xml:space="preserve"> \* MERGEFORMAT </w:instrText>
      </w:r>
      <w:r w:rsidRPr="00D43A5F">
        <w:fldChar w:fldCharType="separate"/>
      </w:r>
      <w:r w:rsidR="00E93998">
        <w:t>0</w:t>
      </w:r>
      <w:r w:rsidRPr="00D43A5F">
        <w:fldChar w:fldCharType="end"/>
      </w:r>
      <w:r w:rsidRPr="00D43A5F">
        <w:t>. Although there is a reasonable distribution of these properties across the Council</w:t>
      </w:r>
      <w:r w:rsidR="002B7C96" w:rsidRPr="00D43A5F">
        <w:t>, there are higher absolute numbers in the rural areas due to larger amounts of flats which are less suitable for individual heat pump installations.</w:t>
      </w:r>
    </w:p>
    <w:p w14:paraId="62648B09" w14:textId="2ECE5262" w:rsidR="001D4B5F" w:rsidRPr="00D43A5F" w:rsidDel="00A11EAA" w:rsidRDefault="001D4B5F" w:rsidP="001D4B5F">
      <w:pPr>
        <w:pStyle w:val="Caption"/>
      </w:pPr>
      <w:bookmarkStart w:id="194" w:name="_Ref144981059"/>
      <w:bookmarkStart w:id="195" w:name="_Toc155363636"/>
      <w:r w:rsidRPr="00D43A5F" w:rsidDel="00A11EAA">
        <w:t xml:space="preserve">Table </w:t>
      </w:r>
      <w:r>
        <w:fldChar w:fldCharType="begin"/>
      </w:r>
      <w:r>
        <w:instrText>SEQ Table \* ARABIC</w:instrText>
      </w:r>
      <w:r>
        <w:fldChar w:fldCharType="separate"/>
      </w:r>
      <w:r w:rsidR="00E93998">
        <w:rPr>
          <w:noProof/>
        </w:rPr>
        <w:t>10</w:t>
      </w:r>
      <w:r>
        <w:fldChar w:fldCharType="end"/>
      </w:r>
      <w:bookmarkEnd w:id="194"/>
      <w:r w:rsidRPr="00D43A5F" w:rsidDel="00A11EAA">
        <w:t xml:space="preserve">: </w:t>
      </w:r>
      <w:r w:rsidRPr="00D43A5F">
        <w:t>Impact of measures</w:t>
      </w:r>
      <w:r w:rsidR="001822B0" w:rsidRPr="00D43A5F">
        <w:t xml:space="preserve"> </w:t>
      </w:r>
      <w:r w:rsidR="00BB63E0" w:rsidRPr="00D43A5F">
        <w:t xml:space="preserve">on </w:t>
      </w:r>
      <w:r w:rsidR="001822B0" w:rsidRPr="00D43A5F">
        <w:t xml:space="preserve">domestic buildings </w:t>
      </w:r>
      <w:r w:rsidR="00A51D74" w:rsidRPr="00D43A5F">
        <w:t>by Locality</w:t>
      </w:r>
      <w:bookmarkEnd w:id="195"/>
    </w:p>
    <w:tbl>
      <w:tblPr>
        <w:tblStyle w:val="RicardoTable"/>
        <w:tblW w:w="9639" w:type="dxa"/>
        <w:tblLayout w:type="fixed"/>
        <w:tblLook w:val="04A0" w:firstRow="1" w:lastRow="0" w:firstColumn="1" w:lastColumn="0" w:noHBand="0" w:noVBand="1"/>
      </w:tblPr>
      <w:tblGrid>
        <w:gridCol w:w="1106"/>
        <w:gridCol w:w="1304"/>
        <w:gridCol w:w="1540"/>
        <w:gridCol w:w="1422"/>
        <w:gridCol w:w="1422"/>
        <w:gridCol w:w="1422"/>
        <w:gridCol w:w="1423"/>
      </w:tblGrid>
      <w:tr w:rsidR="00C357B3" w:rsidRPr="004252B2" w14:paraId="2169A370" w14:textId="628749CD" w:rsidTr="00EA4748">
        <w:trPr>
          <w:cnfStyle w:val="100000000000" w:firstRow="1" w:lastRow="0" w:firstColumn="0" w:lastColumn="0" w:oddVBand="0" w:evenVBand="0" w:oddHBand="0" w:evenHBand="0" w:firstRowFirstColumn="0" w:firstRowLastColumn="0" w:lastRowFirstColumn="0" w:lastRowLastColumn="0"/>
        </w:trPr>
        <w:tc>
          <w:tcPr>
            <w:tcW w:w="1106" w:type="dxa"/>
          </w:tcPr>
          <w:p w14:paraId="184FFFAB" w14:textId="77777777" w:rsidR="001E05C0" w:rsidRPr="004252B2" w:rsidRDefault="001E05C0" w:rsidP="00BA0962"/>
        </w:tc>
        <w:tc>
          <w:tcPr>
            <w:tcW w:w="1304" w:type="dxa"/>
          </w:tcPr>
          <w:p w14:paraId="501008CE" w14:textId="09469327" w:rsidR="001E05C0" w:rsidRPr="004252B2" w:rsidRDefault="001E05C0" w:rsidP="00BA0962">
            <w:r w:rsidRPr="004252B2">
              <w:t>Properties</w:t>
            </w:r>
          </w:p>
        </w:tc>
        <w:tc>
          <w:tcPr>
            <w:tcW w:w="1540" w:type="dxa"/>
          </w:tcPr>
          <w:p w14:paraId="565D262B" w14:textId="064D4555" w:rsidR="001E05C0" w:rsidRPr="004252B2" w:rsidRDefault="001E05C0" w:rsidP="00BA0962">
            <w:r w:rsidRPr="004252B2">
              <w:t>Current Heat Demand (kWh/y)</w:t>
            </w:r>
          </w:p>
        </w:tc>
        <w:tc>
          <w:tcPr>
            <w:tcW w:w="1422" w:type="dxa"/>
          </w:tcPr>
          <w:p w14:paraId="558C32B5" w14:textId="1351D10F" w:rsidR="001E05C0" w:rsidRPr="004252B2" w:rsidRDefault="001E05C0" w:rsidP="00BA0962">
            <w:r w:rsidRPr="004252B2">
              <w:t>Potential Heat Network Properties</w:t>
            </w:r>
          </w:p>
        </w:tc>
        <w:tc>
          <w:tcPr>
            <w:tcW w:w="1422" w:type="dxa"/>
          </w:tcPr>
          <w:p w14:paraId="37AACEF1" w14:textId="657A56CF" w:rsidR="001E05C0" w:rsidRPr="004252B2" w:rsidRDefault="001E05C0" w:rsidP="00BA0962">
            <w:r w:rsidRPr="004252B2">
              <w:t>Suitable for a Heat Pump</w:t>
            </w:r>
          </w:p>
        </w:tc>
        <w:tc>
          <w:tcPr>
            <w:tcW w:w="1422" w:type="dxa"/>
          </w:tcPr>
          <w:p w14:paraId="6977E244" w14:textId="46878618" w:rsidR="001E05C0" w:rsidRPr="004252B2" w:rsidRDefault="001E05C0" w:rsidP="00BA0962">
            <w:r w:rsidRPr="004252B2">
              <w:t>Not Suitable for a Heat Network or Heat Pump and Not Using Biomass</w:t>
            </w:r>
          </w:p>
        </w:tc>
        <w:tc>
          <w:tcPr>
            <w:tcW w:w="1423" w:type="dxa"/>
          </w:tcPr>
          <w:p w14:paraId="7B272505" w14:textId="49E4BD4C" w:rsidR="001E05C0" w:rsidRPr="004252B2" w:rsidRDefault="001E05C0" w:rsidP="00BA0962">
            <w:r w:rsidRPr="004252B2">
              <w:t xml:space="preserve">Not suitable for </w:t>
            </w:r>
            <w:r w:rsidR="00DB5027" w:rsidRPr="004252B2">
              <w:t>H</w:t>
            </w:r>
            <w:r w:rsidRPr="004252B2">
              <w:t>eat</w:t>
            </w:r>
            <w:r w:rsidR="00DB5027" w:rsidRPr="004252B2">
              <w:t xml:space="preserve"> N</w:t>
            </w:r>
            <w:r w:rsidRPr="004252B2">
              <w:t xml:space="preserve">etwork or </w:t>
            </w:r>
            <w:r w:rsidR="00DB5027" w:rsidRPr="004252B2">
              <w:t>H</w:t>
            </w:r>
            <w:r w:rsidRPr="004252B2">
              <w:t xml:space="preserve">eat </w:t>
            </w:r>
            <w:r w:rsidR="00DB5027" w:rsidRPr="004252B2">
              <w:t>P</w:t>
            </w:r>
            <w:r w:rsidRPr="004252B2">
              <w:t>ump (%)</w:t>
            </w:r>
          </w:p>
        </w:tc>
      </w:tr>
      <w:tr w:rsidR="000978F7" w:rsidRPr="004252B2" w14:paraId="53F39276" w14:textId="1AA76524" w:rsidTr="00EA4748">
        <w:tc>
          <w:tcPr>
            <w:tcW w:w="1106" w:type="dxa"/>
          </w:tcPr>
          <w:p w14:paraId="6CAFB5DC" w14:textId="62841324" w:rsidR="004A4D6A" w:rsidRPr="004252B2" w:rsidRDefault="004A4D6A" w:rsidP="004A4D6A">
            <w:pPr>
              <w:jc w:val="left"/>
            </w:pPr>
            <w:r w:rsidRPr="004252B2">
              <w:t>All South Ayrshire</w:t>
            </w:r>
          </w:p>
        </w:tc>
        <w:tc>
          <w:tcPr>
            <w:tcW w:w="1304" w:type="dxa"/>
          </w:tcPr>
          <w:p w14:paraId="2BE09F47" w14:textId="36EF9A66" w:rsidR="004A4D6A" w:rsidRPr="004252B2" w:rsidRDefault="004A4D6A" w:rsidP="007A62A6">
            <w:pPr>
              <w:ind w:right="171"/>
              <w:jc w:val="right"/>
              <w:rPr>
                <w:rFonts w:cs="Arial"/>
              </w:rPr>
            </w:pPr>
            <w:r w:rsidRPr="004252B2">
              <w:t>57,9</w:t>
            </w:r>
            <w:r w:rsidR="006C0870">
              <w:t>00</w:t>
            </w:r>
          </w:p>
        </w:tc>
        <w:tc>
          <w:tcPr>
            <w:tcW w:w="1540" w:type="dxa"/>
          </w:tcPr>
          <w:p w14:paraId="50A3F165" w14:textId="1D2D2762" w:rsidR="004A4D6A" w:rsidRPr="004252B2" w:rsidRDefault="004A4D6A" w:rsidP="007A62A6">
            <w:pPr>
              <w:ind w:right="176"/>
              <w:jc w:val="right"/>
              <w:rPr>
                <w:rFonts w:cs="Arial"/>
              </w:rPr>
            </w:pPr>
            <w:r w:rsidRPr="004252B2">
              <w:t>835,03</w:t>
            </w:r>
            <w:r w:rsidR="0060164A">
              <w:t>4</w:t>
            </w:r>
            <w:r w:rsidRPr="004252B2">
              <w:t>,</w:t>
            </w:r>
            <w:r w:rsidR="0060164A">
              <w:t>000</w:t>
            </w:r>
          </w:p>
        </w:tc>
        <w:tc>
          <w:tcPr>
            <w:tcW w:w="1422" w:type="dxa"/>
          </w:tcPr>
          <w:p w14:paraId="2636C898" w14:textId="4419C49C" w:rsidR="004A4D6A" w:rsidRPr="004252B2" w:rsidRDefault="004A4D6A" w:rsidP="007A62A6">
            <w:pPr>
              <w:ind w:right="460"/>
              <w:jc w:val="right"/>
              <w:rPr>
                <w:rFonts w:cs="Arial"/>
                <w:color w:val="000000"/>
              </w:rPr>
            </w:pPr>
            <w:r w:rsidRPr="004252B2">
              <w:t>5,3</w:t>
            </w:r>
            <w:r w:rsidR="00FB1A32">
              <w:t>04</w:t>
            </w:r>
          </w:p>
        </w:tc>
        <w:tc>
          <w:tcPr>
            <w:tcW w:w="1422" w:type="dxa"/>
          </w:tcPr>
          <w:p w14:paraId="62ACD951" w14:textId="1F1067B4" w:rsidR="004A4D6A" w:rsidRPr="004252B2" w:rsidRDefault="004A4D6A" w:rsidP="007A62A6">
            <w:pPr>
              <w:ind w:right="246"/>
              <w:jc w:val="right"/>
              <w:rPr>
                <w:rFonts w:cs="Arial"/>
                <w:color w:val="000000"/>
              </w:rPr>
            </w:pPr>
            <w:r w:rsidRPr="004252B2">
              <w:t xml:space="preserve"> 4</w:t>
            </w:r>
            <w:r w:rsidR="00FD333B">
              <w:t>3.434</w:t>
            </w:r>
          </w:p>
        </w:tc>
        <w:tc>
          <w:tcPr>
            <w:tcW w:w="1422" w:type="dxa"/>
          </w:tcPr>
          <w:p w14:paraId="5EA0C577" w14:textId="7A100D04" w:rsidR="004A4D6A" w:rsidRPr="004252B2" w:rsidRDefault="00545DFA" w:rsidP="00070740">
            <w:pPr>
              <w:ind w:right="460"/>
              <w:jc w:val="right"/>
              <w:rPr>
                <w:rFonts w:cs="Arial"/>
                <w:color w:val="000000"/>
              </w:rPr>
            </w:pPr>
            <w:r>
              <w:t>13</w:t>
            </w:r>
            <w:r w:rsidR="004A4D6A" w:rsidRPr="004252B2">
              <w:t>,</w:t>
            </w:r>
            <w:r>
              <w:t>386</w:t>
            </w:r>
          </w:p>
        </w:tc>
        <w:tc>
          <w:tcPr>
            <w:tcW w:w="1423" w:type="dxa"/>
          </w:tcPr>
          <w:p w14:paraId="22DFE56E" w14:textId="37332D41" w:rsidR="004A4D6A" w:rsidRPr="004252B2" w:rsidRDefault="000D2312" w:rsidP="007A62A6">
            <w:pPr>
              <w:ind w:right="374"/>
              <w:jc w:val="right"/>
              <w:rPr>
                <w:rFonts w:cs="Arial"/>
                <w:color w:val="000000"/>
              </w:rPr>
            </w:pPr>
            <w:r>
              <w:t>23</w:t>
            </w:r>
            <w:r w:rsidR="00325B82">
              <w:t> </w:t>
            </w:r>
            <w:r w:rsidR="004A4D6A" w:rsidRPr="004252B2">
              <w:t>%</w:t>
            </w:r>
          </w:p>
        </w:tc>
      </w:tr>
      <w:tr w:rsidR="00545DFA" w:rsidRPr="004252B2" w14:paraId="2DF2474E" w14:textId="6CF1A6CD" w:rsidTr="004B083F">
        <w:trPr>
          <w:trHeight w:val="285"/>
        </w:trPr>
        <w:tc>
          <w:tcPr>
            <w:tcW w:w="1106" w:type="dxa"/>
          </w:tcPr>
          <w:p w14:paraId="5DFC61EE" w14:textId="1321F936"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Ayr</w:t>
            </w:r>
          </w:p>
        </w:tc>
        <w:tc>
          <w:tcPr>
            <w:tcW w:w="1304" w:type="dxa"/>
          </w:tcPr>
          <w:p w14:paraId="3645CC17" w14:textId="7C6B79FF" w:rsidR="00545DFA" w:rsidRPr="004252B2" w:rsidRDefault="00545DFA" w:rsidP="00545DFA">
            <w:pPr>
              <w:ind w:right="171"/>
              <w:jc w:val="right"/>
              <w:rPr>
                <w:rFonts w:cs="Arial"/>
              </w:rPr>
            </w:pPr>
            <w:r w:rsidRPr="004252B2">
              <w:t>24,40</w:t>
            </w:r>
            <w:r>
              <w:t>0</w:t>
            </w:r>
          </w:p>
        </w:tc>
        <w:tc>
          <w:tcPr>
            <w:tcW w:w="1540" w:type="dxa"/>
          </w:tcPr>
          <w:p w14:paraId="335DBB96" w14:textId="48860A69" w:rsidR="00545DFA" w:rsidRPr="004252B2" w:rsidRDefault="00545DFA" w:rsidP="00545DFA">
            <w:pPr>
              <w:ind w:right="176"/>
              <w:jc w:val="right"/>
              <w:rPr>
                <w:rFonts w:cs="Arial"/>
              </w:rPr>
            </w:pPr>
            <w:r w:rsidRPr="004252B2">
              <w:t>334,93</w:t>
            </w:r>
            <w:r>
              <w:t>5</w:t>
            </w:r>
            <w:r w:rsidRPr="004252B2">
              <w:t>,</w:t>
            </w:r>
            <w:r>
              <w:t>000</w:t>
            </w:r>
          </w:p>
        </w:tc>
        <w:tc>
          <w:tcPr>
            <w:tcW w:w="1422" w:type="dxa"/>
          </w:tcPr>
          <w:p w14:paraId="705D6A8D" w14:textId="45D19B4B" w:rsidR="00545DFA" w:rsidRPr="004252B2" w:rsidRDefault="00545DFA" w:rsidP="00545DFA">
            <w:pPr>
              <w:ind w:right="460"/>
              <w:jc w:val="right"/>
              <w:rPr>
                <w:rFonts w:cs="Arial"/>
                <w:color w:val="000000"/>
              </w:rPr>
            </w:pPr>
            <w:r w:rsidRPr="004252B2">
              <w:t>5,304</w:t>
            </w:r>
          </w:p>
        </w:tc>
        <w:tc>
          <w:tcPr>
            <w:tcW w:w="1422" w:type="dxa"/>
            <w:vAlign w:val="top"/>
          </w:tcPr>
          <w:p w14:paraId="44709278" w14:textId="2CCB6961" w:rsidR="00545DFA" w:rsidRPr="004252B2" w:rsidRDefault="00545DFA" w:rsidP="00545DFA">
            <w:pPr>
              <w:ind w:right="246"/>
              <w:jc w:val="right"/>
              <w:rPr>
                <w:rFonts w:cs="Arial"/>
                <w:color w:val="000000"/>
              </w:rPr>
            </w:pPr>
            <w:r w:rsidRPr="0011300C">
              <w:t xml:space="preserve">19,040 </w:t>
            </w:r>
          </w:p>
        </w:tc>
        <w:tc>
          <w:tcPr>
            <w:tcW w:w="1422" w:type="dxa"/>
            <w:vAlign w:val="top"/>
          </w:tcPr>
          <w:p w14:paraId="65083894" w14:textId="5F2F84B9" w:rsidR="00545DFA" w:rsidRPr="004252B2" w:rsidRDefault="00545DFA" w:rsidP="00545DFA">
            <w:pPr>
              <w:ind w:right="460"/>
              <w:jc w:val="right"/>
              <w:rPr>
                <w:rFonts w:cs="Arial"/>
                <w:color w:val="000000"/>
              </w:rPr>
            </w:pPr>
            <w:r w:rsidRPr="007C2EBB">
              <w:t xml:space="preserve">4,239 </w:t>
            </w:r>
          </w:p>
        </w:tc>
        <w:tc>
          <w:tcPr>
            <w:tcW w:w="1423" w:type="dxa"/>
          </w:tcPr>
          <w:p w14:paraId="0D9909E6" w14:textId="43360804" w:rsidR="00545DFA" w:rsidRPr="004252B2" w:rsidRDefault="000D2312" w:rsidP="00545DFA">
            <w:pPr>
              <w:ind w:right="374"/>
              <w:jc w:val="right"/>
              <w:rPr>
                <w:rFonts w:cs="Arial"/>
                <w:color w:val="000000"/>
              </w:rPr>
            </w:pPr>
            <w:r>
              <w:t>17</w:t>
            </w:r>
            <w:r w:rsidR="00545DFA">
              <w:t> </w:t>
            </w:r>
            <w:r w:rsidR="00545DFA" w:rsidRPr="004252B2">
              <w:t>%</w:t>
            </w:r>
          </w:p>
        </w:tc>
      </w:tr>
      <w:tr w:rsidR="00545DFA" w:rsidRPr="004252B2" w14:paraId="70A5DF32" w14:textId="2E56D17B" w:rsidTr="004B083F">
        <w:tc>
          <w:tcPr>
            <w:tcW w:w="1106" w:type="dxa"/>
          </w:tcPr>
          <w:p w14:paraId="4A89B305" w14:textId="6C1329ED"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Carrick</w:t>
            </w:r>
          </w:p>
        </w:tc>
        <w:tc>
          <w:tcPr>
            <w:tcW w:w="1304" w:type="dxa"/>
          </w:tcPr>
          <w:p w14:paraId="1FA59AE3" w14:textId="48DB7041" w:rsidR="00545DFA" w:rsidRPr="004252B2" w:rsidRDefault="00545DFA" w:rsidP="00545DFA">
            <w:pPr>
              <w:ind w:right="171"/>
              <w:jc w:val="right"/>
              <w:rPr>
                <w:rFonts w:cs="Arial"/>
              </w:rPr>
            </w:pPr>
            <w:r w:rsidRPr="004252B2">
              <w:t>3,9</w:t>
            </w:r>
            <w:r>
              <w:t>00</w:t>
            </w:r>
          </w:p>
        </w:tc>
        <w:tc>
          <w:tcPr>
            <w:tcW w:w="1540" w:type="dxa"/>
          </w:tcPr>
          <w:p w14:paraId="753DCD2D" w14:textId="211AB784" w:rsidR="00545DFA" w:rsidRPr="004252B2" w:rsidRDefault="00545DFA" w:rsidP="00545DFA">
            <w:pPr>
              <w:ind w:right="176"/>
              <w:jc w:val="right"/>
              <w:rPr>
                <w:rFonts w:cs="Arial"/>
              </w:rPr>
            </w:pPr>
            <w:r w:rsidRPr="004252B2">
              <w:t>78,22</w:t>
            </w:r>
            <w:r>
              <w:t>7</w:t>
            </w:r>
            <w:r w:rsidRPr="004252B2">
              <w:t>,</w:t>
            </w:r>
            <w:r>
              <w:t>000</w:t>
            </w:r>
          </w:p>
        </w:tc>
        <w:tc>
          <w:tcPr>
            <w:tcW w:w="1422" w:type="dxa"/>
          </w:tcPr>
          <w:p w14:paraId="24212F23" w14:textId="42BE2682" w:rsidR="00545DFA" w:rsidRPr="004252B2" w:rsidRDefault="00545DFA" w:rsidP="00545DFA">
            <w:pPr>
              <w:ind w:right="460"/>
              <w:jc w:val="right"/>
              <w:rPr>
                <w:rFonts w:cs="Arial"/>
                <w:color w:val="000000"/>
              </w:rPr>
            </w:pPr>
            <w:r>
              <w:t>-</w:t>
            </w:r>
          </w:p>
        </w:tc>
        <w:tc>
          <w:tcPr>
            <w:tcW w:w="1422" w:type="dxa"/>
            <w:vAlign w:val="top"/>
          </w:tcPr>
          <w:p w14:paraId="32988CAD" w14:textId="129680AA" w:rsidR="00545DFA" w:rsidRPr="004252B2" w:rsidRDefault="00545DFA" w:rsidP="00545DFA">
            <w:pPr>
              <w:ind w:right="246"/>
              <w:jc w:val="right"/>
              <w:rPr>
                <w:rFonts w:cs="Arial"/>
                <w:color w:val="000000"/>
              </w:rPr>
            </w:pPr>
            <w:r w:rsidRPr="0011300C">
              <w:t xml:space="preserve">2,109 </w:t>
            </w:r>
          </w:p>
        </w:tc>
        <w:tc>
          <w:tcPr>
            <w:tcW w:w="1422" w:type="dxa"/>
            <w:vAlign w:val="top"/>
          </w:tcPr>
          <w:p w14:paraId="481DF4E4" w14:textId="3D038759" w:rsidR="00545DFA" w:rsidRPr="004252B2" w:rsidRDefault="00545DFA" w:rsidP="00545DFA">
            <w:pPr>
              <w:ind w:right="460"/>
              <w:jc w:val="right"/>
              <w:rPr>
                <w:rFonts w:cs="Arial"/>
                <w:color w:val="000000"/>
              </w:rPr>
            </w:pPr>
            <w:r w:rsidRPr="007C2EBB">
              <w:t xml:space="preserve">1,811 </w:t>
            </w:r>
          </w:p>
        </w:tc>
        <w:tc>
          <w:tcPr>
            <w:tcW w:w="1423" w:type="dxa"/>
          </w:tcPr>
          <w:p w14:paraId="53AF2A35" w14:textId="46D4563C" w:rsidR="00545DFA" w:rsidRPr="004252B2" w:rsidRDefault="000D2312" w:rsidP="00545DFA">
            <w:pPr>
              <w:ind w:right="374"/>
              <w:jc w:val="right"/>
              <w:rPr>
                <w:rFonts w:cs="Arial"/>
                <w:color w:val="000000"/>
              </w:rPr>
            </w:pPr>
            <w:r>
              <w:t>46</w:t>
            </w:r>
            <w:r w:rsidR="00545DFA">
              <w:t> </w:t>
            </w:r>
            <w:r w:rsidR="00545DFA" w:rsidRPr="004252B2">
              <w:t>%</w:t>
            </w:r>
          </w:p>
        </w:tc>
      </w:tr>
      <w:tr w:rsidR="00545DFA" w:rsidRPr="004252B2" w14:paraId="15D8D6A7" w14:textId="4DD8A89A" w:rsidTr="004B083F">
        <w:tc>
          <w:tcPr>
            <w:tcW w:w="1106" w:type="dxa"/>
          </w:tcPr>
          <w:p w14:paraId="26707F45" w14:textId="46C5DEF7"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Girvan</w:t>
            </w:r>
          </w:p>
        </w:tc>
        <w:tc>
          <w:tcPr>
            <w:tcW w:w="1304" w:type="dxa"/>
          </w:tcPr>
          <w:p w14:paraId="44CF4884" w14:textId="19C22A3F" w:rsidR="00545DFA" w:rsidRPr="004252B2" w:rsidRDefault="00545DFA" w:rsidP="00545DFA">
            <w:pPr>
              <w:ind w:right="171"/>
              <w:jc w:val="right"/>
              <w:rPr>
                <w:rFonts w:cs="Arial"/>
              </w:rPr>
            </w:pPr>
            <w:r w:rsidRPr="004252B2">
              <w:t>3,</w:t>
            </w:r>
            <w:r>
              <w:t>500</w:t>
            </w:r>
          </w:p>
        </w:tc>
        <w:tc>
          <w:tcPr>
            <w:tcW w:w="1540" w:type="dxa"/>
          </w:tcPr>
          <w:p w14:paraId="02D0925E" w14:textId="0C03AEDE" w:rsidR="00545DFA" w:rsidRPr="004252B2" w:rsidRDefault="00545DFA" w:rsidP="00545DFA">
            <w:pPr>
              <w:ind w:right="176"/>
              <w:jc w:val="right"/>
              <w:rPr>
                <w:rFonts w:cs="Arial"/>
              </w:rPr>
            </w:pPr>
            <w:r w:rsidRPr="004252B2">
              <w:t>51,841,0</w:t>
            </w:r>
            <w:r>
              <w:t>00</w:t>
            </w:r>
          </w:p>
        </w:tc>
        <w:tc>
          <w:tcPr>
            <w:tcW w:w="1422" w:type="dxa"/>
          </w:tcPr>
          <w:p w14:paraId="28D12EA6" w14:textId="64D49FB6" w:rsidR="00545DFA" w:rsidRPr="004252B2" w:rsidRDefault="00545DFA" w:rsidP="00545DFA">
            <w:pPr>
              <w:ind w:right="460"/>
              <w:jc w:val="right"/>
              <w:rPr>
                <w:rFonts w:cs="Arial"/>
                <w:color w:val="000000"/>
              </w:rPr>
            </w:pPr>
            <w:r>
              <w:t>-</w:t>
            </w:r>
          </w:p>
        </w:tc>
        <w:tc>
          <w:tcPr>
            <w:tcW w:w="1422" w:type="dxa"/>
            <w:vAlign w:val="top"/>
          </w:tcPr>
          <w:p w14:paraId="2CEA8633" w14:textId="32D2A5BE" w:rsidR="00545DFA" w:rsidRPr="004252B2" w:rsidRDefault="00545DFA" w:rsidP="00545DFA">
            <w:pPr>
              <w:ind w:right="246"/>
              <w:jc w:val="right"/>
              <w:rPr>
                <w:rFonts w:cs="Arial"/>
                <w:color w:val="000000"/>
              </w:rPr>
            </w:pPr>
            <w:r w:rsidRPr="0011300C">
              <w:t xml:space="preserve">2,483 </w:t>
            </w:r>
          </w:p>
        </w:tc>
        <w:tc>
          <w:tcPr>
            <w:tcW w:w="1422" w:type="dxa"/>
            <w:vAlign w:val="top"/>
          </w:tcPr>
          <w:p w14:paraId="4FE505D1" w14:textId="4B6C2883" w:rsidR="00545DFA" w:rsidRPr="004252B2" w:rsidRDefault="00545DFA" w:rsidP="00545DFA">
            <w:pPr>
              <w:ind w:right="460"/>
              <w:jc w:val="right"/>
              <w:rPr>
                <w:rFonts w:cs="Arial"/>
                <w:color w:val="000000"/>
              </w:rPr>
            </w:pPr>
            <w:r w:rsidRPr="007C2EBB">
              <w:t xml:space="preserve">985 </w:t>
            </w:r>
          </w:p>
        </w:tc>
        <w:tc>
          <w:tcPr>
            <w:tcW w:w="1423" w:type="dxa"/>
          </w:tcPr>
          <w:p w14:paraId="0BC8F962" w14:textId="5AFD18DB" w:rsidR="00545DFA" w:rsidRPr="004252B2" w:rsidRDefault="00545DFA" w:rsidP="00545DFA">
            <w:pPr>
              <w:ind w:right="374"/>
              <w:jc w:val="right"/>
              <w:rPr>
                <w:rFonts w:cs="Arial"/>
                <w:color w:val="000000"/>
              </w:rPr>
            </w:pPr>
            <w:r w:rsidRPr="004252B2">
              <w:t>28</w:t>
            </w:r>
            <w:r>
              <w:t> </w:t>
            </w:r>
            <w:r w:rsidRPr="004252B2">
              <w:t>%</w:t>
            </w:r>
          </w:p>
        </w:tc>
      </w:tr>
      <w:tr w:rsidR="00545DFA" w:rsidRPr="004252B2" w14:paraId="589ACDA5" w14:textId="30191A43" w:rsidTr="004B083F">
        <w:tc>
          <w:tcPr>
            <w:tcW w:w="1106" w:type="dxa"/>
          </w:tcPr>
          <w:p w14:paraId="7666003A" w14:textId="28F684BE"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Kyle</w:t>
            </w:r>
          </w:p>
        </w:tc>
        <w:tc>
          <w:tcPr>
            <w:tcW w:w="1304" w:type="dxa"/>
          </w:tcPr>
          <w:p w14:paraId="4223A5CF" w14:textId="73F1AE8C" w:rsidR="00545DFA" w:rsidRPr="004252B2" w:rsidRDefault="00545DFA" w:rsidP="00545DFA">
            <w:pPr>
              <w:ind w:right="171"/>
              <w:jc w:val="right"/>
              <w:rPr>
                <w:rFonts w:cs="Arial"/>
              </w:rPr>
            </w:pPr>
            <w:r w:rsidRPr="004252B2">
              <w:t>8,3</w:t>
            </w:r>
            <w:r>
              <w:t>00</w:t>
            </w:r>
          </w:p>
        </w:tc>
        <w:tc>
          <w:tcPr>
            <w:tcW w:w="1540" w:type="dxa"/>
          </w:tcPr>
          <w:p w14:paraId="6C9CDB6D" w14:textId="772AEBF9" w:rsidR="00545DFA" w:rsidRPr="004252B2" w:rsidRDefault="00545DFA" w:rsidP="00545DFA">
            <w:pPr>
              <w:ind w:right="176"/>
              <w:jc w:val="right"/>
              <w:rPr>
                <w:rFonts w:cs="Arial"/>
              </w:rPr>
            </w:pPr>
            <w:r w:rsidRPr="004252B2">
              <w:t>123,566,</w:t>
            </w:r>
            <w:r>
              <w:t>000</w:t>
            </w:r>
          </w:p>
        </w:tc>
        <w:tc>
          <w:tcPr>
            <w:tcW w:w="1422" w:type="dxa"/>
          </w:tcPr>
          <w:p w14:paraId="3BD76D9D" w14:textId="32C3E1E7" w:rsidR="00545DFA" w:rsidRPr="004252B2" w:rsidRDefault="00545DFA" w:rsidP="00545DFA">
            <w:pPr>
              <w:ind w:right="460"/>
              <w:jc w:val="right"/>
              <w:rPr>
                <w:rFonts w:cs="Arial"/>
              </w:rPr>
            </w:pPr>
            <w:r>
              <w:t>-</w:t>
            </w:r>
          </w:p>
        </w:tc>
        <w:tc>
          <w:tcPr>
            <w:tcW w:w="1422" w:type="dxa"/>
            <w:vAlign w:val="top"/>
          </w:tcPr>
          <w:p w14:paraId="333C0154" w14:textId="562D3566" w:rsidR="00545DFA" w:rsidRPr="004252B2" w:rsidRDefault="00545DFA" w:rsidP="00545DFA">
            <w:pPr>
              <w:ind w:right="246"/>
              <w:jc w:val="right"/>
              <w:rPr>
                <w:rFonts w:cs="Arial"/>
              </w:rPr>
            </w:pPr>
            <w:r w:rsidRPr="0011300C">
              <w:t xml:space="preserve">6,051 </w:t>
            </w:r>
          </w:p>
        </w:tc>
        <w:tc>
          <w:tcPr>
            <w:tcW w:w="1422" w:type="dxa"/>
            <w:vAlign w:val="top"/>
          </w:tcPr>
          <w:p w14:paraId="12B162E6" w14:textId="0F5B18DD" w:rsidR="00545DFA" w:rsidRPr="004252B2" w:rsidRDefault="00545DFA" w:rsidP="00545DFA">
            <w:pPr>
              <w:ind w:right="460"/>
              <w:jc w:val="right"/>
              <w:rPr>
                <w:rFonts w:cs="Arial"/>
              </w:rPr>
            </w:pPr>
            <w:r w:rsidRPr="007C2EBB">
              <w:t xml:space="preserve">2,268 </w:t>
            </w:r>
          </w:p>
        </w:tc>
        <w:tc>
          <w:tcPr>
            <w:tcW w:w="1423" w:type="dxa"/>
          </w:tcPr>
          <w:p w14:paraId="4E113882" w14:textId="75950971" w:rsidR="00545DFA" w:rsidRPr="004252B2" w:rsidRDefault="00193DF2" w:rsidP="00545DFA">
            <w:pPr>
              <w:ind w:right="374"/>
              <w:jc w:val="right"/>
              <w:rPr>
                <w:rFonts w:cs="Arial"/>
                <w:color w:val="000000"/>
              </w:rPr>
            </w:pPr>
            <w:r>
              <w:t>27</w:t>
            </w:r>
            <w:r w:rsidR="00545DFA">
              <w:t> </w:t>
            </w:r>
            <w:r w:rsidR="00545DFA" w:rsidRPr="004252B2">
              <w:t>%</w:t>
            </w:r>
          </w:p>
        </w:tc>
      </w:tr>
      <w:tr w:rsidR="00545DFA" w:rsidRPr="004252B2" w14:paraId="41491739" w14:textId="7DB5CA33" w:rsidTr="004B083F">
        <w:tc>
          <w:tcPr>
            <w:tcW w:w="1106" w:type="dxa"/>
          </w:tcPr>
          <w:p w14:paraId="43638731" w14:textId="3D256313"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Maybole</w:t>
            </w:r>
          </w:p>
        </w:tc>
        <w:tc>
          <w:tcPr>
            <w:tcW w:w="1304" w:type="dxa"/>
          </w:tcPr>
          <w:p w14:paraId="5C464268" w14:textId="0D89A0FC" w:rsidR="00545DFA" w:rsidRPr="004252B2" w:rsidRDefault="00545DFA" w:rsidP="00545DFA">
            <w:pPr>
              <w:ind w:right="171"/>
              <w:jc w:val="right"/>
              <w:rPr>
                <w:rFonts w:cs="Arial"/>
              </w:rPr>
            </w:pPr>
            <w:r w:rsidRPr="004252B2">
              <w:t>2,30</w:t>
            </w:r>
            <w:r>
              <w:t>0</w:t>
            </w:r>
          </w:p>
        </w:tc>
        <w:tc>
          <w:tcPr>
            <w:tcW w:w="1540" w:type="dxa"/>
          </w:tcPr>
          <w:p w14:paraId="0E6E874C" w14:textId="34BB730C" w:rsidR="00545DFA" w:rsidRPr="004252B2" w:rsidRDefault="00545DFA" w:rsidP="00545DFA">
            <w:pPr>
              <w:ind w:right="176"/>
              <w:jc w:val="right"/>
              <w:rPr>
                <w:rFonts w:cs="Arial"/>
              </w:rPr>
            </w:pPr>
            <w:r w:rsidRPr="004252B2">
              <w:t xml:space="preserve"> 30,381,</w:t>
            </w:r>
            <w:r>
              <w:t>000</w:t>
            </w:r>
          </w:p>
        </w:tc>
        <w:tc>
          <w:tcPr>
            <w:tcW w:w="1422" w:type="dxa"/>
          </w:tcPr>
          <w:p w14:paraId="7598A02E" w14:textId="5B34F39A" w:rsidR="00545DFA" w:rsidRPr="004252B2" w:rsidRDefault="00545DFA" w:rsidP="00545DFA">
            <w:pPr>
              <w:ind w:right="460"/>
              <w:jc w:val="right"/>
              <w:rPr>
                <w:rFonts w:cs="Arial"/>
              </w:rPr>
            </w:pPr>
            <w:r>
              <w:t>-</w:t>
            </w:r>
          </w:p>
        </w:tc>
        <w:tc>
          <w:tcPr>
            <w:tcW w:w="1422" w:type="dxa"/>
            <w:vAlign w:val="top"/>
          </w:tcPr>
          <w:p w14:paraId="1EB8CE45" w14:textId="1F667FEB" w:rsidR="00545DFA" w:rsidRPr="004252B2" w:rsidRDefault="00545DFA" w:rsidP="00545DFA">
            <w:pPr>
              <w:ind w:right="246"/>
              <w:jc w:val="right"/>
              <w:rPr>
                <w:rFonts w:cs="Arial"/>
              </w:rPr>
            </w:pPr>
            <w:r w:rsidRPr="0011300C">
              <w:t xml:space="preserve">1,717 </w:t>
            </w:r>
          </w:p>
        </w:tc>
        <w:tc>
          <w:tcPr>
            <w:tcW w:w="1422" w:type="dxa"/>
            <w:vAlign w:val="top"/>
          </w:tcPr>
          <w:p w14:paraId="39E8A9CA" w14:textId="34D57FA6" w:rsidR="00545DFA" w:rsidRPr="004252B2" w:rsidRDefault="00545DFA" w:rsidP="00545DFA">
            <w:pPr>
              <w:ind w:right="460"/>
              <w:jc w:val="right"/>
              <w:rPr>
                <w:rFonts w:cs="Arial"/>
              </w:rPr>
            </w:pPr>
            <w:r w:rsidRPr="007C2EBB">
              <w:t xml:space="preserve">591 </w:t>
            </w:r>
          </w:p>
        </w:tc>
        <w:tc>
          <w:tcPr>
            <w:tcW w:w="1423" w:type="dxa"/>
          </w:tcPr>
          <w:p w14:paraId="421B0621" w14:textId="7824C741" w:rsidR="00545DFA" w:rsidRPr="004252B2" w:rsidRDefault="00545DFA" w:rsidP="00545DFA">
            <w:pPr>
              <w:ind w:right="374"/>
              <w:jc w:val="right"/>
              <w:rPr>
                <w:rFonts w:cs="Arial"/>
                <w:color w:val="000000"/>
              </w:rPr>
            </w:pPr>
            <w:r w:rsidRPr="004252B2">
              <w:t>2</w:t>
            </w:r>
            <w:r w:rsidR="00193DF2">
              <w:t>6</w:t>
            </w:r>
            <w:r>
              <w:t> </w:t>
            </w:r>
            <w:r w:rsidRPr="004252B2">
              <w:t>%</w:t>
            </w:r>
          </w:p>
        </w:tc>
      </w:tr>
      <w:tr w:rsidR="00545DFA" w:rsidRPr="004252B2" w14:paraId="73747ECB" w14:textId="61FB5D85" w:rsidTr="004B083F">
        <w:tc>
          <w:tcPr>
            <w:tcW w:w="1106" w:type="dxa"/>
          </w:tcPr>
          <w:p w14:paraId="511D6481" w14:textId="3CAF5BB9"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Prestwick</w:t>
            </w:r>
          </w:p>
        </w:tc>
        <w:tc>
          <w:tcPr>
            <w:tcW w:w="1304" w:type="dxa"/>
          </w:tcPr>
          <w:p w14:paraId="6FA58A91" w14:textId="731BD364" w:rsidR="00545DFA" w:rsidRPr="004252B2" w:rsidRDefault="00545DFA" w:rsidP="00545DFA">
            <w:pPr>
              <w:ind w:right="171"/>
              <w:jc w:val="right"/>
              <w:rPr>
                <w:rFonts w:cs="Arial"/>
              </w:rPr>
            </w:pPr>
            <w:r w:rsidRPr="004252B2">
              <w:t>7,4</w:t>
            </w:r>
            <w:r>
              <w:t>00</w:t>
            </w:r>
          </w:p>
        </w:tc>
        <w:tc>
          <w:tcPr>
            <w:tcW w:w="1540" w:type="dxa"/>
          </w:tcPr>
          <w:p w14:paraId="3CC1D77C" w14:textId="03187595" w:rsidR="00545DFA" w:rsidRPr="004252B2" w:rsidRDefault="00545DFA" w:rsidP="00545DFA">
            <w:pPr>
              <w:ind w:right="176"/>
              <w:jc w:val="right"/>
              <w:rPr>
                <w:rFonts w:cs="Arial"/>
              </w:rPr>
            </w:pPr>
            <w:r w:rsidRPr="004252B2">
              <w:t>108,928,</w:t>
            </w:r>
            <w:r>
              <w:t>000</w:t>
            </w:r>
          </w:p>
        </w:tc>
        <w:tc>
          <w:tcPr>
            <w:tcW w:w="1422" w:type="dxa"/>
          </w:tcPr>
          <w:p w14:paraId="34DC2B76" w14:textId="4DD88F42" w:rsidR="00545DFA" w:rsidRPr="004252B2" w:rsidRDefault="00545DFA" w:rsidP="00545DFA">
            <w:pPr>
              <w:ind w:right="460"/>
              <w:jc w:val="right"/>
              <w:rPr>
                <w:rFonts w:cs="Arial"/>
              </w:rPr>
            </w:pPr>
            <w:r>
              <w:t>-</w:t>
            </w:r>
          </w:p>
        </w:tc>
        <w:tc>
          <w:tcPr>
            <w:tcW w:w="1422" w:type="dxa"/>
            <w:vAlign w:val="top"/>
          </w:tcPr>
          <w:p w14:paraId="049B799E" w14:textId="3A46297F" w:rsidR="00545DFA" w:rsidRPr="004252B2" w:rsidRDefault="00545DFA" w:rsidP="00545DFA">
            <w:pPr>
              <w:ind w:right="246"/>
              <w:jc w:val="right"/>
              <w:rPr>
                <w:rFonts w:cs="Arial"/>
              </w:rPr>
            </w:pPr>
            <w:r w:rsidRPr="0011300C">
              <w:t xml:space="preserve">5,841 </w:t>
            </w:r>
          </w:p>
        </w:tc>
        <w:tc>
          <w:tcPr>
            <w:tcW w:w="1422" w:type="dxa"/>
            <w:vAlign w:val="top"/>
          </w:tcPr>
          <w:p w14:paraId="6E2FF849" w14:textId="7D8EC0F8" w:rsidR="00545DFA" w:rsidRPr="004252B2" w:rsidRDefault="00545DFA" w:rsidP="00545DFA">
            <w:pPr>
              <w:ind w:right="460"/>
              <w:jc w:val="right"/>
              <w:rPr>
                <w:rFonts w:cs="Arial"/>
              </w:rPr>
            </w:pPr>
            <w:r w:rsidRPr="007C2EBB">
              <w:t xml:space="preserve">1,598 </w:t>
            </w:r>
          </w:p>
        </w:tc>
        <w:tc>
          <w:tcPr>
            <w:tcW w:w="1423" w:type="dxa"/>
          </w:tcPr>
          <w:p w14:paraId="033F9FB2" w14:textId="35FD08D1" w:rsidR="00545DFA" w:rsidRPr="004252B2" w:rsidRDefault="00545DFA" w:rsidP="00545DFA">
            <w:pPr>
              <w:ind w:right="374"/>
              <w:jc w:val="right"/>
              <w:rPr>
                <w:rFonts w:cs="Arial"/>
                <w:color w:val="000000"/>
              </w:rPr>
            </w:pPr>
            <w:r w:rsidRPr="004252B2">
              <w:t>21</w:t>
            </w:r>
            <w:r>
              <w:t> </w:t>
            </w:r>
            <w:r w:rsidRPr="004252B2">
              <w:t>%</w:t>
            </w:r>
          </w:p>
        </w:tc>
      </w:tr>
      <w:tr w:rsidR="00545DFA" w14:paraId="1609E4D1" w14:textId="77777777" w:rsidTr="004B083F">
        <w:tc>
          <w:tcPr>
            <w:tcW w:w="1106" w:type="dxa"/>
          </w:tcPr>
          <w:p w14:paraId="07B4DAF6" w14:textId="2E5EA139" w:rsidR="00545DFA" w:rsidRPr="004252B2" w:rsidRDefault="00545DFA" w:rsidP="00545DFA">
            <w:pPr>
              <w:jc w:val="left"/>
              <w:rPr>
                <w:rFonts w:asciiTheme="majorHAnsi" w:hAnsiTheme="majorHAnsi" w:cstheme="majorHAnsi"/>
              </w:rPr>
            </w:pPr>
            <w:r w:rsidRPr="004252B2">
              <w:rPr>
                <w:rFonts w:asciiTheme="majorHAnsi" w:hAnsiTheme="majorHAnsi" w:cstheme="majorHAnsi"/>
                <w:color w:val="000000"/>
              </w:rPr>
              <w:t>Troon</w:t>
            </w:r>
          </w:p>
        </w:tc>
        <w:tc>
          <w:tcPr>
            <w:tcW w:w="1304" w:type="dxa"/>
          </w:tcPr>
          <w:p w14:paraId="4040C398" w14:textId="60DC00E9" w:rsidR="00545DFA" w:rsidRPr="004252B2" w:rsidRDefault="00545DFA" w:rsidP="00545DFA">
            <w:pPr>
              <w:ind w:right="171"/>
              <w:jc w:val="right"/>
              <w:rPr>
                <w:rFonts w:cs="Arial"/>
                <w:color w:val="000000"/>
              </w:rPr>
            </w:pPr>
            <w:r w:rsidRPr="004252B2">
              <w:t>8,</w:t>
            </w:r>
            <w:r>
              <w:t>100</w:t>
            </w:r>
          </w:p>
        </w:tc>
        <w:tc>
          <w:tcPr>
            <w:tcW w:w="1540" w:type="dxa"/>
          </w:tcPr>
          <w:p w14:paraId="0F9C68DA" w14:textId="0374FB0A" w:rsidR="00545DFA" w:rsidRPr="004252B2" w:rsidRDefault="00545DFA" w:rsidP="00545DFA">
            <w:pPr>
              <w:ind w:right="176"/>
              <w:jc w:val="right"/>
              <w:rPr>
                <w:rFonts w:cs="Arial"/>
                <w:color w:val="000000"/>
              </w:rPr>
            </w:pPr>
            <w:r w:rsidRPr="004252B2">
              <w:t>107,155,</w:t>
            </w:r>
            <w:r>
              <w:t>000</w:t>
            </w:r>
          </w:p>
        </w:tc>
        <w:tc>
          <w:tcPr>
            <w:tcW w:w="1422" w:type="dxa"/>
          </w:tcPr>
          <w:p w14:paraId="7E6F235F" w14:textId="06D5740C" w:rsidR="00545DFA" w:rsidRPr="004252B2" w:rsidRDefault="00545DFA" w:rsidP="00545DFA">
            <w:pPr>
              <w:ind w:right="460"/>
              <w:jc w:val="right"/>
              <w:rPr>
                <w:rFonts w:cs="Arial"/>
                <w:color w:val="000000"/>
              </w:rPr>
            </w:pPr>
            <w:r>
              <w:t>-</w:t>
            </w:r>
          </w:p>
        </w:tc>
        <w:tc>
          <w:tcPr>
            <w:tcW w:w="1422" w:type="dxa"/>
            <w:vAlign w:val="top"/>
          </w:tcPr>
          <w:p w14:paraId="08ACEBDA" w14:textId="30B2BFC9" w:rsidR="00545DFA" w:rsidRPr="004252B2" w:rsidRDefault="00545DFA" w:rsidP="00545DFA">
            <w:pPr>
              <w:ind w:right="246"/>
              <w:jc w:val="right"/>
              <w:rPr>
                <w:rFonts w:cs="Arial"/>
                <w:color w:val="000000"/>
              </w:rPr>
            </w:pPr>
            <w:r w:rsidRPr="0011300C">
              <w:t xml:space="preserve">6,193 </w:t>
            </w:r>
          </w:p>
        </w:tc>
        <w:tc>
          <w:tcPr>
            <w:tcW w:w="1422" w:type="dxa"/>
            <w:vAlign w:val="top"/>
          </w:tcPr>
          <w:p w14:paraId="6CE0B2E1" w14:textId="688DD6BD" w:rsidR="00545DFA" w:rsidRPr="004252B2" w:rsidRDefault="00545DFA" w:rsidP="00545DFA">
            <w:pPr>
              <w:ind w:right="460"/>
              <w:jc w:val="right"/>
              <w:rPr>
                <w:rFonts w:cs="Arial"/>
                <w:color w:val="000000"/>
              </w:rPr>
            </w:pPr>
            <w:r w:rsidRPr="007C2EBB">
              <w:t xml:space="preserve">1,894 </w:t>
            </w:r>
          </w:p>
        </w:tc>
        <w:tc>
          <w:tcPr>
            <w:tcW w:w="1423" w:type="dxa"/>
          </w:tcPr>
          <w:p w14:paraId="033B53C8" w14:textId="2060E888" w:rsidR="00545DFA" w:rsidRPr="004252B2" w:rsidRDefault="00545DFA" w:rsidP="00545DFA">
            <w:pPr>
              <w:ind w:right="374"/>
              <w:jc w:val="right"/>
              <w:rPr>
                <w:rFonts w:cs="Arial"/>
                <w:color w:val="000000"/>
                <w:sz w:val="22"/>
                <w:szCs w:val="22"/>
              </w:rPr>
            </w:pPr>
            <w:r w:rsidRPr="004252B2">
              <w:t>2</w:t>
            </w:r>
            <w:r w:rsidR="00193DF2">
              <w:t>3</w:t>
            </w:r>
            <w:r>
              <w:t> </w:t>
            </w:r>
            <w:r w:rsidRPr="004252B2">
              <w:t>%</w:t>
            </w:r>
          </w:p>
        </w:tc>
      </w:tr>
    </w:tbl>
    <w:p w14:paraId="646CD693" w14:textId="77777777" w:rsidR="000B42CB" w:rsidRDefault="000B42CB"/>
    <w:p w14:paraId="386C576B" w14:textId="06361914" w:rsidR="00BA0962" w:rsidRDefault="00BA0962">
      <w:r>
        <w:br w:type="page"/>
      </w:r>
    </w:p>
    <w:p w14:paraId="6F4B68D4" w14:textId="0C29BF13" w:rsidR="008D060F" w:rsidRPr="00CD03D1" w:rsidRDefault="002E0C7F" w:rsidP="00CD03D1">
      <w:pPr>
        <w:pStyle w:val="Heading1"/>
      </w:pPr>
      <w:bookmarkStart w:id="196" w:name="_Toc155366823"/>
      <w:r>
        <w:lastRenderedPageBreak/>
        <w:t>Delivery Areas</w:t>
      </w:r>
      <w:bookmarkEnd w:id="196"/>
    </w:p>
    <w:p w14:paraId="0923FA51" w14:textId="30955713" w:rsidR="003F5330" w:rsidRPr="00CD03D1" w:rsidRDefault="002E0C7F" w:rsidP="008D060F">
      <w:pPr>
        <w:pStyle w:val="Heading2"/>
      </w:pPr>
      <w:bookmarkStart w:id="197" w:name="_Toc155366824"/>
      <w:r>
        <w:t>Spatial Approach</w:t>
      </w:r>
      <w:bookmarkEnd w:id="197"/>
    </w:p>
    <w:p w14:paraId="6B445671" w14:textId="77777777" w:rsidR="00441E19" w:rsidRPr="0048588D" w:rsidRDefault="00441E19" w:rsidP="00441E19">
      <w:pPr>
        <w:pStyle w:val="Heading3"/>
      </w:pPr>
      <w:bookmarkStart w:id="198" w:name="_Toc146096341"/>
      <w:bookmarkStart w:id="199" w:name="_Toc147952176"/>
      <w:bookmarkStart w:id="200" w:name="_Toc155366825"/>
      <w:r w:rsidRPr="0048588D">
        <w:t>Purpose</w:t>
      </w:r>
      <w:bookmarkEnd w:id="198"/>
      <w:bookmarkEnd w:id="199"/>
      <w:bookmarkEnd w:id="200"/>
    </w:p>
    <w:p w14:paraId="37B51700" w14:textId="7D3EAB5B" w:rsidR="00441E19" w:rsidRPr="0048588D" w:rsidRDefault="00441E19" w:rsidP="00441E19">
      <w:r w:rsidRPr="0048588D">
        <w:t xml:space="preserve">This section sets out how interventions could be prioritised and to identify specific areas for possible action. It considers the characteristics of the </w:t>
      </w:r>
      <w:r w:rsidR="00426E0A">
        <w:t>South Ayrshire</w:t>
      </w:r>
      <w:r w:rsidRPr="0048588D">
        <w:t xml:space="preserve"> buildings using a spatial approach and shows differences between areas of </w:t>
      </w:r>
      <w:r w:rsidR="00426E0A">
        <w:t>South Ayrshire</w:t>
      </w:r>
      <w:r w:rsidRPr="0048588D">
        <w:t xml:space="preserve"> with respect to the LHEES considerations. This approach identifies areas where delivery actions can be targeted.</w:t>
      </w:r>
    </w:p>
    <w:p w14:paraId="39402ED8" w14:textId="77777777" w:rsidR="00441E19" w:rsidRPr="0048588D" w:rsidRDefault="00441E19" w:rsidP="00441E19">
      <w:r w:rsidRPr="0048588D">
        <w:t xml:space="preserve">Specifically, this is to allow locations to be identified for any future area-based funding mechanism. By setting out a range of metrics this allows the specific objectives of Council policy or funding scheme rules to be used to identify areas most suitable for that action. </w:t>
      </w:r>
    </w:p>
    <w:p w14:paraId="6E51F81F" w14:textId="77777777" w:rsidR="00441E19" w:rsidRPr="0048588D" w:rsidRDefault="00441E19" w:rsidP="00441E19">
      <w:r w:rsidRPr="0048588D">
        <w:t xml:space="preserve">The analysis set out in this report is conducted a higher spatial granularity than in the Strategy to allow targeting of delivery actions. </w:t>
      </w:r>
    </w:p>
    <w:p w14:paraId="59A8AD6E" w14:textId="77777777" w:rsidR="00441E19" w:rsidRPr="0048588D" w:rsidRDefault="00441E19" w:rsidP="00441E19">
      <w:pPr>
        <w:pStyle w:val="Heading3"/>
      </w:pPr>
      <w:bookmarkStart w:id="201" w:name="_Ref145358220"/>
      <w:bookmarkStart w:id="202" w:name="_Toc146096342"/>
      <w:bookmarkStart w:id="203" w:name="_Toc147952177"/>
      <w:bookmarkStart w:id="204" w:name="_Toc155366826"/>
      <w:r w:rsidRPr="0048588D">
        <w:t>Domestic Energy Efficiency</w:t>
      </w:r>
      <w:bookmarkEnd w:id="201"/>
      <w:bookmarkEnd w:id="202"/>
      <w:bookmarkEnd w:id="203"/>
      <w:bookmarkEnd w:id="204"/>
    </w:p>
    <w:p w14:paraId="37122BA7" w14:textId="2B465056" w:rsidR="00441E19" w:rsidRPr="0048588D" w:rsidRDefault="00441E19" w:rsidP="00441E19">
      <w:r w:rsidRPr="0048588D">
        <w:t xml:space="preserve">The attributes of each home were taken from the Home Analytics data; this contains information on the construction of each building and the suitability for a range of energy efficiency measures. </w:t>
      </w:r>
      <w:proofErr w:type="gramStart"/>
      <w:r w:rsidRPr="0048588D">
        <w:t>In order to</w:t>
      </w:r>
      <w:proofErr w:type="gramEnd"/>
      <w:r w:rsidRPr="0048588D">
        <w:t xml:space="preserve"> identify areas where insulation measures have the potential to reduce heat demands and improve energy efficiency, the weightings were used as set out </w:t>
      </w:r>
      <w:r w:rsidRPr="0048588D">
        <w:rPr>
          <w:color w:val="auto"/>
        </w:rPr>
        <w:t>in</w:t>
      </w:r>
      <w:r w:rsidR="00404F0E">
        <w:rPr>
          <w:color w:val="auto"/>
        </w:rPr>
        <w:t xml:space="preserve"> </w:t>
      </w:r>
      <w:r w:rsidR="00404F0E">
        <w:rPr>
          <w:color w:val="auto"/>
        </w:rPr>
        <w:fldChar w:fldCharType="begin"/>
      </w:r>
      <w:r w:rsidR="00404F0E">
        <w:rPr>
          <w:color w:val="auto"/>
        </w:rPr>
        <w:instrText xml:space="preserve"> REF _Ref149556142 \r \h </w:instrText>
      </w:r>
      <w:r w:rsidR="00404F0E">
        <w:rPr>
          <w:color w:val="auto"/>
        </w:rPr>
      </w:r>
      <w:r w:rsidR="00404F0E">
        <w:rPr>
          <w:color w:val="auto"/>
        </w:rPr>
        <w:fldChar w:fldCharType="separate"/>
      </w:r>
      <w:r w:rsidR="00E93998">
        <w:rPr>
          <w:color w:val="auto"/>
        </w:rPr>
        <w:t>Appendix I</w:t>
      </w:r>
      <w:r w:rsidR="00404F0E">
        <w:rPr>
          <w:color w:val="auto"/>
        </w:rPr>
        <w:fldChar w:fldCharType="end"/>
      </w:r>
      <w:r w:rsidRPr="0048588D">
        <w:rPr>
          <w:color w:val="auto"/>
        </w:rPr>
        <w:t xml:space="preserve">. The score for each </w:t>
      </w:r>
      <w:r w:rsidRPr="0048588D">
        <w:t xml:space="preserve">data zone was calculated using a version of the LHEES Baseline Tool, adapted to provide outputs at Delivery Area resolution. </w:t>
      </w:r>
    </w:p>
    <w:p w14:paraId="4F218593" w14:textId="60A1E204" w:rsidR="00441E19" w:rsidRPr="0048588D" w:rsidRDefault="00441E19" w:rsidP="00441E19">
      <w:r w:rsidRPr="0048588D">
        <w:t xml:space="preserve">The Weighted Scores are distributed unevenly across </w:t>
      </w:r>
      <w:r w:rsidR="003332B2">
        <w:t>South Ayrshire</w:t>
      </w:r>
      <w:r w:rsidRPr="0048588D">
        <w:t xml:space="preserve"> with higher scores indicating poorer energy efficiency and a greater potential for demand reduction (</w:t>
      </w:r>
      <w:r w:rsidRPr="0048588D">
        <w:fldChar w:fldCharType="begin"/>
      </w:r>
      <w:r w:rsidRPr="0048588D">
        <w:instrText xml:space="preserve"> REF _Ref146096815 \h  \* MERGEFORMAT </w:instrText>
      </w:r>
      <w:r w:rsidRPr="0048588D">
        <w:fldChar w:fldCharType="separate"/>
      </w:r>
      <w:r w:rsidR="00E93998">
        <w:t xml:space="preserve">Figure </w:t>
      </w:r>
      <w:r w:rsidR="00E93998">
        <w:rPr>
          <w:noProof/>
        </w:rPr>
        <w:t>18</w:t>
      </w:r>
      <w:r w:rsidRPr="0048588D">
        <w:fldChar w:fldCharType="end"/>
      </w:r>
      <w:r>
        <w:t xml:space="preserve">, </w:t>
      </w:r>
      <w:r w:rsidRPr="0048588D">
        <w:fldChar w:fldCharType="begin"/>
      </w:r>
      <w:r w:rsidRPr="0048588D">
        <w:instrText xml:space="preserve"> REF _Ref146096949 \h  \* MERGEFORMAT </w:instrText>
      </w:r>
      <w:r w:rsidRPr="0048588D">
        <w:fldChar w:fldCharType="separate"/>
      </w:r>
      <w:r w:rsidR="00E93998" w:rsidRPr="0048588D">
        <w:t xml:space="preserve">Figure </w:t>
      </w:r>
      <w:r w:rsidR="00E93998">
        <w:rPr>
          <w:noProof/>
        </w:rPr>
        <w:t>19</w:t>
      </w:r>
      <w:r w:rsidRPr="0048588D">
        <w:fldChar w:fldCharType="end"/>
      </w:r>
      <w:r w:rsidRPr="0048588D">
        <w:t xml:space="preserve"> and </w:t>
      </w:r>
      <w:r>
        <w:t xml:space="preserve">details in </w:t>
      </w:r>
      <w:r w:rsidR="00CA42A1">
        <w:fldChar w:fldCharType="begin"/>
      </w:r>
      <w:r w:rsidR="00CA42A1">
        <w:instrText xml:space="preserve"> REF _Ref149644237 \h </w:instrText>
      </w:r>
      <w:r w:rsidR="00CA42A1">
        <w:fldChar w:fldCharType="separate"/>
      </w:r>
      <w:r w:rsidR="00E93998">
        <w:t xml:space="preserve">Table </w:t>
      </w:r>
      <w:r w:rsidR="00E93998">
        <w:rPr>
          <w:noProof/>
        </w:rPr>
        <w:t>20</w:t>
      </w:r>
      <w:r w:rsidR="00CA42A1">
        <w:fldChar w:fldCharType="end"/>
      </w:r>
      <w:r>
        <w:t xml:space="preserve"> </w:t>
      </w:r>
      <w:r w:rsidR="00537CE7">
        <w:t>i</w:t>
      </w:r>
      <w:r>
        <w:t>n</w:t>
      </w:r>
      <w:r w:rsidR="00537CE7">
        <w:t xml:space="preserve"> </w:t>
      </w:r>
      <w:r w:rsidR="00537CE7">
        <w:fldChar w:fldCharType="begin"/>
      </w:r>
      <w:r w:rsidR="00537CE7">
        <w:instrText xml:space="preserve"> REF _Ref149556313 \r \h </w:instrText>
      </w:r>
      <w:r w:rsidR="00537CE7">
        <w:fldChar w:fldCharType="separate"/>
      </w:r>
      <w:r w:rsidR="00E93998">
        <w:t>Appendix D</w:t>
      </w:r>
      <w:r w:rsidR="00537CE7">
        <w:fldChar w:fldCharType="end"/>
      </w:r>
      <w:r w:rsidRPr="0048588D">
        <w:t>). The</w:t>
      </w:r>
      <w:r>
        <w:t>re are a small number of zones with</w:t>
      </w:r>
      <w:r w:rsidRPr="0048588D">
        <w:t xml:space="preserve"> significantly worse</w:t>
      </w:r>
      <w:r>
        <w:t xml:space="preserve"> scores</w:t>
      </w:r>
      <w:r w:rsidRPr="0048588D">
        <w:t>, suggesting that there is value in addressing energy efficiency measures in specific geographical areas.</w:t>
      </w:r>
    </w:p>
    <w:p w14:paraId="540E456C" w14:textId="3DCA7648" w:rsidR="00441E19" w:rsidRPr="0048588D" w:rsidRDefault="00441E19" w:rsidP="00441E19">
      <w:r w:rsidRPr="0048588D">
        <w:t xml:space="preserve">Clearly, those </w:t>
      </w:r>
      <w:r w:rsidR="00B06C20">
        <w:t xml:space="preserve">Areas </w:t>
      </w:r>
      <w:r w:rsidRPr="0048588D">
        <w:t>with the highest scores are a priority but</w:t>
      </w:r>
      <w:r w:rsidR="00DE010E">
        <w:t>,</w:t>
      </w:r>
      <w:r w:rsidRPr="0048588D">
        <w:t xml:space="preserve"> </w:t>
      </w:r>
      <w:r w:rsidR="00486E7E">
        <w:t>amongst the top scorer</w:t>
      </w:r>
      <w:r w:rsidR="00811BE3">
        <w:t xml:space="preserve">s, </w:t>
      </w:r>
      <w:r w:rsidR="00735464">
        <w:t>most homes are</w:t>
      </w:r>
      <w:r w:rsidRPr="0048588D">
        <w:t xml:space="preserve"> in the private sector </w:t>
      </w:r>
      <w:r w:rsidR="00735464">
        <w:t>and</w:t>
      </w:r>
      <w:r w:rsidR="00BD1B30">
        <w:t xml:space="preserve">, therefore, not </w:t>
      </w:r>
      <w:r w:rsidR="00195CB9">
        <w:t>under South Ayrshire Council’s control</w:t>
      </w:r>
      <w:r w:rsidRPr="0048588D">
        <w:t>. This points to a need to address the problems both by this spatial zoning and by targeting properties by tenure and technical intervention; for example, a possible lack of wall insulation is the biggest contributing factor to the Weighted Score in each top Delivery Area.</w:t>
      </w:r>
    </w:p>
    <w:p w14:paraId="48BDA990" w14:textId="77777777" w:rsidR="00441E19" w:rsidRPr="0048588D" w:rsidRDefault="00441E19" w:rsidP="00441E19"/>
    <w:p w14:paraId="2F1EDAB8" w14:textId="0AF22013" w:rsidR="00441E19" w:rsidRPr="0048588D" w:rsidRDefault="00441E19" w:rsidP="00441E19">
      <w:pPr>
        <w:pStyle w:val="Caption"/>
      </w:pPr>
      <w:bookmarkStart w:id="205" w:name="_Ref146096815"/>
      <w:bookmarkStart w:id="206" w:name="_Ref145348090"/>
      <w:bookmarkStart w:id="207" w:name="_Toc145960717"/>
      <w:bookmarkStart w:id="208" w:name="_Toc147951720"/>
      <w:bookmarkStart w:id="209" w:name="_Toc155363584"/>
      <w:r>
        <w:lastRenderedPageBreak/>
        <w:t xml:space="preserve">Figure </w:t>
      </w:r>
      <w:fldSimple w:instr=" SEQ Figure \* ARABIC ">
        <w:r w:rsidR="00E93998">
          <w:rPr>
            <w:noProof/>
          </w:rPr>
          <w:t>18</w:t>
        </w:r>
      </w:fldSimple>
      <w:bookmarkEnd w:id="205"/>
      <w:r>
        <w:t>: Map of Weighted Energy Efficiency Score – Data Zone Level</w:t>
      </w:r>
      <w:bookmarkEnd w:id="206"/>
      <w:bookmarkEnd w:id="207"/>
      <w:bookmarkEnd w:id="208"/>
      <w:bookmarkEnd w:id="209"/>
    </w:p>
    <w:p w14:paraId="4DB9A3C7" w14:textId="189193D7" w:rsidR="00441E19" w:rsidRPr="0048588D" w:rsidRDefault="6CE88399" w:rsidP="7C4B0648">
      <w:r>
        <w:rPr>
          <w:noProof/>
        </w:rPr>
        <w:drawing>
          <wp:inline distT="0" distB="0" distL="0" distR="0" wp14:anchorId="044E7A99" wp14:editId="12FEE38F">
            <wp:extent cx="6084000" cy="6697982"/>
            <wp:effectExtent l="0" t="0" r="0" b="7620"/>
            <wp:docPr id="1666135555" name="Picture 166613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13555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r w:rsidR="00441E19">
        <w:t xml:space="preserve"> </w:t>
      </w:r>
    </w:p>
    <w:p w14:paraId="65CCE873" w14:textId="6A74B524" w:rsidR="00441E19" w:rsidRPr="0048588D" w:rsidRDefault="00441E19" w:rsidP="00441E19">
      <w:pPr>
        <w:pStyle w:val="Caption"/>
      </w:pPr>
      <w:bookmarkStart w:id="210" w:name="_Ref146096949"/>
      <w:bookmarkStart w:id="211" w:name="_Toc145960720"/>
      <w:bookmarkStart w:id="212" w:name="_Toc147951721"/>
      <w:bookmarkStart w:id="213" w:name="_Toc155363585"/>
      <w:r w:rsidRPr="0048588D">
        <w:lastRenderedPageBreak/>
        <w:t xml:space="preserve">Figure </w:t>
      </w:r>
      <w:fldSimple w:instr=" SEQ Figure \* ARABIC ">
        <w:r w:rsidR="00E93998">
          <w:rPr>
            <w:noProof/>
          </w:rPr>
          <w:t>19</w:t>
        </w:r>
      </w:fldSimple>
      <w:bookmarkEnd w:id="210"/>
      <w:r w:rsidRPr="0048588D">
        <w:t>: Histogram of Weighted Energy Efficiency Score – Data Zone Level</w:t>
      </w:r>
      <w:bookmarkEnd w:id="211"/>
      <w:bookmarkEnd w:id="212"/>
      <w:bookmarkEnd w:id="213"/>
    </w:p>
    <w:p w14:paraId="00FE77D8" w14:textId="77777777" w:rsidR="00441E19" w:rsidRPr="0048588D" w:rsidRDefault="00441E19" w:rsidP="00441E19">
      <w:r w:rsidRPr="0048588D">
        <w:rPr>
          <w:noProof/>
        </w:rPr>
        <w:drawing>
          <wp:inline distT="0" distB="0" distL="0" distR="0" wp14:anchorId="753D8FDB" wp14:editId="08ABCD96">
            <wp:extent cx="6084000" cy="42954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6084000" cy="4295480"/>
                    </a:xfrm>
                    <a:prstGeom prst="rect">
                      <a:avLst/>
                    </a:prstGeom>
                    <a:noFill/>
                    <a:ln>
                      <a:noFill/>
                    </a:ln>
                  </pic:spPr>
                </pic:pic>
              </a:graphicData>
            </a:graphic>
          </wp:inline>
        </w:drawing>
      </w:r>
    </w:p>
    <w:p w14:paraId="3D485ACF" w14:textId="77777777" w:rsidR="00441E19" w:rsidRPr="0048588D" w:rsidRDefault="00441E19" w:rsidP="00441E19">
      <w:pPr>
        <w:pStyle w:val="Heading3"/>
      </w:pPr>
      <w:bookmarkStart w:id="214" w:name="_Toc146096343"/>
      <w:bookmarkStart w:id="215" w:name="_Toc147952178"/>
      <w:bookmarkStart w:id="216" w:name="_Toc155366827"/>
      <w:r w:rsidRPr="0048588D">
        <w:t>Energy Efficiency as a Driver for Fuel Poverty</w:t>
      </w:r>
      <w:bookmarkStart w:id="217" w:name="_Toc83386363"/>
      <w:bookmarkEnd w:id="214"/>
      <w:bookmarkEnd w:id="215"/>
      <w:bookmarkEnd w:id="216"/>
    </w:p>
    <w:p w14:paraId="1BD079AA" w14:textId="6EA54C0E" w:rsidR="00441E19" w:rsidRPr="0048588D" w:rsidRDefault="00441E19" w:rsidP="00441E19">
      <w:r w:rsidRPr="0048588D">
        <w:t xml:space="preserve">This section considers where energy efficiency measures have the potential to reduce fuel poverty. The analysis uses a weighted score as set out in </w:t>
      </w:r>
      <w:r w:rsidR="006C0863">
        <w:rPr>
          <w:color w:val="auto"/>
        </w:rPr>
        <w:fldChar w:fldCharType="begin"/>
      </w:r>
      <w:r w:rsidR="006C0863">
        <w:rPr>
          <w:color w:val="auto"/>
        </w:rPr>
        <w:instrText xml:space="preserve"> REF _Ref149556142 \r \h </w:instrText>
      </w:r>
      <w:r w:rsidR="006C0863">
        <w:rPr>
          <w:color w:val="auto"/>
        </w:rPr>
      </w:r>
      <w:r w:rsidR="006C0863">
        <w:rPr>
          <w:color w:val="auto"/>
        </w:rPr>
        <w:fldChar w:fldCharType="separate"/>
      </w:r>
      <w:r w:rsidR="00E93998">
        <w:rPr>
          <w:color w:val="auto"/>
        </w:rPr>
        <w:t>Appendix I</w:t>
      </w:r>
      <w:r w:rsidR="006C0863">
        <w:rPr>
          <w:color w:val="auto"/>
        </w:rPr>
        <w:fldChar w:fldCharType="end"/>
      </w:r>
      <w:r w:rsidR="006C0863">
        <w:rPr>
          <w:color w:val="auto"/>
        </w:rPr>
        <w:t>.</w:t>
      </w:r>
    </w:p>
    <w:p w14:paraId="4882B92C" w14:textId="41ACC22F" w:rsidR="0008274F" w:rsidRPr="0048588D" w:rsidRDefault="0008274F" w:rsidP="0008274F">
      <w:r w:rsidRPr="0048588D">
        <w:t xml:space="preserve">The Weighted Scores are distributed unevenly across </w:t>
      </w:r>
      <w:r>
        <w:t>South Ayrshire</w:t>
      </w:r>
      <w:r w:rsidRPr="0048588D">
        <w:t xml:space="preserve"> </w:t>
      </w:r>
      <w:r w:rsidR="00C0550C" w:rsidRPr="0048588D">
        <w:t>(</w:t>
      </w:r>
      <w:r w:rsidR="00C0550C">
        <w:fldChar w:fldCharType="begin"/>
      </w:r>
      <w:r w:rsidR="00C0550C">
        <w:instrText xml:space="preserve"> REF _Ref145682524 \h </w:instrText>
      </w:r>
      <w:r w:rsidR="00C0550C">
        <w:fldChar w:fldCharType="separate"/>
      </w:r>
      <w:r w:rsidR="00E93998">
        <w:t xml:space="preserve">Figure </w:t>
      </w:r>
      <w:r w:rsidR="00E93998">
        <w:rPr>
          <w:noProof/>
        </w:rPr>
        <w:t>20</w:t>
      </w:r>
      <w:r w:rsidR="00C0550C">
        <w:fldChar w:fldCharType="end"/>
      </w:r>
      <w:r w:rsidR="00C6174E">
        <w:t xml:space="preserve">, </w:t>
      </w:r>
      <w:r w:rsidR="00C0550C">
        <w:fldChar w:fldCharType="begin"/>
      </w:r>
      <w:r w:rsidR="00C0550C">
        <w:instrText xml:space="preserve"> REF _Ref146098053 \h </w:instrText>
      </w:r>
      <w:r w:rsidR="00C0550C">
        <w:fldChar w:fldCharType="separate"/>
      </w:r>
      <w:r w:rsidR="00E93998" w:rsidRPr="0048588D">
        <w:t xml:space="preserve">Figure </w:t>
      </w:r>
      <w:r w:rsidR="00E93998">
        <w:rPr>
          <w:noProof/>
        </w:rPr>
        <w:t>21</w:t>
      </w:r>
      <w:r w:rsidR="00C0550C">
        <w:fldChar w:fldCharType="end"/>
      </w:r>
      <w:r w:rsidR="00C0550C">
        <w:t xml:space="preserve"> </w:t>
      </w:r>
      <w:r w:rsidR="00C0550C" w:rsidRPr="0048588D">
        <w:t xml:space="preserve">and </w:t>
      </w:r>
      <w:r w:rsidR="00C0550C">
        <w:t xml:space="preserve">details </w:t>
      </w:r>
      <w:r w:rsidR="00C0550C" w:rsidRPr="006304C5">
        <w:t xml:space="preserve">in </w:t>
      </w:r>
      <w:r w:rsidR="006304C5">
        <w:rPr>
          <w:highlight w:val="yellow"/>
        </w:rPr>
        <w:fldChar w:fldCharType="begin"/>
      </w:r>
      <w:r w:rsidR="006304C5">
        <w:rPr>
          <w:highlight w:val="yellow"/>
        </w:rPr>
        <w:instrText xml:space="preserve"> REF _Ref149650999 \h </w:instrText>
      </w:r>
      <w:r w:rsidR="006304C5">
        <w:rPr>
          <w:highlight w:val="yellow"/>
        </w:rPr>
      </w:r>
      <w:r w:rsidR="006304C5">
        <w:rPr>
          <w:highlight w:val="yellow"/>
        </w:rPr>
        <w:fldChar w:fldCharType="separate"/>
      </w:r>
      <w:r w:rsidR="00E93998">
        <w:t xml:space="preserve">Table </w:t>
      </w:r>
      <w:r w:rsidR="00E93998">
        <w:rPr>
          <w:noProof/>
        </w:rPr>
        <w:t>21</w:t>
      </w:r>
      <w:r w:rsidR="006304C5">
        <w:rPr>
          <w:highlight w:val="yellow"/>
        </w:rPr>
        <w:fldChar w:fldCharType="end"/>
      </w:r>
      <w:r w:rsidR="00C0550C">
        <w:t xml:space="preserve"> in </w:t>
      </w:r>
      <w:r w:rsidR="00C0550C">
        <w:fldChar w:fldCharType="begin"/>
      </w:r>
      <w:r w:rsidR="00C0550C">
        <w:instrText xml:space="preserve"> REF _Ref149556313 \r \h </w:instrText>
      </w:r>
      <w:r w:rsidR="00C0550C">
        <w:fldChar w:fldCharType="separate"/>
      </w:r>
      <w:r w:rsidR="00E93998">
        <w:t>Appendix D</w:t>
      </w:r>
      <w:r w:rsidR="00C0550C">
        <w:fldChar w:fldCharType="end"/>
      </w:r>
      <w:r w:rsidR="00C0550C" w:rsidRPr="0048588D">
        <w:t>)</w:t>
      </w:r>
      <w:r w:rsidR="00C0550C">
        <w:t xml:space="preserve">, </w:t>
      </w:r>
      <w:r w:rsidRPr="0048588D">
        <w:t xml:space="preserve">with higher scores indicating </w:t>
      </w:r>
      <w:r w:rsidR="0043672A">
        <w:t xml:space="preserve">a greater risk that families are </w:t>
      </w:r>
      <w:r w:rsidR="000F1E16">
        <w:t>e</w:t>
      </w:r>
      <w:r w:rsidR="0043672A">
        <w:t>xperiencing fuel poverty as a result of poor energy efficiency</w:t>
      </w:r>
      <w:r w:rsidR="000F1E16">
        <w:t xml:space="preserve">. </w:t>
      </w:r>
      <w:r w:rsidRPr="0048588D">
        <w:t>The</w:t>
      </w:r>
      <w:r>
        <w:t>re are a small number of zones with</w:t>
      </w:r>
      <w:r w:rsidRPr="0048588D">
        <w:t xml:space="preserve"> significantly worse</w:t>
      </w:r>
      <w:r>
        <w:t xml:space="preserve"> scores</w:t>
      </w:r>
      <w:r w:rsidRPr="0048588D">
        <w:t>, suggesting that there is value in addressing energy efficiency measures in specific geographical areas.</w:t>
      </w:r>
    </w:p>
    <w:p w14:paraId="38E16ACE" w14:textId="77777777" w:rsidR="00441E19" w:rsidRPr="0048588D" w:rsidRDefault="00441E19" w:rsidP="00441E19"/>
    <w:p w14:paraId="3ACB31C2" w14:textId="7461E452" w:rsidR="00441E19" w:rsidRPr="0048588D" w:rsidRDefault="00441E19" w:rsidP="00441E19">
      <w:pPr>
        <w:pStyle w:val="Caption"/>
      </w:pPr>
      <w:bookmarkStart w:id="218" w:name="_Ref145682524"/>
      <w:bookmarkStart w:id="219" w:name="_Toc145960722"/>
      <w:bookmarkStart w:id="220" w:name="_Toc147951722"/>
      <w:bookmarkStart w:id="221" w:name="_Toc155363586"/>
      <w:r>
        <w:lastRenderedPageBreak/>
        <w:t xml:space="preserve">Figure </w:t>
      </w:r>
      <w:fldSimple w:instr=" SEQ Figure \* ARABIC ">
        <w:r w:rsidR="00E93998">
          <w:rPr>
            <w:noProof/>
          </w:rPr>
          <w:t>20</w:t>
        </w:r>
      </w:fldSimple>
      <w:bookmarkEnd w:id="218"/>
      <w:r>
        <w:t>: Map of Energy Efficiency as a Driver of Fuel Poverty – Data Zone Level</w:t>
      </w:r>
      <w:bookmarkEnd w:id="219"/>
      <w:bookmarkEnd w:id="220"/>
      <w:bookmarkEnd w:id="221"/>
    </w:p>
    <w:p w14:paraId="2040BFE9" w14:textId="59211AEA" w:rsidR="00441E19" w:rsidRPr="0048588D" w:rsidRDefault="09A1D6B6" w:rsidP="348CA58A">
      <w:r>
        <w:rPr>
          <w:noProof/>
        </w:rPr>
        <w:drawing>
          <wp:inline distT="0" distB="0" distL="0" distR="0" wp14:anchorId="3922162E" wp14:editId="07BB9277">
            <wp:extent cx="6084000" cy="6697982"/>
            <wp:effectExtent l="0" t="0" r="0" b="7620"/>
            <wp:docPr id="1617480779" name="Picture 161748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6F0F1EB7" w14:textId="5D001FC0" w:rsidR="00441E19" w:rsidRPr="0048588D" w:rsidRDefault="00441E19" w:rsidP="00441E19">
      <w:pPr>
        <w:pStyle w:val="Caption"/>
      </w:pPr>
      <w:bookmarkStart w:id="222" w:name="_Ref146098053"/>
      <w:bookmarkStart w:id="223" w:name="_Toc145960723"/>
      <w:bookmarkStart w:id="224" w:name="_Toc147951723"/>
      <w:bookmarkStart w:id="225" w:name="_Toc155363587"/>
      <w:r w:rsidRPr="0048588D">
        <w:lastRenderedPageBreak/>
        <w:t xml:space="preserve">Figure </w:t>
      </w:r>
      <w:fldSimple w:instr=" SEQ Figure \* ARABIC ">
        <w:r w:rsidR="00E93998">
          <w:rPr>
            <w:noProof/>
          </w:rPr>
          <w:t>21</w:t>
        </w:r>
      </w:fldSimple>
      <w:bookmarkEnd w:id="222"/>
      <w:r w:rsidRPr="0048588D">
        <w:t>: Histogram of Weighted Fuel Poverty Score – Data Zone Level</w:t>
      </w:r>
      <w:bookmarkEnd w:id="223"/>
      <w:bookmarkEnd w:id="224"/>
      <w:bookmarkEnd w:id="225"/>
    </w:p>
    <w:p w14:paraId="321A40DA" w14:textId="77777777" w:rsidR="00441E19" w:rsidRPr="0048588D" w:rsidRDefault="00441E19" w:rsidP="00441E19">
      <w:pPr>
        <w:rPr>
          <w:rFonts w:asciiTheme="minorHAnsi" w:hAnsiTheme="minorHAnsi" w:cstheme="minorHAnsi"/>
        </w:rPr>
      </w:pPr>
      <w:r w:rsidRPr="0048588D">
        <w:rPr>
          <w:noProof/>
        </w:rPr>
        <w:drawing>
          <wp:inline distT="0" distB="0" distL="0" distR="0" wp14:anchorId="654B46A8" wp14:editId="34B7C275">
            <wp:extent cx="6084000" cy="429548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6084000" cy="4295480"/>
                    </a:xfrm>
                    <a:prstGeom prst="rect">
                      <a:avLst/>
                    </a:prstGeom>
                    <a:noFill/>
                    <a:ln>
                      <a:noFill/>
                    </a:ln>
                  </pic:spPr>
                </pic:pic>
              </a:graphicData>
            </a:graphic>
          </wp:inline>
        </w:drawing>
      </w:r>
    </w:p>
    <w:p w14:paraId="3436B41A" w14:textId="77777777" w:rsidR="00441E19" w:rsidRPr="0048588D" w:rsidRDefault="00441E19" w:rsidP="00441E19">
      <w:pPr>
        <w:pStyle w:val="Heading3"/>
      </w:pPr>
      <w:bookmarkStart w:id="226" w:name="_Toc146096344"/>
      <w:bookmarkStart w:id="227" w:name="_Ref147667195"/>
      <w:bookmarkStart w:id="228" w:name="_Toc147952179"/>
      <w:bookmarkStart w:id="229" w:name="_Toc155366828"/>
      <w:r w:rsidRPr="0048588D">
        <w:t>Mixed-Tenure, Mixed-Use</w:t>
      </w:r>
      <w:bookmarkEnd w:id="226"/>
      <w:r w:rsidRPr="0048588D">
        <w:t xml:space="preserve"> and Historical</w:t>
      </w:r>
      <w:bookmarkEnd w:id="227"/>
      <w:bookmarkEnd w:id="228"/>
      <w:bookmarkEnd w:id="229"/>
    </w:p>
    <w:p w14:paraId="31A8192C" w14:textId="77777777" w:rsidR="00441E19" w:rsidRPr="0048588D" w:rsidRDefault="00441E19" w:rsidP="00441E19">
      <w:pPr>
        <w:rPr>
          <w:rFonts w:asciiTheme="minorHAnsi" w:hAnsiTheme="minorHAnsi" w:cstheme="minorHAnsi"/>
        </w:rPr>
      </w:pPr>
      <w:r w:rsidRPr="0048588D">
        <w:rPr>
          <w:rFonts w:asciiTheme="minorHAnsi" w:hAnsiTheme="minorHAnsi" w:cstheme="minorHAnsi"/>
        </w:rPr>
        <w:t>Mixed-tenure and mixed-use properties have unique challenges for the implementation of interventions as they have multiple stakeholders to engage with that may have conflicting interests. Mixed-tenure buildings are those which have multiple properties of the same use, whereas mixed-use buildings will have multiple properties in the same buildings that have different use profiles and are not all residential, such as a shop with a flat above it.</w:t>
      </w:r>
    </w:p>
    <w:p w14:paraId="18DA6AA7" w14:textId="77777777" w:rsidR="00441E19" w:rsidRPr="0048588D" w:rsidRDefault="00441E19" w:rsidP="00441E19">
      <w:pPr>
        <w:pStyle w:val="Heading3"/>
        <w:numPr>
          <w:ilvl w:val="3"/>
          <w:numId w:val="6"/>
        </w:numPr>
      </w:pPr>
      <w:bookmarkStart w:id="230" w:name="_Toc147952180"/>
      <w:bookmarkStart w:id="231" w:name="_Toc155366829"/>
      <w:r w:rsidRPr="0048588D">
        <w:t>Mixed-Tenure</w:t>
      </w:r>
      <w:bookmarkEnd w:id="230"/>
      <w:bookmarkEnd w:id="231"/>
    </w:p>
    <w:p w14:paraId="0E3A4EF4" w14:textId="1D14FC2B" w:rsidR="00441E19" w:rsidRPr="0048588D" w:rsidRDefault="00441E19" w:rsidP="00441E19">
      <w:r w:rsidRPr="0048588D">
        <w:t>It is apparent that there is a wide variation in the number of mixed-tenure buildings between data zones (</w:t>
      </w:r>
      <w:r w:rsidRPr="0048588D">
        <w:fldChar w:fldCharType="begin"/>
      </w:r>
      <w:r w:rsidRPr="0048588D">
        <w:instrText xml:space="preserve"> REF _Ref146098519 \h  \* MERGEFORMAT </w:instrText>
      </w:r>
      <w:r w:rsidRPr="0048588D">
        <w:fldChar w:fldCharType="separate"/>
      </w:r>
      <w:r w:rsidR="00E93998">
        <w:t xml:space="preserve">Figure </w:t>
      </w:r>
      <w:r w:rsidR="00E93998">
        <w:rPr>
          <w:noProof/>
        </w:rPr>
        <w:t>22</w:t>
      </w:r>
      <w:r w:rsidRPr="0048588D">
        <w:fldChar w:fldCharType="end"/>
      </w:r>
      <w:r w:rsidRPr="0048588D">
        <w:t xml:space="preserve"> and </w:t>
      </w:r>
      <w:r w:rsidRPr="0048588D">
        <w:fldChar w:fldCharType="begin"/>
      </w:r>
      <w:r w:rsidRPr="0048588D">
        <w:instrText xml:space="preserve"> REF _Ref146098523 \h  \* MERGEFORMAT </w:instrText>
      </w:r>
      <w:r w:rsidRPr="0048588D">
        <w:fldChar w:fldCharType="separate"/>
      </w:r>
      <w:r w:rsidR="00E93998" w:rsidRPr="0048588D">
        <w:t xml:space="preserve">Figure </w:t>
      </w:r>
      <w:r w:rsidR="00E93998">
        <w:rPr>
          <w:noProof/>
        </w:rPr>
        <w:t>23</w:t>
      </w:r>
      <w:r w:rsidRPr="0048588D">
        <w:fldChar w:fldCharType="end"/>
      </w:r>
      <w:r w:rsidRPr="0048588D">
        <w:t xml:space="preserve">). This ownership type will require </w:t>
      </w:r>
      <w:r>
        <w:t>specialised</w:t>
      </w:r>
      <w:r w:rsidRPr="0048588D">
        <w:t xml:space="preserve"> engagement, </w:t>
      </w:r>
      <w:proofErr w:type="gramStart"/>
      <w:r w:rsidRPr="0048588D">
        <w:t>funding</w:t>
      </w:r>
      <w:proofErr w:type="gramEnd"/>
      <w:r w:rsidRPr="0048588D">
        <w:t xml:space="preserve"> and delivery strategies in order to implement the necessary energy efficiency measures. The technical solutions themselves will also potentially differ, since this group includes the range from high flats to sandstone tenements. A dedicated working group to resolve the unique challenges of mixed-tenure buildings may be the best course of action to make progress on the properties that may have multiple stakeholders and heating profiles. The prioritisation of zones will be dependent on the prioritisation identified for energy efficiency measures as much as on the order presented here.</w:t>
      </w:r>
    </w:p>
    <w:p w14:paraId="6DF3A8A6" w14:textId="7EA6E7C1" w:rsidR="00441E19" w:rsidRPr="0048588D" w:rsidRDefault="6791D7EE" w:rsidP="00441E19">
      <w:pPr>
        <w:pStyle w:val="Caption"/>
      </w:pPr>
      <w:bookmarkStart w:id="232" w:name="_Ref146098519"/>
      <w:bookmarkStart w:id="233" w:name="_Toc145960725"/>
      <w:bookmarkStart w:id="234" w:name="_Toc147951724"/>
      <w:bookmarkStart w:id="235" w:name="_Toc155363588"/>
      <w:r>
        <w:lastRenderedPageBreak/>
        <w:t xml:space="preserve">Figure </w:t>
      </w:r>
      <w:fldSimple w:instr=" SEQ Figure \* ARABIC ">
        <w:r w:rsidR="00E93998">
          <w:rPr>
            <w:noProof/>
          </w:rPr>
          <w:t>22</w:t>
        </w:r>
      </w:fldSimple>
      <w:bookmarkEnd w:id="232"/>
      <w:r>
        <w:t>: Map of Mixed-Tenure Properties – Data Zone Level</w:t>
      </w:r>
      <w:bookmarkEnd w:id="233"/>
      <w:bookmarkEnd w:id="234"/>
      <w:bookmarkEnd w:id="235"/>
    </w:p>
    <w:p w14:paraId="3799E97B" w14:textId="6BEA2AA3" w:rsidR="00441E19" w:rsidRPr="0048588D" w:rsidRDefault="771121FA" w:rsidP="7E3A45E8">
      <w:pPr>
        <w:keepNext/>
      </w:pPr>
      <w:r>
        <w:rPr>
          <w:noProof/>
        </w:rPr>
        <w:drawing>
          <wp:inline distT="0" distB="0" distL="0" distR="0" wp14:anchorId="0F4A19CD" wp14:editId="0FCDF22F">
            <wp:extent cx="6084000" cy="6697982"/>
            <wp:effectExtent l="0" t="0" r="0" b="7620"/>
            <wp:docPr id="1056709218" name="Picture 105670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70921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269EF338" w14:textId="77777777" w:rsidR="00441E19" w:rsidRPr="0048588D" w:rsidRDefault="00441E19" w:rsidP="00441E19"/>
    <w:p w14:paraId="3AE57586" w14:textId="3D2AB859" w:rsidR="00441E19" w:rsidRPr="0048588D" w:rsidRDefault="00441E19" w:rsidP="00441E19">
      <w:pPr>
        <w:pStyle w:val="Caption"/>
      </w:pPr>
      <w:bookmarkStart w:id="236" w:name="_Ref146098523"/>
      <w:bookmarkStart w:id="237" w:name="_Toc145960726"/>
      <w:bookmarkStart w:id="238" w:name="_Toc147951725"/>
      <w:bookmarkStart w:id="239" w:name="_Toc155363589"/>
      <w:r w:rsidRPr="0048588D">
        <w:lastRenderedPageBreak/>
        <w:t xml:space="preserve">Figure </w:t>
      </w:r>
      <w:fldSimple w:instr=" SEQ Figure \* ARABIC ">
        <w:r w:rsidR="00E93998">
          <w:rPr>
            <w:noProof/>
          </w:rPr>
          <w:t>23</w:t>
        </w:r>
      </w:fldSimple>
      <w:bookmarkEnd w:id="236"/>
      <w:r w:rsidRPr="0048588D">
        <w:t>: Histogram of Number of Mixed-Tenure Buildings – Data Zone Level</w:t>
      </w:r>
      <w:bookmarkEnd w:id="237"/>
      <w:bookmarkEnd w:id="238"/>
      <w:bookmarkEnd w:id="239"/>
    </w:p>
    <w:p w14:paraId="0FDA68C7" w14:textId="77777777" w:rsidR="00441E19" w:rsidRPr="0048588D" w:rsidRDefault="00441E19" w:rsidP="00441E19">
      <w:r w:rsidRPr="0048588D">
        <w:rPr>
          <w:noProof/>
        </w:rPr>
        <w:drawing>
          <wp:inline distT="0" distB="0" distL="0" distR="0" wp14:anchorId="73C25B9A" wp14:editId="31D43310">
            <wp:extent cx="6116795" cy="4318634"/>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6116795" cy="4318634"/>
                    </a:xfrm>
                    <a:prstGeom prst="rect">
                      <a:avLst/>
                    </a:prstGeom>
                    <a:noFill/>
                    <a:ln>
                      <a:noFill/>
                    </a:ln>
                  </pic:spPr>
                </pic:pic>
              </a:graphicData>
            </a:graphic>
          </wp:inline>
        </w:drawing>
      </w:r>
    </w:p>
    <w:p w14:paraId="48F25EA1" w14:textId="77777777" w:rsidR="00441E19" w:rsidRPr="0048588D" w:rsidRDefault="00441E19" w:rsidP="00441E19">
      <w:pPr>
        <w:pStyle w:val="Heading3"/>
        <w:numPr>
          <w:ilvl w:val="3"/>
          <w:numId w:val="6"/>
        </w:numPr>
      </w:pPr>
      <w:bookmarkStart w:id="240" w:name="_Toc147952181"/>
      <w:bookmarkStart w:id="241" w:name="_Toc155366830"/>
      <w:r w:rsidRPr="0048588D">
        <w:t>Conservation Areas and Listed Buildings</w:t>
      </w:r>
      <w:bookmarkEnd w:id="240"/>
      <w:bookmarkEnd w:id="241"/>
    </w:p>
    <w:p w14:paraId="15251325" w14:textId="2DE46D79" w:rsidR="00441E19" w:rsidRPr="0048588D" w:rsidRDefault="00441E19" w:rsidP="00441E19">
      <w:r w:rsidRPr="0048588D">
        <w:t>Relatively few Data Zones have homes within conservation areas (</w:t>
      </w:r>
      <w:r w:rsidRPr="0048588D">
        <w:fldChar w:fldCharType="begin"/>
      </w:r>
      <w:r w:rsidRPr="0048588D">
        <w:instrText xml:space="preserve"> REF _Ref142656855 \h  \* MERGEFORMAT </w:instrText>
      </w:r>
      <w:r w:rsidRPr="0048588D">
        <w:fldChar w:fldCharType="separate"/>
      </w:r>
      <w:r w:rsidR="00E93998">
        <w:t xml:space="preserve">Figure </w:t>
      </w:r>
      <w:r w:rsidR="00E93998">
        <w:rPr>
          <w:noProof/>
        </w:rPr>
        <w:t>24</w:t>
      </w:r>
      <w:r w:rsidRPr="0048588D">
        <w:fldChar w:fldCharType="end"/>
      </w:r>
      <w:r w:rsidRPr="0048588D">
        <w:t xml:space="preserve">). The top </w:t>
      </w:r>
      <w:r w:rsidR="00F67EB3">
        <w:t>three</w:t>
      </w:r>
      <w:r w:rsidRPr="0048588D">
        <w:t xml:space="preserve"> zones (</w:t>
      </w:r>
      <w:r w:rsidRPr="0048588D">
        <w:fldChar w:fldCharType="begin"/>
      </w:r>
      <w:r w:rsidRPr="0048588D">
        <w:instrText xml:space="preserve"> REF _Ref142656870 \h  \* MERGEFORMAT </w:instrText>
      </w:r>
      <w:r w:rsidRPr="0048588D">
        <w:fldChar w:fldCharType="separate"/>
      </w:r>
      <w:r w:rsidR="00E93998" w:rsidRPr="0048588D">
        <w:t xml:space="preserve">Figure </w:t>
      </w:r>
      <w:r w:rsidR="00E93998">
        <w:rPr>
          <w:noProof/>
        </w:rPr>
        <w:t>25</w:t>
      </w:r>
      <w:r w:rsidRPr="0048588D">
        <w:fldChar w:fldCharType="end"/>
      </w:r>
      <w:r w:rsidRPr="0048588D">
        <w:t xml:space="preserve">) also appear amongst the worst performing Zones according to Energy Efficiency Score and so it is clear that properties in at least some conservation areas will be priorities and that appropriate solutions </w:t>
      </w:r>
      <w:r w:rsidR="00215A2A">
        <w:t xml:space="preserve">for these areas </w:t>
      </w:r>
      <w:r w:rsidRPr="0048588D">
        <w:t xml:space="preserve">will need to be rolled out </w:t>
      </w:r>
      <w:r w:rsidR="001B7176">
        <w:t>early in</w:t>
      </w:r>
      <w:r w:rsidRPr="0048588D">
        <w:t xml:space="preserve"> the LHEES delivery period.</w:t>
      </w:r>
    </w:p>
    <w:p w14:paraId="4A5C1EF3" w14:textId="44F5894B" w:rsidR="00441E19" w:rsidRPr="0048588D" w:rsidRDefault="00441E19" w:rsidP="69CCEFD7">
      <w:pPr>
        <w:pStyle w:val="Caption"/>
        <w:rPr>
          <w:noProof/>
        </w:rPr>
      </w:pPr>
      <w:bookmarkStart w:id="242" w:name="_Ref142656855"/>
      <w:bookmarkStart w:id="243" w:name="_Toc147951726"/>
      <w:bookmarkStart w:id="244" w:name="_Toc155363590"/>
      <w:r>
        <w:lastRenderedPageBreak/>
        <w:t xml:space="preserve">Figure </w:t>
      </w:r>
      <w:fldSimple w:instr=" SEQ Figure \* ARABIC ">
        <w:r w:rsidR="00E93998">
          <w:rPr>
            <w:noProof/>
          </w:rPr>
          <w:t>24</w:t>
        </w:r>
      </w:fldSimple>
      <w:bookmarkEnd w:id="242"/>
      <w:r>
        <w:t>: Mapped Domestic Properties within Conservation Area</w:t>
      </w:r>
      <w:r w:rsidRPr="69CCEFD7">
        <w:rPr>
          <w:noProof/>
        </w:rPr>
        <w:t xml:space="preserve"> by Data Zone</w:t>
      </w:r>
      <w:bookmarkEnd w:id="243"/>
      <w:bookmarkEnd w:id="244"/>
    </w:p>
    <w:p w14:paraId="4B1C2612" w14:textId="2815B6C5" w:rsidR="00441E19" w:rsidRPr="0048588D" w:rsidRDefault="775262EE" w:rsidP="69CCEFD7">
      <w:r>
        <w:rPr>
          <w:noProof/>
        </w:rPr>
        <w:drawing>
          <wp:inline distT="0" distB="0" distL="0" distR="0" wp14:anchorId="244FAE78" wp14:editId="28B89C14">
            <wp:extent cx="6084000" cy="6697982"/>
            <wp:effectExtent l="0" t="0" r="0" b="7620"/>
            <wp:docPr id="862211678" name="Picture 86221167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11ED598F" w14:textId="5C80CB8A" w:rsidR="00441E19" w:rsidRPr="0048588D" w:rsidRDefault="00441E19" w:rsidP="00441E19">
      <w:pPr>
        <w:pStyle w:val="Caption"/>
      </w:pPr>
      <w:bookmarkStart w:id="245" w:name="_Ref142656870"/>
      <w:bookmarkStart w:id="246" w:name="_Toc147951727"/>
      <w:bookmarkStart w:id="247" w:name="_Toc155363591"/>
      <w:r w:rsidRPr="0048588D">
        <w:lastRenderedPageBreak/>
        <w:t xml:space="preserve">Figure </w:t>
      </w:r>
      <w:fldSimple w:instr=" SEQ Figure \* ARABIC ">
        <w:r w:rsidR="00E93998">
          <w:rPr>
            <w:noProof/>
          </w:rPr>
          <w:t>25</w:t>
        </w:r>
      </w:fldSimple>
      <w:bookmarkEnd w:id="245"/>
      <w:r w:rsidRPr="0048588D">
        <w:t>: Domestic Properties in Conservation Areas by Data Zones Histogram</w:t>
      </w:r>
      <w:bookmarkEnd w:id="246"/>
      <w:bookmarkEnd w:id="247"/>
    </w:p>
    <w:p w14:paraId="59916E55" w14:textId="77777777" w:rsidR="00441E19" w:rsidRPr="0048588D" w:rsidRDefault="00441E19" w:rsidP="00441E19">
      <w:r w:rsidRPr="0048588D">
        <w:rPr>
          <w:noProof/>
        </w:rPr>
        <w:drawing>
          <wp:inline distT="0" distB="0" distL="0" distR="0" wp14:anchorId="5D0B22B9" wp14:editId="6F6C8917">
            <wp:extent cx="6117348" cy="4319025"/>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3B42933D" w14:textId="2821F9D2" w:rsidR="00441E19" w:rsidRPr="0048588D" w:rsidRDefault="00441E19" w:rsidP="00441E19">
      <w:r w:rsidRPr="0048588D">
        <w:t xml:space="preserve">Again, there are </w:t>
      </w:r>
      <w:r w:rsidR="00B24D13">
        <w:t xml:space="preserve">a reasonable number of </w:t>
      </w:r>
      <w:r w:rsidRPr="0048588D">
        <w:t>domestic properties (</w:t>
      </w:r>
      <w:r w:rsidRPr="0048588D">
        <w:fldChar w:fldCharType="begin"/>
      </w:r>
      <w:r w:rsidRPr="0048588D">
        <w:instrText xml:space="preserve"> REF _Ref142657300 \h  \* MERGEFORMAT </w:instrText>
      </w:r>
      <w:r w:rsidRPr="0048588D">
        <w:fldChar w:fldCharType="separate"/>
      </w:r>
      <w:r w:rsidR="00E93998">
        <w:t xml:space="preserve">Figure </w:t>
      </w:r>
      <w:r w:rsidR="00E93998">
        <w:rPr>
          <w:noProof/>
        </w:rPr>
        <w:t>26</w:t>
      </w:r>
      <w:r w:rsidRPr="0048588D">
        <w:fldChar w:fldCharType="end"/>
      </w:r>
      <w:r>
        <w:t xml:space="preserve"> </w:t>
      </w:r>
      <w:r w:rsidRPr="0048588D">
        <w:t xml:space="preserve">and </w:t>
      </w:r>
      <w:r w:rsidRPr="0048588D">
        <w:fldChar w:fldCharType="begin"/>
      </w:r>
      <w:r w:rsidRPr="0048588D">
        <w:instrText xml:space="preserve"> REF _Ref146098999 \h  \* MERGEFORMAT </w:instrText>
      </w:r>
      <w:r w:rsidRPr="0048588D">
        <w:fldChar w:fldCharType="separate"/>
      </w:r>
      <w:r w:rsidR="00E93998" w:rsidRPr="0048588D">
        <w:t xml:space="preserve">Figure </w:t>
      </w:r>
      <w:r w:rsidR="00E93998">
        <w:rPr>
          <w:noProof/>
        </w:rPr>
        <w:t>27</w:t>
      </w:r>
      <w:r w:rsidRPr="0048588D">
        <w:fldChar w:fldCharType="end"/>
      </w:r>
      <w:r w:rsidRPr="0048588D">
        <w:t xml:space="preserve">). </w:t>
      </w:r>
      <w:r w:rsidR="001B7176">
        <w:t>T</w:t>
      </w:r>
      <w:r w:rsidR="0011492C">
        <w:t xml:space="preserve">he top </w:t>
      </w:r>
      <w:r w:rsidR="001B7176">
        <w:t>four data zones</w:t>
      </w:r>
      <w:r w:rsidR="0005796B">
        <w:t xml:space="preserve"> </w:t>
      </w:r>
      <w:r w:rsidR="001B7176">
        <w:t xml:space="preserve">are also amongst the poorer performers from the point </w:t>
      </w:r>
      <w:r w:rsidR="00DC7C82">
        <w:t>of view of energy efficiency</w:t>
      </w:r>
      <w:r w:rsidRPr="0048588D">
        <w:t xml:space="preserve">. Consequently, as in the conservation areas, the special strategies for this building type will have to be delivered </w:t>
      </w:r>
      <w:r w:rsidR="0005796B">
        <w:t>early in</w:t>
      </w:r>
      <w:r w:rsidR="00E208F1">
        <w:t xml:space="preserve"> the</w:t>
      </w:r>
      <w:r w:rsidRPr="0048588D">
        <w:t xml:space="preserve"> LHEES delivery phase.</w:t>
      </w:r>
    </w:p>
    <w:p w14:paraId="04175545" w14:textId="6CF1C7A3" w:rsidR="00441E19" w:rsidRPr="0048588D" w:rsidRDefault="00441E19" w:rsidP="091ADE30">
      <w:pPr>
        <w:pStyle w:val="Caption"/>
        <w:rPr>
          <w:noProof/>
        </w:rPr>
      </w:pPr>
      <w:bookmarkStart w:id="248" w:name="_Ref142657300"/>
      <w:bookmarkStart w:id="249" w:name="_Toc147951728"/>
      <w:bookmarkStart w:id="250" w:name="_Toc155363592"/>
      <w:r>
        <w:lastRenderedPageBreak/>
        <w:t xml:space="preserve">Figure </w:t>
      </w:r>
      <w:fldSimple w:instr=" SEQ Figure \* ARABIC ">
        <w:r w:rsidR="00E93998">
          <w:rPr>
            <w:noProof/>
          </w:rPr>
          <w:t>26</w:t>
        </w:r>
      </w:fldSimple>
      <w:bookmarkEnd w:id="248"/>
      <w:r>
        <w:t xml:space="preserve">: Mapped Listed Domestic Properties </w:t>
      </w:r>
      <w:r w:rsidRPr="091ADE30">
        <w:rPr>
          <w:noProof/>
        </w:rPr>
        <w:t>by Data Zone</w:t>
      </w:r>
      <w:bookmarkEnd w:id="249"/>
      <w:bookmarkEnd w:id="250"/>
    </w:p>
    <w:p w14:paraId="0E2EDDD5" w14:textId="050DBD6F" w:rsidR="00441E19" w:rsidRPr="0048588D" w:rsidRDefault="0885DD29" w:rsidP="091ADE30">
      <w:r>
        <w:rPr>
          <w:noProof/>
        </w:rPr>
        <w:drawing>
          <wp:inline distT="0" distB="0" distL="0" distR="0" wp14:anchorId="361FA356" wp14:editId="2F4075F6">
            <wp:extent cx="6084000" cy="6697982"/>
            <wp:effectExtent l="0" t="0" r="0" b="7620"/>
            <wp:docPr id="1445620752" name="Picture 144562075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3700FCD6" w14:textId="1D56BD48" w:rsidR="00441E19" w:rsidRPr="0048588D" w:rsidRDefault="00441E19" w:rsidP="00441E19">
      <w:pPr>
        <w:pStyle w:val="Caption"/>
      </w:pPr>
      <w:bookmarkStart w:id="251" w:name="_Ref146098999"/>
      <w:bookmarkStart w:id="252" w:name="_Toc147951729"/>
      <w:bookmarkStart w:id="253" w:name="_Toc155363593"/>
      <w:r w:rsidRPr="0048588D">
        <w:lastRenderedPageBreak/>
        <w:t xml:space="preserve">Figure </w:t>
      </w:r>
      <w:fldSimple w:instr=" SEQ Figure \* ARABIC ">
        <w:r w:rsidR="00E93998">
          <w:rPr>
            <w:noProof/>
          </w:rPr>
          <w:t>27</w:t>
        </w:r>
      </w:fldSimple>
      <w:bookmarkEnd w:id="251"/>
      <w:r w:rsidRPr="0048588D">
        <w:t>: Listed Domestic Properties by Data Zone Histogram</w:t>
      </w:r>
      <w:bookmarkEnd w:id="252"/>
      <w:bookmarkEnd w:id="253"/>
    </w:p>
    <w:p w14:paraId="3BF06A05" w14:textId="77777777" w:rsidR="00441E19" w:rsidRPr="0048588D" w:rsidRDefault="00441E19" w:rsidP="00441E19">
      <w:r w:rsidRPr="0048588D">
        <w:rPr>
          <w:noProof/>
        </w:rPr>
        <w:drawing>
          <wp:inline distT="0" distB="0" distL="0" distR="0" wp14:anchorId="1C0D6D80" wp14:editId="3005F3F3">
            <wp:extent cx="6084000" cy="4359175"/>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rotWithShape="1">
                    <a:blip r:embed="rId44" cstate="print">
                      <a:extLst>
                        <a:ext uri="{28A0092B-C50C-407E-A947-70E740481C1C}">
                          <a14:useLocalDpi xmlns:a14="http://schemas.microsoft.com/office/drawing/2010/main" val="0"/>
                        </a:ext>
                      </a:extLst>
                    </a:blip>
                    <a:srcRect r="1461"/>
                    <a:stretch/>
                  </pic:blipFill>
                  <pic:spPr bwMode="auto">
                    <a:xfrm>
                      <a:off x="0" y="0"/>
                      <a:ext cx="6084000" cy="4359175"/>
                    </a:xfrm>
                    <a:prstGeom prst="rect">
                      <a:avLst/>
                    </a:prstGeom>
                    <a:ln>
                      <a:noFill/>
                    </a:ln>
                    <a:extLst>
                      <a:ext uri="{53640926-AAD7-44D8-BBD7-CCE9431645EC}">
                        <a14:shadowObscured xmlns:a14="http://schemas.microsoft.com/office/drawing/2010/main"/>
                      </a:ext>
                    </a:extLst>
                  </pic:spPr>
                </pic:pic>
              </a:graphicData>
            </a:graphic>
          </wp:inline>
        </w:drawing>
      </w:r>
    </w:p>
    <w:p w14:paraId="11201836" w14:textId="77777777" w:rsidR="00441E19" w:rsidRPr="0048588D" w:rsidRDefault="00441E19" w:rsidP="00441E19">
      <w:pPr>
        <w:pStyle w:val="Heading3"/>
      </w:pPr>
      <w:bookmarkStart w:id="254" w:name="_Toc145075370"/>
      <w:bookmarkStart w:id="255" w:name="_Toc145075371"/>
      <w:bookmarkStart w:id="256" w:name="_Toc145075372"/>
      <w:bookmarkStart w:id="257" w:name="_Toc145075373"/>
      <w:bookmarkStart w:id="258" w:name="_Toc145075374"/>
      <w:bookmarkStart w:id="259" w:name="_Toc145075375"/>
      <w:bookmarkStart w:id="260" w:name="_Toc145075376"/>
      <w:bookmarkStart w:id="261" w:name="_Toc145075377"/>
      <w:bookmarkStart w:id="262" w:name="_Toc145075378"/>
      <w:bookmarkStart w:id="263" w:name="_Toc145075379"/>
      <w:bookmarkStart w:id="264" w:name="_Toc145075380"/>
      <w:bookmarkStart w:id="265" w:name="_Toc145075381"/>
      <w:bookmarkStart w:id="266" w:name="_Toc145075382"/>
      <w:bookmarkStart w:id="267" w:name="_Toc145075383"/>
      <w:bookmarkStart w:id="268" w:name="_Toc145075384"/>
      <w:bookmarkStart w:id="269" w:name="_Toc145075385"/>
      <w:bookmarkStart w:id="270" w:name="_Toc145075386"/>
      <w:bookmarkStart w:id="271" w:name="_Toc145075387"/>
      <w:bookmarkStart w:id="272" w:name="_Toc145075388"/>
      <w:bookmarkStart w:id="273" w:name="_Toc145075389"/>
      <w:bookmarkStart w:id="274" w:name="_Toc145075390"/>
      <w:bookmarkStart w:id="275" w:name="_Toc145075895"/>
      <w:bookmarkStart w:id="276" w:name="_Toc145075896"/>
      <w:bookmarkStart w:id="277" w:name="_Toc145075897"/>
      <w:bookmarkStart w:id="278" w:name="_Toc145075898"/>
      <w:bookmarkStart w:id="279" w:name="_Toc145075899"/>
      <w:bookmarkStart w:id="280" w:name="_Toc145075900"/>
      <w:bookmarkStart w:id="281" w:name="_Toc145075901"/>
      <w:bookmarkStart w:id="282" w:name="_Toc145075902"/>
      <w:bookmarkStart w:id="283" w:name="_Toc145075903"/>
      <w:bookmarkStart w:id="284" w:name="_Toc145075904"/>
      <w:bookmarkStart w:id="285" w:name="_Toc145075905"/>
      <w:bookmarkStart w:id="286" w:name="_Toc145075906"/>
      <w:bookmarkStart w:id="287" w:name="_Toc145075907"/>
      <w:bookmarkStart w:id="288" w:name="_Toc145075908"/>
      <w:bookmarkStart w:id="289" w:name="_Toc145075909"/>
      <w:bookmarkStart w:id="290" w:name="_Toc145075910"/>
      <w:bookmarkStart w:id="291" w:name="_Toc145075911"/>
      <w:bookmarkStart w:id="292" w:name="_Toc145075912"/>
      <w:bookmarkStart w:id="293" w:name="_Toc145075913"/>
      <w:bookmarkStart w:id="294" w:name="_Toc145075914"/>
      <w:bookmarkStart w:id="295" w:name="_Toc145075915"/>
      <w:bookmarkStart w:id="296" w:name="_Toc145075916"/>
      <w:bookmarkStart w:id="297" w:name="_Toc145075917"/>
      <w:bookmarkStart w:id="298" w:name="_Toc145075918"/>
      <w:bookmarkStart w:id="299" w:name="_Toc145075919"/>
      <w:bookmarkStart w:id="300" w:name="_Toc145076424"/>
      <w:bookmarkStart w:id="301" w:name="_Toc145076425"/>
      <w:bookmarkStart w:id="302" w:name="_Toc145076426"/>
      <w:bookmarkStart w:id="303" w:name="_Toc145076427"/>
      <w:bookmarkStart w:id="304" w:name="_Toc145076478"/>
      <w:bookmarkStart w:id="305" w:name="_Toc145076479"/>
      <w:bookmarkStart w:id="306" w:name="_Toc145076480"/>
      <w:bookmarkStart w:id="307" w:name="_Toc145076481"/>
      <w:bookmarkStart w:id="308" w:name="_Toc145076482"/>
      <w:bookmarkStart w:id="309" w:name="_Toc145076483"/>
      <w:bookmarkStart w:id="310" w:name="_Toc145076484"/>
      <w:bookmarkStart w:id="311" w:name="_Toc145076485"/>
      <w:bookmarkStart w:id="312" w:name="_Toc145076681"/>
      <w:bookmarkStart w:id="313" w:name="_Toc145076691"/>
      <w:bookmarkStart w:id="314" w:name="_Toc145076696"/>
      <w:bookmarkStart w:id="315" w:name="_Toc145076701"/>
      <w:bookmarkStart w:id="316" w:name="_Toc145076702"/>
      <w:bookmarkStart w:id="317" w:name="_Toc145076703"/>
      <w:bookmarkStart w:id="318" w:name="_Toc145076704"/>
      <w:bookmarkStart w:id="319" w:name="_Toc145076705"/>
      <w:bookmarkStart w:id="320" w:name="_Toc145076706"/>
      <w:bookmarkStart w:id="321" w:name="_Toc145076707"/>
      <w:bookmarkStart w:id="322" w:name="_Toc145076708"/>
      <w:bookmarkStart w:id="323" w:name="_Toc145076709"/>
      <w:bookmarkStart w:id="324" w:name="_Toc145076710"/>
      <w:bookmarkStart w:id="325" w:name="_Toc145076711"/>
      <w:bookmarkStart w:id="326" w:name="_Toc145076712"/>
      <w:bookmarkStart w:id="327" w:name="_Toc145076713"/>
      <w:bookmarkStart w:id="328" w:name="_Toc145076714"/>
      <w:bookmarkStart w:id="329" w:name="_Toc145076715"/>
      <w:bookmarkStart w:id="330" w:name="_Toc145076716"/>
      <w:bookmarkStart w:id="331" w:name="_Toc145076717"/>
      <w:bookmarkStart w:id="332" w:name="_Toc145076822"/>
      <w:bookmarkStart w:id="333" w:name="_Toc145076823"/>
      <w:bookmarkStart w:id="334" w:name="_Toc145076824"/>
      <w:bookmarkStart w:id="335" w:name="_Toc145076825"/>
      <w:bookmarkStart w:id="336" w:name="_Toc145076826"/>
      <w:bookmarkStart w:id="337" w:name="_Toc145076827"/>
      <w:bookmarkStart w:id="338" w:name="_Toc145076828"/>
      <w:bookmarkStart w:id="339" w:name="_Toc145076829"/>
      <w:bookmarkStart w:id="340" w:name="_Toc145076830"/>
      <w:bookmarkStart w:id="341" w:name="_Toc145076831"/>
      <w:bookmarkStart w:id="342" w:name="_Toc145076832"/>
      <w:bookmarkStart w:id="343" w:name="_Toc145076833"/>
      <w:bookmarkStart w:id="344" w:name="_Toc145076834"/>
      <w:bookmarkStart w:id="345" w:name="_Toc145076835"/>
      <w:bookmarkStart w:id="346" w:name="_Toc145076836"/>
      <w:bookmarkStart w:id="347" w:name="_Toc145076837"/>
      <w:bookmarkStart w:id="348" w:name="_Toc145076838"/>
      <w:bookmarkStart w:id="349" w:name="_Toc145076839"/>
      <w:bookmarkStart w:id="350" w:name="_Toc145076840"/>
      <w:bookmarkStart w:id="351" w:name="_Toc145076841"/>
      <w:bookmarkStart w:id="352" w:name="_Toc145076842"/>
      <w:bookmarkStart w:id="353" w:name="_Toc145076843"/>
      <w:bookmarkStart w:id="354" w:name="_Toc99619894"/>
      <w:bookmarkStart w:id="355" w:name="_Toc145076844"/>
      <w:bookmarkStart w:id="356" w:name="_Toc145076845"/>
      <w:bookmarkStart w:id="357" w:name="_Toc145076846"/>
      <w:bookmarkStart w:id="358" w:name="_Toc145076847"/>
      <w:bookmarkStart w:id="359" w:name="_Toc145076848"/>
      <w:bookmarkStart w:id="360" w:name="_Toc145076849"/>
      <w:bookmarkStart w:id="361" w:name="_Toc145077122"/>
      <w:bookmarkStart w:id="362" w:name="_Toc145077123"/>
      <w:bookmarkStart w:id="363" w:name="_Toc145077124"/>
      <w:bookmarkStart w:id="364" w:name="_Toc145077125"/>
      <w:bookmarkStart w:id="365" w:name="_Toc145077126"/>
      <w:bookmarkStart w:id="366" w:name="_Toc145077127"/>
      <w:bookmarkStart w:id="367" w:name="_Toc145077128"/>
      <w:bookmarkStart w:id="368" w:name="_Toc145077129"/>
      <w:bookmarkStart w:id="369" w:name="_Toc145077130"/>
      <w:bookmarkStart w:id="370" w:name="_Toc145077131"/>
      <w:bookmarkStart w:id="371" w:name="_Toc145077132"/>
      <w:bookmarkStart w:id="372" w:name="_Toc145077133"/>
      <w:bookmarkStart w:id="373" w:name="_Toc145077134"/>
      <w:bookmarkStart w:id="374" w:name="_Toc145077135"/>
      <w:bookmarkStart w:id="375" w:name="_Toc145077136"/>
      <w:bookmarkStart w:id="376" w:name="_Toc145077137"/>
      <w:bookmarkStart w:id="377" w:name="_Toc145077138"/>
      <w:bookmarkStart w:id="378" w:name="_Toc145077391"/>
      <w:bookmarkStart w:id="379" w:name="_Toc145077392"/>
      <w:bookmarkStart w:id="380" w:name="_Toc145077393"/>
      <w:bookmarkStart w:id="381" w:name="_Toc145077394"/>
      <w:bookmarkStart w:id="382" w:name="_Toc145077395"/>
      <w:bookmarkStart w:id="383" w:name="_Toc145077396"/>
      <w:bookmarkStart w:id="384" w:name="_Toc145077397"/>
      <w:bookmarkStart w:id="385" w:name="_Toc145077398"/>
      <w:bookmarkStart w:id="386" w:name="_Toc145077399"/>
      <w:bookmarkStart w:id="387" w:name="_Toc145077400"/>
      <w:bookmarkStart w:id="388" w:name="_Toc145077401"/>
      <w:bookmarkStart w:id="389" w:name="_Toc145077402"/>
      <w:bookmarkStart w:id="390" w:name="_Toc145077403"/>
      <w:bookmarkStart w:id="391" w:name="_Toc145077404"/>
      <w:bookmarkStart w:id="392" w:name="_Toc145077405"/>
      <w:bookmarkStart w:id="393" w:name="_Toc145077406"/>
      <w:bookmarkStart w:id="394" w:name="_Toc145077407"/>
      <w:bookmarkStart w:id="395" w:name="_Toc145077408"/>
      <w:bookmarkStart w:id="396" w:name="_Toc145077913"/>
      <w:bookmarkStart w:id="397" w:name="_Toc145077914"/>
      <w:bookmarkStart w:id="398" w:name="_Toc146096345"/>
      <w:bookmarkStart w:id="399" w:name="_Toc147952182"/>
      <w:bookmarkStart w:id="400" w:name="_Toc155366831"/>
      <w:bookmarkEnd w:id="217"/>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r w:rsidRPr="0048588D">
        <w:t xml:space="preserve">Fuel Poverty </w:t>
      </w:r>
      <w:r>
        <w:t>–</w:t>
      </w:r>
      <w:r w:rsidRPr="0048588D">
        <w:t xml:space="preserve"> Absolute</w:t>
      </w:r>
      <w:bookmarkEnd w:id="398"/>
      <w:bookmarkEnd w:id="399"/>
      <w:bookmarkEnd w:id="400"/>
    </w:p>
    <w:p w14:paraId="174D93A8" w14:textId="193B7C98" w:rsidR="00441E19" w:rsidRPr="0048588D" w:rsidRDefault="00441E19" w:rsidP="00441E19">
      <w:pPr>
        <w:rPr>
          <w:rFonts w:asciiTheme="minorHAnsi" w:hAnsiTheme="minorHAnsi" w:cstheme="minorHAnsi"/>
        </w:rPr>
      </w:pPr>
      <w:r w:rsidRPr="0048588D">
        <w:rPr>
          <w:rFonts w:asciiTheme="minorHAnsi" w:hAnsiTheme="minorHAnsi" w:cstheme="minorHAnsi"/>
        </w:rPr>
        <w:t xml:space="preserve">The fuel poverty indicator analysis used in the baseline tool was supplemented with additional analysis based on the heat demands and fuel type presented in the Home Analytics dataset and the subsequent cost to the heat each property based on the utility prices given in </w:t>
      </w:r>
      <w:r w:rsidRPr="0048588D">
        <w:rPr>
          <w:rFonts w:asciiTheme="minorHAnsi" w:hAnsiTheme="minorHAnsi" w:cstheme="minorHAnsi"/>
        </w:rPr>
        <w:fldChar w:fldCharType="begin"/>
      </w:r>
      <w:r w:rsidRPr="0048588D">
        <w:rPr>
          <w:rFonts w:asciiTheme="minorHAnsi" w:hAnsiTheme="minorHAnsi" w:cstheme="minorHAnsi"/>
        </w:rPr>
        <w:instrText xml:space="preserve"> REF _Ref145926743 \h  \* MERGEFORMAT </w:instrText>
      </w:r>
      <w:r w:rsidRPr="0048588D">
        <w:rPr>
          <w:rFonts w:asciiTheme="minorHAnsi" w:hAnsiTheme="minorHAnsi" w:cstheme="minorHAnsi"/>
        </w:rPr>
      </w:r>
      <w:r w:rsidRPr="0048588D">
        <w:rPr>
          <w:rFonts w:asciiTheme="minorHAnsi" w:hAnsiTheme="minorHAnsi" w:cstheme="minorHAnsi"/>
        </w:rPr>
        <w:fldChar w:fldCharType="separate"/>
      </w:r>
      <w:r w:rsidR="00E93998" w:rsidRPr="0048588D">
        <w:t xml:space="preserve">Table </w:t>
      </w:r>
      <w:r w:rsidR="00E93998">
        <w:rPr>
          <w:noProof/>
        </w:rPr>
        <w:t>11</w:t>
      </w:r>
      <w:r w:rsidRPr="0048588D">
        <w:rPr>
          <w:rFonts w:asciiTheme="minorHAnsi" w:hAnsiTheme="minorHAnsi" w:cstheme="minorHAnsi"/>
        </w:rPr>
        <w:fldChar w:fldCharType="end"/>
      </w:r>
      <w:r w:rsidRPr="0048588D">
        <w:rPr>
          <w:rFonts w:asciiTheme="minorHAnsi" w:hAnsiTheme="minorHAnsi" w:cstheme="minorHAnsi"/>
        </w:rPr>
        <w:t>. This building-level analysis was aggregated to intermediate zone and is intended to provide an indication of how affordable it is to heat houses in each area and is not a detailed prediction.</w:t>
      </w:r>
    </w:p>
    <w:p w14:paraId="162644D0" w14:textId="646BA249" w:rsidR="00441E19" w:rsidRPr="0048588D" w:rsidRDefault="00441E19" w:rsidP="00441E19">
      <w:pPr>
        <w:pStyle w:val="Caption"/>
      </w:pPr>
      <w:bookmarkStart w:id="401" w:name="_Ref145926743"/>
      <w:bookmarkStart w:id="402" w:name="_Ref145926727"/>
      <w:bookmarkStart w:id="403" w:name="_Toc145960748"/>
      <w:bookmarkStart w:id="404" w:name="_Toc147951781"/>
      <w:bookmarkStart w:id="405" w:name="_Toc155363637"/>
      <w:r w:rsidRPr="0048588D">
        <w:t xml:space="preserve">Table </w:t>
      </w:r>
      <w:r>
        <w:fldChar w:fldCharType="begin"/>
      </w:r>
      <w:r>
        <w:instrText>SEQ Table \* ARABIC</w:instrText>
      </w:r>
      <w:r>
        <w:fldChar w:fldCharType="separate"/>
      </w:r>
      <w:r w:rsidR="00E93998">
        <w:rPr>
          <w:noProof/>
        </w:rPr>
        <w:t>11</w:t>
      </w:r>
      <w:r>
        <w:fldChar w:fldCharType="end"/>
      </w:r>
      <w:bookmarkEnd w:id="401"/>
      <w:r w:rsidRPr="0048588D">
        <w:t xml:space="preserve">: Fuel prices used in fuel poverty </w:t>
      </w:r>
      <w:proofErr w:type="gramStart"/>
      <w:r w:rsidRPr="0048588D">
        <w:t>analysis</w:t>
      </w:r>
      <w:bookmarkEnd w:id="402"/>
      <w:bookmarkEnd w:id="403"/>
      <w:bookmarkEnd w:id="404"/>
      <w:bookmarkEnd w:id="405"/>
      <w:proofErr w:type="gramEnd"/>
    </w:p>
    <w:tbl>
      <w:tblPr>
        <w:tblStyle w:val="RicardoTable"/>
        <w:tblW w:w="4536" w:type="dxa"/>
        <w:tblLayout w:type="fixed"/>
        <w:tblLook w:val="04A0" w:firstRow="1" w:lastRow="0" w:firstColumn="1" w:lastColumn="0" w:noHBand="0" w:noVBand="1"/>
      </w:tblPr>
      <w:tblGrid>
        <w:gridCol w:w="2268"/>
        <w:gridCol w:w="2268"/>
      </w:tblGrid>
      <w:tr w:rsidR="00441E19" w:rsidRPr="0048588D" w14:paraId="3E34E9D7" w14:textId="77777777">
        <w:trPr>
          <w:cnfStyle w:val="100000000000" w:firstRow="1" w:lastRow="0" w:firstColumn="0" w:lastColumn="0" w:oddVBand="0" w:evenVBand="0" w:oddHBand="0" w:evenHBand="0" w:firstRowFirstColumn="0" w:firstRowLastColumn="0" w:lastRowFirstColumn="0" w:lastRowLastColumn="0"/>
          <w:trHeight w:val="399"/>
        </w:trPr>
        <w:tc>
          <w:tcPr>
            <w:tcW w:w="2268" w:type="dxa"/>
            <w:noWrap/>
            <w:hideMark/>
          </w:tcPr>
          <w:p w14:paraId="552A9C8E" w14:textId="77777777" w:rsidR="00441E19" w:rsidRPr="0048588D" w:rsidRDefault="00441E19">
            <w:pPr>
              <w:spacing w:after="0" w:line="240" w:lineRule="auto"/>
              <w:rPr>
                <w:rFonts w:asciiTheme="minorHAnsi" w:eastAsia="Times New Roman" w:hAnsiTheme="minorHAnsi" w:cstheme="minorHAnsi"/>
                <w:bCs/>
              </w:rPr>
            </w:pPr>
            <w:r w:rsidRPr="0048588D">
              <w:rPr>
                <w:rFonts w:asciiTheme="minorHAnsi" w:eastAsia="Times New Roman" w:hAnsiTheme="minorHAnsi" w:cstheme="minorHAnsi"/>
                <w:bCs/>
              </w:rPr>
              <w:t>Fuel</w:t>
            </w:r>
          </w:p>
        </w:tc>
        <w:tc>
          <w:tcPr>
            <w:tcW w:w="2268" w:type="dxa"/>
            <w:noWrap/>
            <w:hideMark/>
          </w:tcPr>
          <w:p w14:paraId="5EC4C7E1" w14:textId="77777777" w:rsidR="00441E19" w:rsidRPr="0048588D" w:rsidRDefault="00441E19">
            <w:pPr>
              <w:spacing w:after="0" w:line="240" w:lineRule="auto"/>
              <w:jc w:val="center"/>
              <w:rPr>
                <w:rFonts w:asciiTheme="minorHAnsi" w:eastAsia="Times New Roman" w:hAnsiTheme="minorHAnsi" w:cstheme="minorHAnsi"/>
                <w:bCs/>
              </w:rPr>
            </w:pPr>
            <w:r w:rsidRPr="0048588D">
              <w:rPr>
                <w:rFonts w:asciiTheme="minorHAnsi" w:eastAsia="Times New Roman" w:hAnsiTheme="minorHAnsi" w:cstheme="minorHAnsi"/>
                <w:bCs/>
              </w:rPr>
              <w:t>Autumn 2023 Price Cap</w:t>
            </w:r>
          </w:p>
        </w:tc>
      </w:tr>
      <w:tr w:rsidR="00441E19" w:rsidRPr="0048588D" w14:paraId="5F489E61" w14:textId="77777777">
        <w:trPr>
          <w:trHeight w:val="296"/>
        </w:trPr>
        <w:tc>
          <w:tcPr>
            <w:tcW w:w="2268" w:type="dxa"/>
            <w:noWrap/>
            <w:hideMark/>
          </w:tcPr>
          <w:p w14:paraId="0EFBB48D"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Electricity Rate</w:t>
            </w:r>
          </w:p>
        </w:tc>
        <w:tc>
          <w:tcPr>
            <w:tcW w:w="2268" w:type="dxa"/>
            <w:noWrap/>
            <w:hideMark/>
          </w:tcPr>
          <w:p w14:paraId="694A37B9"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£0.270</w:t>
            </w:r>
          </w:p>
        </w:tc>
      </w:tr>
      <w:tr w:rsidR="00441E19" w:rsidRPr="0048588D" w14:paraId="5471AE1D" w14:textId="77777777">
        <w:trPr>
          <w:trHeight w:val="296"/>
        </w:trPr>
        <w:tc>
          <w:tcPr>
            <w:tcW w:w="2268" w:type="dxa"/>
            <w:noWrap/>
            <w:hideMark/>
          </w:tcPr>
          <w:p w14:paraId="7FF0D7D6"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Mains Gas</w:t>
            </w:r>
          </w:p>
        </w:tc>
        <w:tc>
          <w:tcPr>
            <w:tcW w:w="2268" w:type="dxa"/>
            <w:noWrap/>
            <w:hideMark/>
          </w:tcPr>
          <w:p w14:paraId="55951C76"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£0.070</w:t>
            </w:r>
          </w:p>
        </w:tc>
      </w:tr>
      <w:tr w:rsidR="00441E19" w:rsidRPr="0048588D" w14:paraId="1C86994B" w14:textId="77777777">
        <w:trPr>
          <w:trHeight w:val="296"/>
        </w:trPr>
        <w:tc>
          <w:tcPr>
            <w:tcW w:w="2268" w:type="dxa"/>
            <w:noWrap/>
            <w:hideMark/>
          </w:tcPr>
          <w:p w14:paraId="283160CF"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Oil</w:t>
            </w:r>
          </w:p>
        </w:tc>
        <w:tc>
          <w:tcPr>
            <w:tcW w:w="2268" w:type="dxa"/>
            <w:noWrap/>
            <w:hideMark/>
          </w:tcPr>
          <w:p w14:paraId="095BA99D"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£0.116</w:t>
            </w:r>
          </w:p>
        </w:tc>
      </w:tr>
      <w:tr w:rsidR="00441E19" w:rsidRPr="0048588D" w14:paraId="1CA7B07B" w14:textId="77777777">
        <w:trPr>
          <w:trHeight w:val="296"/>
        </w:trPr>
        <w:tc>
          <w:tcPr>
            <w:tcW w:w="2268" w:type="dxa"/>
            <w:noWrap/>
            <w:hideMark/>
          </w:tcPr>
          <w:p w14:paraId="72B3A0FE"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LPG</w:t>
            </w:r>
          </w:p>
        </w:tc>
        <w:tc>
          <w:tcPr>
            <w:tcW w:w="2268" w:type="dxa"/>
            <w:noWrap/>
            <w:hideMark/>
          </w:tcPr>
          <w:p w14:paraId="70342CCD"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£0.119</w:t>
            </w:r>
          </w:p>
        </w:tc>
      </w:tr>
      <w:tr w:rsidR="00441E19" w:rsidRPr="0048588D" w14:paraId="26C6C984" w14:textId="77777777">
        <w:trPr>
          <w:trHeight w:val="296"/>
        </w:trPr>
        <w:tc>
          <w:tcPr>
            <w:tcW w:w="2268" w:type="dxa"/>
            <w:noWrap/>
            <w:hideMark/>
          </w:tcPr>
          <w:p w14:paraId="682A29D6"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Biomass/Solid</w:t>
            </w:r>
          </w:p>
        </w:tc>
        <w:tc>
          <w:tcPr>
            <w:tcW w:w="2268" w:type="dxa"/>
            <w:noWrap/>
            <w:hideMark/>
          </w:tcPr>
          <w:p w14:paraId="3493D7B3"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eastAsia="Times New Roman" w:hAnsiTheme="minorHAnsi" w:cstheme="minorHAnsi"/>
                <w:color w:val="000000"/>
              </w:rPr>
              <w:t>£0.068</w:t>
            </w:r>
          </w:p>
        </w:tc>
      </w:tr>
      <w:tr w:rsidR="00441E19" w:rsidRPr="0048588D" w14:paraId="50BD7765" w14:textId="77777777">
        <w:trPr>
          <w:trHeight w:val="296"/>
        </w:trPr>
        <w:tc>
          <w:tcPr>
            <w:tcW w:w="2268" w:type="dxa"/>
            <w:noWrap/>
          </w:tcPr>
          <w:p w14:paraId="332D9E7A" w14:textId="77777777" w:rsidR="00441E19" w:rsidRPr="0048588D" w:rsidRDefault="00441E19">
            <w:pPr>
              <w:spacing w:after="0" w:line="240" w:lineRule="auto"/>
              <w:jc w:val="left"/>
              <w:rPr>
                <w:rFonts w:asciiTheme="minorHAnsi" w:eastAsia="Times New Roman" w:hAnsiTheme="minorHAnsi" w:cstheme="minorHAnsi"/>
                <w:b/>
                <w:bCs/>
                <w:color w:val="000000"/>
              </w:rPr>
            </w:pPr>
            <w:r w:rsidRPr="0048588D">
              <w:rPr>
                <w:rFonts w:asciiTheme="minorHAnsi" w:eastAsia="Times New Roman" w:hAnsiTheme="minorHAnsi" w:cstheme="minorHAnsi"/>
                <w:b/>
                <w:bCs/>
                <w:color w:val="000000"/>
              </w:rPr>
              <w:t>Standing Charges</w:t>
            </w:r>
          </w:p>
        </w:tc>
        <w:tc>
          <w:tcPr>
            <w:tcW w:w="2268" w:type="dxa"/>
            <w:noWrap/>
          </w:tcPr>
          <w:p w14:paraId="782579C5" w14:textId="77777777" w:rsidR="00441E19" w:rsidRPr="0048588D" w:rsidRDefault="00441E19">
            <w:pPr>
              <w:spacing w:after="0" w:line="240" w:lineRule="auto"/>
              <w:jc w:val="center"/>
              <w:rPr>
                <w:rFonts w:asciiTheme="minorHAnsi" w:eastAsia="Times New Roman" w:hAnsiTheme="minorHAnsi" w:cstheme="minorHAnsi"/>
                <w:color w:val="000000"/>
              </w:rPr>
            </w:pPr>
          </w:p>
        </w:tc>
      </w:tr>
      <w:tr w:rsidR="00441E19" w:rsidRPr="0048588D" w14:paraId="264C441B" w14:textId="77777777">
        <w:trPr>
          <w:trHeight w:val="296"/>
        </w:trPr>
        <w:tc>
          <w:tcPr>
            <w:tcW w:w="2268" w:type="dxa"/>
            <w:noWrap/>
          </w:tcPr>
          <w:p w14:paraId="0F9A4F36"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Mains Gas</w:t>
            </w:r>
          </w:p>
        </w:tc>
        <w:tc>
          <w:tcPr>
            <w:tcW w:w="2268" w:type="dxa"/>
            <w:noWrap/>
            <w:vAlign w:val="top"/>
          </w:tcPr>
          <w:p w14:paraId="2DDD8536"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hAnsiTheme="minorHAnsi" w:cstheme="minorHAnsi"/>
              </w:rPr>
              <w:t>£0.45</w:t>
            </w:r>
          </w:p>
        </w:tc>
      </w:tr>
      <w:tr w:rsidR="00441E19" w:rsidRPr="0048588D" w14:paraId="3493D459" w14:textId="77777777">
        <w:trPr>
          <w:trHeight w:val="296"/>
        </w:trPr>
        <w:tc>
          <w:tcPr>
            <w:tcW w:w="2268" w:type="dxa"/>
            <w:noWrap/>
          </w:tcPr>
          <w:p w14:paraId="56DD9154" w14:textId="77777777" w:rsidR="00441E19" w:rsidRPr="0048588D" w:rsidRDefault="00441E19">
            <w:pPr>
              <w:spacing w:after="0" w:line="240" w:lineRule="auto"/>
              <w:jc w:val="left"/>
              <w:rPr>
                <w:rFonts w:asciiTheme="minorHAnsi" w:eastAsia="Times New Roman" w:hAnsiTheme="minorHAnsi" w:cstheme="minorHAnsi"/>
                <w:color w:val="000000"/>
              </w:rPr>
            </w:pPr>
            <w:r w:rsidRPr="0048588D">
              <w:rPr>
                <w:rFonts w:asciiTheme="minorHAnsi" w:eastAsia="Times New Roman" w:hAnsiTheme="minorHAnsi" w:cstheme="minorHAnsi"/>
                <w:color w:val="000000"/>
              </w:rPr>
              <w:t>Electricity</w:t>
            </w:r>
          </w:p>
        </w:tc>
        <w:tc>
          <w:tcPr>
            <w:tcW w:w="2268" w:type="dxa"/>
            <w:noWrap/>
            <w:vAlign w:val="top"/>
          </w:tcPr>
          <w:p w14:paraId="0D1D3556" w14:textId="77777777" w:rsidR="00441E19" w:rsidRPr="0048588D" w:rsidRDefault="00441E19">
            <w:pPr>
              <w:spacing w:after="0" w:line="240" w:lineRule="auto"/>
              <w:jc w:val="center"/>
              <w:rPr>
                <w:rFonts w:asciiTheme="minorHAnsi" w:eastAsia="Times New Roman" w:hAnsiTheme="minorHAnsi" w:cstheme="minorHAnsi"/>
                <w:color w:val="000000"/>
              </w:rPr>
            </w:pPr>
            <w:r w:rsidRPr="0048588D">
              <w:rPr>
                <w:rFonts w:asciiTheme="minorHAnsi" w:hAnsiTheme="minorHAnsi" w:cstheme="minorHAnsi"/>
              </w:rPr>
              <w:t>£0.27</w:t>
            </w:r>
          </w:p>
        </w:tc>
      </w:tr>
    </w:tbl>
    <w:p w14:paraId="26462556" w14:textId="77777777" w:rsidR="00441E19" w:rsidRPr="0048588D" w:rsidRDefault="00441E19" w:rsidP="00441E19">
      <w:pPr>
        <w:rPr>
          <w:rFonts w:asciiTheme="minorHAnsi" w:hAnsiTheme="minorHAnsi" w:cstheme="minorHAnsi"/>
        </w:rPr>
      </w:pPr>
    </w:p>
    <w:p w14:paraId="6C132743" w14:textId="4375AD1D" w:rsidR="00441E19" w:rsidRPr="0048588D" w:rsidRDefault="00441E19" w:rsidP="00441E19">
      <w:pPr>
        <w:rPr>
          <w:rFonts w:asciiTheme="minorHAnsi" w:hAnsiTheme="minorHAnsi" w:cstheme="minorHAnsi"/>
        </w:rPr>
      </w:pPr>
      <w:r w:rsidRPr="0048588D">
        <w:rPr>
          <w:rFonts w:asciiTheme="minorHAnsi" w:hAnsiTheme="minorHAnsi" w:cstheme="minorHAnsi"/>
        </w:rPr>
        <w:t xml:space="preserve">The number of homes in each income decile are given in </w:t>
      </w:r>
      <w:r w:rsidRPr="0048588D">
        <w:rPr>
          <w:rFonts w:asciiTheme="minorHAnsi" w:hAnsiTheme="minorHAnsi" w:cstheme="minorHAnsi"/>
        </w:rPr>
        <w:fldChar w:fldCharType="begin"/>
      </w:r>
      <w:r w:rsidRPr="0048588D">
        <w:rPr>
          <w:rFonts w:asciiTheme="minorHAnsi" w:hAnsiTheme="minorHAnsi" w:cstheme="minorHAnsi"/>
        </w:rPr>
        <w:instrText xml:space="preserve"> REF _Ref147661682 \h  \* MERGEFORMAT </w:instrText>
      </w:r>
      <w:r w:rsidRPr="0048588D">
        <w:rPr>
          <w:rFonts w:asciiTheme="minorHAnsi" w:hAnsiTheme="minorHAnsi" w:cstheme="minorHAnsi"/>
        </w:rPr>
      </w:r>
      <w:r w:rsidRPr="0048588D">
        <w:rPr>
          <w:rFonts w:asciiTheme="minorHAnsi" w:hAnsiTheme="minorHAnsi" w:cstheme="minorHAnsi"/>
        </w:rPr>
        <w:fldChar w:fldCharType="separate"/>
      </w:r>
      <w:r w:rsidR="00E93998" w:rsidRPr="0048588D">
        <w:t xml:space="preserve">Table </w:t>
      </w:r>
      <w:r w:rsidR="00E93998">
        <w:rPr>
          <w:noProof/>
        </w:rPr>
        <w:t>12</w:t>
      </w:r>
      <w:r w:rsidRPr="0048588D">
        <w:rPr>
          <w:rFonts w:asciiTheme="minorHAnsi" w:hAnsiTheme="minorHAnsi" w:cstheme="minorHAnsi"/>
        </w:rPr>
        <w:fldChar w:fldCharType="end"/>
      </w:r>
      <w:r w:rsidRPr="0048588D">
        <w:rPr>
          <w:rFonts w:asciiTheme="minorHAnsi" w:hAnsiTheme="minorHAnsi" w:cstheme="minorHAnsi"/>
        </w:rPr>
        <w:t xml:space="preserve">; </w:t>
      </w:r>
      <w:r w:rsidR="00296BE6" w:rsidRPr="00507C3E">
        <w:rPr>
          <w:rFonts w:asciiTheme="minorHAnsi" w:hAnsiTheme="minorHAnsi" w:cstheme="minorHAnsi"/>
        </w:rPr>
        <w:t>60 </w:t>
      </w:r>
      <w:r w:rsidRPr="00507C3E">
        <w:rPr>
          <w:rFonts w:asciiTheme="minorHAnsi" w:hAnsiTheme="minorHAnsi" w:cstheme="minorHAnsi"/>
        </w:rPr>
        <w:t xml:space="preserve">% of homes are in decile Five or lower. The 10 least affordable Intermediate Geography Zones, those with the fewest percentage of homes which could be affordably heated by households in income decile Five or lower, are listed in in </w:t>
      </w:r>
      <w:r w:rsidRPr="00507C3E">
        <w:rPr>
          <w:rFonts w:asciiTheme="minorHAnsi" w:hAnsiTheme="minorHAnsi" w:cstheme="minorHAnsi"/>
        </w:rPr>
        <w:fldChar w:fldCharType="begin"/>
      </w:r>
      <w:r w:rsidRPr="00507C3E">
        <w:rPr>
          <w:rFonts w:asciiTheme="minorHAnsi" w:hAnsiTheme="minorHAnsi" w:cstheme="minorHAnsi"/>
        </w:rPr>
        <w:instrText xml:space="preserve"> REF _Ref147662286 \h  \* MERGEFORMAT </w:instrText>
      </w:r>
      <w:r w:rsidRPr="00507C3E">
        <w:rPr>
          <w:rFonts w:asciiTheme="minorHAnsi" w:hAnsiTheme="minorHAnsi" w:cstheme="minorHAnsi"/>
        </w:rPr>
      </w:r>
      <w:r w:rsidRPr="00507C3E">
        <w:rPr>
          <w:rFonts w:asciiTheme="minorHAnsi" w:hAnsiTheme="minorHAnsi" w:cstheme="minorHAnsi"/>
        </w:rPr>
        <w:fldChar w:fldCharType="separate"/>
      </w:r>
      <w:r w:rsidR="00E93998" w:rsidRPr="0048588D">
        <w:t xml:space="preserve">Table </w:t>
      </w:r>
      <w:r w:rsidR="00E93998">
        <w:t>13</w:t>
      </w:r>
      <w:r w:rsidRPr="00507C3E">
        <w:rPr>
          <w:rFonts w:asciiTheme="minorHAnsi" w:hAnsiTheme="minorHAnsi" w:cstheme="minorHAnsi"/>
        </w:rPr>
        <w:fldChar w:fldCharType="end"/>
      </w:r>
      <w:r w:rsidRPr="0048588D">
        <w:rPr>
          <w:rFonts w:asciiTheme="minorHAnsi" w:hAnsiTheme="minorHAnsi" w:cstheme="minorHAnsi"/>
        </w:rPr>
        <w:t>.</w:t>
      </w:r>
    </w:p>
    <w:p w14:paraId="35D61912" w14:textId="63D458E4" w:rsidR="00441E19" w:rsidRPr="0048588D" w:rsidRDefault="00441E19" w:rsidP="00441E19">
      <w:pPr>
        <w:pStyle w:val="Caption"/>
      </w:pPr>
      <w:bookmarkStart w:id="406" w:name="_Ref147661682"/>
      <w:bookmarkStart w:id="407" w:name="_Toc147951782"/>
      <w:bookmarkStart w:id="408" w:name="_Toc155363638"/>
      <w:r w:rsidRPr="0048588D">
        <w:lastRenderedPageBreak/>
        <w:t xml:space="preserve">Table </w:t>
      </w:r>
      <w:r>
        <w:fldChar w:fldCharType="begin"/>
      </w:r>
      <w:r>
        <w:instrText>SEQ Table \* ARABIC</w:instrText>
      </w:r>
      <w:r>
        <w:fldChar w:fldCharType="separate"/>
      </w:r>
      <w:r w:rsidR="00E93998">
        <w:rPr>
          <w:noProof/>
        </w:rPr>
        <w:t>12</w:t>
      </w:r>
      <w:r>
        <w:fldChar w:fldCharType="end"/>
      </w:r>
      <w:bookmarkEnd w:id="406"/>
      <w:r w:rsidRPr="0048588D">
        <w:t>: Number of homes by SIMD income decile</w:t>
      </w:r>
      <w:bookmarkEnd w:id="407"/>
      <w:bookmarkEnd w:id="408"/>
    </w:p>
    <w:tbl>
      <w:tblPr>
        <w:tblStyle w:val="RicardoTable"/>
        <w:tblW w:w="0" w:type="auto"/>
        <w:tblLook w:val="04A0" w:firstRow="1" w:lastRow="0" w:firstColumn="1" w:lastColumn="0" w:noHBand="0" w:noVBand="1"/>
      </w:tblPr>
      <w:tblGrid>
        <w:gridCol w:w="2268"/>
        <w:gridCol w:w="2268"/>
        <w:gridCol w:w="2268"/>
      </w:tblGrid>
      <w:tr w:rsidR="00441E19" w:rsidRPr="008E6E80" w14:paraId="6F3351E7" w14:textId="77777777">
        <w:trPr>
          <w:cnfStyle w:val="100000000000" w:firstRow="1" w:lastRow="0" w:firstColumn="0" w:lastColumn="0" w:oddVBand="0" w:evenVBand="0" w:oddHBand="0" w:evenHBand="0" w:firstRowFirstColumn="0" w:firstRowLastColumn="0" w:lastRowFirstColumn="0" w:lastRowLastColumn="0"/>
        </w:trPr>
        <w:tc>
          <w:tcPr>
            <w:tcW w:w="2268" w:type="dxa"/>
          </w:tcPr>
          <w:p w14:paraId="718C9862" w14:textId="0971A2AA" w:rsidR="00441E19" w:rsidRPr="00D91A19" w:rsidRDefault="008656D6">
            <w:pPr>
              <w:rPr>
                <w:rFonts w:asciiTheme="minorHAnsi" w:hAnsiTheme="minorHAnsi" w:cstheme="minorHAnsi"/>
              </w:rPr>
            </w:pPr>
            <w:r>
              <w:rPr>
                <w:rFonts w:asciiTheme="minorHAnsi" w:hAnsiTheme="minorHAnsi" w:cstheme="minorHAnsi"/>
              </w:rPr>
              <w:t xml:space="preserve">SIMD </w:t>
            </w:r>
            <w:r w:rsidR="00441E19" w:rsidRPr="00D91A19">
              <w:rPr>
                <w:rFonts w:asciiTheme="minorHAnsi" w:hAnsiTheme="minorHAnsi" w:cstheme="minorHAnsi"/>
              </w:rPr>
              <w:t xml:space="preserve">Income </w:t>
            </w:r>
          </w:p>
        </w:tc>
        <w:tc>
          <w:tcPr>
            <w:tcW w:w="2268" w:type="dxa"/>
          </w:tcPr>
          <w:p w14:paraId="39BEE76E" w14:textId="77777777" w:rsidR="00441E19" w:rsidRPr="00D91A19" w:rsidRDefault="00441E19">
            <w:pPr>
              <w:rPr>
                <w:rFonts w:asciiTheme="minorHAnsi" w:hAnsiTheme="minorHAnsi" w:cstheme="minorHAnsi"/>
              </w:rPr>
            </w:pPr>
            <w:r w:rsidRPr="00D91A19">
              <w:rPr>
                <w:rFonts w:asciiTheme="minorHAnsi" w:hAnsiTheme="minorHAnsi" w:cstheme="minorHAnsi"/>
              </w:rPr>
              <w:t>Number of homes</w:t>
            </w:r>
          </w:p>
        </w:tc>
        <w:tc>
          <w:tcPr>
            <w:tcW w:w="2268" w:type="dxa"/>
          </w:tcPr>
          <w:p w14:paraId="6BC13C4D" w14:textId="77777777" w:rsidR="00441E19" w:rsidRPr="00D91A19" w:rsidRDefault="00441E19">
            <w:pPr>
              <w:rPr>
                <w:rFonts w:asciiTheme="minorHAnsi" w:hAnsiTheme="minorHAnsi" w:cstheme="minorHAnsi"/>
              </w:rPr>
            </w:pPr>
            <w:r w:rsidRPr="00D91A19">
              <w:rPr>
                <w:rFonts w:asciiTheme="minorHAnsi" w:hAnsiTheme="minorHAnsi" w:cstheme="minorHAnsi"/>
              </w:rPr>
              <w:t>Percentage of homes by income decile</w:t>
            </w:r>
          </w:p>
        </w:tc>
      </w:tr>
      <w:tr w:rsidR="00441E19" w:rsidRPr="008E6E80" w14:paraId="2018DAB4" w14:textId="77777777" w:rsidTr="0035741F">
        <w:tc>
          <w:tcPr>
            <w:tcW w:w="2268" w:type="dxa"/>
          </w:tcPr>
          <w:p w14:paraId="1ED9F58B" w14:textId="77777777" w:rsidR="00441E19" w:rsidRPr="00D91A19" w:rsidRDefault="00441E19">
            <w:pPr>
              <w:rPr>
                <w:rFonts w:asciiTheme="minorHAnsi" w:hAnsiTheme="minorHAnsi" w:cstheme="minorHAnsi"/>
              </w:rPr>
            </w:pPr>
            <w:r w:rsidRPr="00D91A19">
              <w:rPr>
                <w:rFonts w:asciiTheme="minorHAnsi" w:hAnsiTheme="minorHAnsi" w:cstheme="minorHAnsi"/>
              </w:rPr>
              <w:t>One</w:t>
            </w:r>
          </w:p>
        </w:tc>
        <w:tc>
          <w:tcPr>
            <w:tcW w:w="2268" w:type="dxa"/>
            <w:vAlign w:val="top"/>
          </w:tcPr>
          <w:p w14:paraId="2AAD9B42" w14:textId="6D06153F" w:rsidR="00441E19" w:rsidRPr="00D91A19" w:rsidRDefault="0035741F" w:rsidP="00D91A19">
            <w:pPr>
              <w:ind w:right="746"/>
              <w:jc w:val="right"/>
              <w:rPr>
                <w:rFonts w:asciiTheme="minorHAnsi" w:hAnsiTheme="minorHAnsi" w:cstheme="minorHAnsi"/>
              </w:rPr>
            </w:pPr>
            <w:r w:rsidRPr="00AC63E2">
              <w:t>5</w:t>
            </w:r>
            <w:r w:rsidR="00944DF9">
              <w:t>,</w:t>
            </w:r>
            <w:r w:rsidRPr="00AC63E2">
              <w:t>9</w:t>
            </w:r>
            <w:r w:rsidR="00944DF9">
              <w:t>20</w:t>
            </w:r>
          </w:p>
        </w:tc>
        <w:tc>
          <w:tcPr>
            <w:tcW w:w="2268" w:type="dxa"/>
            <w:tcBorders>
              <w:top w:val="nil"/>
              <w:left w:val="nil"/>
              <w:bottom w:val="single" w:sz="8" w:space="0" w:color="1A4596"/>
              <w:right w:val="nil"/>
            </w:tcBorders>
            <w:shd w:val="clear" w:color="auto" w:fill="auto"/>
            <w:vAlign w:val="top"/>
          </w:tcPr>
          <w:p w14:paraId="6129EA92" w14:textId="4E15A490" w:rsidR="00441E19" w:rsidRPr="00D91A19" w:rsidRDefault="0035741F" w:rsidP="00D91A19">
            <w:pPr>
              <w:ind w:right="887"/>
              <w:jc w:val="right"/>
              <w:rPr>
                <w:rFonts w:asciiTheme="minorHAnsi" w:hAnsiTheme="minorHAnsi" w:cstheme="minorHAnsi"/>
              </w:rPr>
            </w:pPr>
            <w:r w:rsidRPr="00AC63E2">
              <w:t>10%</w:t>
            </w:r>
          </w:p>
        </w:tc>
      </w:tr>
      <w:tr w:rsidR="00441E19" w:rsidRPr="008E6E80" w14:paraId="3B36BE1F" w14:textId="77777777" w:rsidTr="0035741F">
        <w:tc>
          <w:tcPr>
            <w:tcW w:w="2268" w:type="dxa"/>
          </w:tcPr>
          <w:p w14:paraId="748AE1EF" w14:textId="77777777" w:rsidR="00441E19" w:rsidRPr="00D91A19" w:rsidRDefault="00441E19">
            <w:pPr>
              <w:rPr>
                <w:rFonts w:asciiTheme="minorHAnsi" w:hAnsiTheme="minorHAnsi" w:cstheme="minorHAnsi"/>
              </w:rPr>
            </w:pPr>
            <w:r w:rsidRPr="00D91A19">
              <w:rPr>
                <w:rFonts w:asciiTheme="minorHAnsi" w:hAnsiTheme="minorHAnsi" w:cstheme="minorHAnsi"/>
              </w:rPr>
              <w:t>Two</w:t>
            </w:r>
          </w:p>
        </w:tc>
        <w:tc>
          <w:tcPr>
            <w:tcW w:w="2268" w:type="dxa"/>
            <w:vAlign w:val="top"/>
          </w:tcPr>
          <w:p w14:paraId="0F0A9705" w14:textId="1D6A0D99" w:rsidR="00441E19" w:rsidRPr="00D91A19" w:rsidRDefault="0035741F" w:rsidP="00D91A19">
            <w:pPr>
              <w:ind w:right="746"/>
              <w:jc w:val="right"/>
              <w:rPr>
                <w:rFonts w:asciiTheme="minorHAnsi" w:hAnsiTheme="minorHAnsi" w:cstheme="minorHAnsi"/>
              </w:rPr>
            </w:pPr>
            <w:r w:rsidRPr="00AC63E2">
              <w:t>4</w:t>
            </w:r>
            <w:r w:rsidR="00944DF9">
              <w:t>,</w:t>
            </w:r>
            <w:r w:rsidRPr="00AC63E2">
              <w:t>960</w:t>
            </w:r>
          </w:p>
        </w:tc>
        <w:tc>
          <w:tcPr>
            <w:tcW w:w="2268" w:type="dxa"/>
            <w:tcBorders>
              <w:top w:val="nil"/>
              <w:left w:val="nil"/>
              <w:bottom w:val="single" w:sz="8" w:space="0" w:color="1A4596"/>
              <w:right w:val="nil"/>
            </w:tcBorders>
            <w:shd w:val="clear" w:color="auto" w:fill="auto"/>
            <w:vAlign w:val="top"/>
          </w:tcPr>
          <w:p w14:paraId="245064C6" w14:textId="023408E9" w:rsidR="00441E19" w:rsidRPr="00D91A19" w:rsidRDefault="0035741F" w:rsidP="00D91A19">
            <w:pPr>
              <w:ind w:right="887"/>
              <w:jc w:val="right"/>
              <w:rPr>
                <w:rFonts w:asciiTheme="minorHAnsi" w:hAnsiTheme="minorHAnsi" w:cstheme="minorHAnsi"/>
              </w:rPr>
            </w:pPr>
            <w:r w:rsidRPr="00AC63E2">
              <w:t>9%</w:t>
            </w:r>
          </w:p>
        </w:tc>
      </w:tr>
      <w:tr w:rsidR="00441E19" w:rsidRPr="008E6E80" w14:paraId="0F03EC60" w14:textId="77777777" w:rsidTr="0035741F">
        <w:tc>
          <w:tcPr>
            <w:tcW w:w="2268" w:type="dxa"/>
          </w:tcPr>
          <w:p w14:paraId="3E287BF6" w14:textId="77777777" w:rsidR="00441E19" w:rsidRPr="00D91A19" w:rsidRDefault="00441E19">
            <w:pPr>
              <w:rPr>
                <w:rFonts w:asciiTheme="minorHAnsi" w:hAnsiTheme="minorHAnsi" w:cstheme="minorHAnsi"/>
              </w:rPr>
            </w:pPr>
            <w:r w:rsidRPr="00D91A19">
              <w:rPr>
                <w:rFonts w:asciiTheme="minorHAnsi" w:hAnsiTheme="minorHAnsi" w:cstheme="minorHAnsi"/>
              </w:rPr>
              <w:t>Three</w:t>
            </w:r>
          </w:p>
        </w:tc>
        <w:tc>
          <w:tcPr>
            <w:tcW w:w="2268" w:type="dxa"/>
            <w:vAlign w:val="top"/>
          </w:tcPr>
          <w:p w14:paraId="322857E5" w14:textId="089855DE" w:rsidR="00441E19" w:rsidRPr="00D91A19" w:rsidRDefault="0035741F" w:rsidP="00D91A19">
            <w:pPr>
              <w:ind w:right="746"/>
              <w:jc w:val="right"/>
              <w:rPr>
                <w:rFonts w:asciiTheme="minorHAnsi" w:hAnsiTheme="minorHAnsi" w:cstheme="minorHAnsi"/>
              </w:rPr>
            </w:pPr>
            <w:r w:rsidRPr="00AC63E2">
              <w:t>4</w:t>
            </w:r>
            <w:r w:rsidR="00944DF9">
              <w:t>,</w:t>
            </w:r>
            <w:r w:rsidRPr="00AC63E2">
              <w:t>0</w:t>
            </w:r>
            <w:r w:rsidR="00944DF9">
              <w:t>80</w:t>
            </w:r>
          </w:p>
        </w:tc>
        <w:tc>
          <w:tcPr>
            <w:tcW w:w="2268" w:type="dxa"/>
            <w:tcBorders>
              <w:top w:val="nil"/>
              <w:left w:val="nil"/>
              <w:bottom w:val="single" w:sz="8" w:space="0" w:color="1A4596"/>
              <w:right w:val="nil"/>
            </w:tcBorders>
            <w:shd w:val="clear" w:color="auto" w:fill="auto"/>
            <w:vAlign w:val="top"/>
          </w:tcPr>
          <w:p w14:paraId="50C0C9A0" w14:textId="5EF88F72" w:rsidR="00441E19" w:rsidRPr="00D91A19" w:rsidRDefault="0035741F" w:rsidP="00D91A19">
            <w:pPr>
              <w:ind w:right="887"/>
              <w:jc w:val="right"/>
              <w:rPr>
                <w:rFonts w:asciiTheme="minorHAnsi" w:hAnsiTheme="minorHAnsi" w:cstheme="minorHAnsi"/>
              </w:rPr>
            </w:pPr>
            <w:r w:rsidRPr="00AC63E2">
              <w:t>7%</w:t>
            </w:r>
          </w:p>
        </w:tc>
      </w:tr>
      <w:tr w:rsidR="00441E19" w:rsidRPr="008E6E80" w14:paraId="65DDB5EB" w14:textId="77777777" w:rsidTr="0035741F">
        <w:tc>
          <w:tcPr>
            <w:tcW w:w="2268" w:type="dxa"/>
          </w:tcPr>
          <w:p w14:paraId="248FCBE9" w14:textId="77777777" w:rsidR="00441E19" w:rsidRPr="00D91A19" w:rsidRDefault="00441E19">
            <w:pPr>
              <w:rPr>
                <w:rFonts w:asciiTheme="minorHAnsi" w:hAnsiTheme="minorHAnsi" w:cstheme="minorHAnsi"/>
              </w:rPr>
            </w:pPr>
            <w:r w:rsidRPr="00D91A19">
              <w:rPr>
                <w:rFonts w:asciiTheme="minorHAnsi" w:hAnsiTheme="minorHAnsi" w:cstheme="minorHAnsi"/>
              </w:rPr>
              <w:t>Four</w:t>
            </w:r>
          </w:p>
        </w:tc>
        <w:tc>
          <w:tcPr>
            <w:tcW w:w="2268" w:type="dxa"/>
            <w:vAlign w:val="top"/>
          </w:tcPr>
          <w:p w14:paraId="3B8E637D" w14:textId="5722CA5D" w:rsidR="00441E19" w:rsidRPr="00D91A19" w:rsidRDefault="0035741F" w:rsidP="00D91A19">
            <w:pPr>
              <w:ind w:right="746"/>
              <w:jc w:val="right"/>
              <w:rPr>
                <w:rFonts w:asciiTheme="minorHAnsi" w:hAnsiTheme="minorHAnsi" w:cstheme="minorHAnsi"/>
              </w:rPr>
            </w:pPr>
            <w:r w:rsidRPr="00AC63E2">
              <w:t>9</w:t>
            </w:r>
            <w:r w:rsidR="00944DF9">
              <w:t>,</w:t>
            </w:r>
            <w:r w:rsidRPr="00AC63E2">
              <w:t>9</w:t>
            </w:r>
            <w:r w:rsidR="00944DF9">
              <w:t>80</w:t>
            </w:r>
          </w:p>
        </w:tc>
        <w:tc>
          <w:tcPr>
            <w:tcW w:w="2268" w:type="dxa"/>
            <w:tcBorders>
              <w:top w:val="nil"/>
              <w:left w:val="nil"/>
              <w:bottom w:val="single" w:sz="8" w:space="0" w:color="1A4596"/>
              <w:right w:val="nil"/>
            </w:tcBorders>
            <w:shd w:val="clear" w:color="auto" w:fill="auto"/>
            <w:vAlign w:val="top"/>
          </w:tcPr>
          <w:p w14:paraId="608B94F0" w14:textId="36D21EDA" w:rsidR="00441E19" w:rsidRPr="00D91A19" w:rsidRDefault="0035741F" w:rsidP="00D91A19">
            <w:pPr>
              <w:ind w:right="887"/>
              <w:jc w:val="right"/>
              <w:rPr>
                <w:rFonts w:asciiTheme="minorHAnsi" w:hAnsiTheme="minorHAnsi" w:cstheme="minorHAnsi"/>
              </w:rPr>
            </w:pPr>
            <w:r w:rsidRPr="00AC63E2">
              <w:t>17%</w:t>
            </w:r>
          </w:p>
        </w:tc>
      </w:tr>
      <w:tr w:rsidR="00441E19" w:rsidRPr="008E6E80" w14:paraId="1B621D68" w14:textId="77777777" w:rsidTr="0035741F">
        <w:tc>
          <w:tcPr>
            <w:tcW w:w="2268" w:type="dxa"/>
          </w:tcPr>
          <w:p w14:paraId="0598E672" w14:textId="77777777" w:rsidR="00441E19" w:rsidRPr="00D91A19" w:rsidRDefault="00441E19">
            <w:pPr>
              <w:rPr>
                <w:rFonts w:asciiTheme="minorHAnsi" w:hAnsiTheme="minorHAnsi" w:cstheme="minorHAnsi"/>
              </w:rPr>
            </w:pPr>
            <w:r w:rsidRPr="00D91A19">
              <w:rPr>
                <w:rFonts w:asciiTheme="minorHAnsi" w:hAnsiTheme="minorHAnsi" w:cstheme="minorHAnsi"/>
              </w:rPr>
              <w:t>Five</w:t>
            </w:r>
          </w:p>
        </w:tc>
        <w:tc>
          <w:tcPr>
            <w:tcW w:w="2268" w:type="dxa"/>
            <w:vAlign w:val="top"/>
          </w:tcPr>
          <w:p w14:paraId="55CD505F" w14:textId="6CBA2BC6" w:rsidR="00441E19" w:rsidRPr="00D91A19" w:rsidRDefault="0035741F" w:rsidP="00D91A19">
            <w:pPr>
              <w:ind w:right="746"/>
              <w:jc w:val="right"/>
              <w:rPr>
                <w:rFonts w:asciiTheme="minorHAnsi" w:hAnsiTheme="minorHAnsi" w:cstheme="minorHAnsi"/>
              </w:rPr>
            </w:pPr>
            <w:r w:rsidRPr="00AC63E2">
              <w:t>9</w:t>
            </w:r>
            <w:r w:rsidR="00944DF9">
              <w:t>,</w:t>
            </w:r>
            <w:r w:rsidRPr="00AC63E2">
              <w:t>79</w:t>
            </w:r>
            <w:r w:rsidR="00944DF9">
              <w:t>0</w:t>
            </w:r>
          </w:p>
        </w:tc>
        <w:tc>
          <w:tcPr>
            <w:tcW w:w="2268" w:type="dxa"/>
            <w:tcBorders>
              <w:top w:val="nil"/>
              <w:left w:val="nil"/>
              <w:bottom w:val="single" w:sz="8" w:space="0" w:color="1A4596"/>
              <w:right w:val="nil"/>
            </w:tcBorders>
            <w:shd w:val="clear" w:color="auto" w:fill="auto"/>
            <w:vAlign w:val="top"/>
          </w:tcPr>
          <w:p w14:paraId="409125C0" w14:textId="5BFA5036" w:rsidR="00441E19" w:rsidRPr="00D91A19" w:rsidRDefault="0035741F" w:rsidP="00D91A19">
            <w:pPr>
              <w:ind w:right="887"/>
              <w:jc w:val="right"/>
              <w:rPr>
                <w:rFonts w:asciiTheme="minorHAnsi" w:hAnsiTheme="minorHAnsi" w:cstheme="minorHAnsi"/>
              </w:rPr>
            </w:pPr>
            <w:r w:rsidRPr="00AC63E2">
              <w:t>17%</w:t>
            </w:r>
          </w:p>
        </w:tc>
      </w:tr>
      <w:tr w:rsidR="00441E19" w:rsidRPr="008E6E80" w14:paraId="63E07712" w14:textId="77777777" w:rsidTr="0035741F">
        <w:tc>
          <w:tcPr>
            <w:tcW w:w="2268" w:type="dxa"/>
          </w:tcPr>
          <w:p w14:paraId="1E0ECC6A" w14:textId="77777777" w:rsidR="00441E19" w:rsidRPr="00D91A19" w:rsidRDefault="00441E19">
            <w:pPr>
              <w:rPr>
                <w:rFonts w:asciiTheme="minorHAnsi" w:hAnsiTheme="minorHAnsi" w:cstheme="minorHAnsi"/>
              </w:rPr>
            </w:pPr>
            <w:r w:rsidRPr="00D91A19">
              <w:rPr>
                <w:rFonts w:asciiTheme="minorHAnsi" w:hAnsiTheme="minorHAnsi" w:cstheme="minorHAnsi"/>
              </w:rPr>
              <w:t>Six</w:t>
            </w:r>
          </w:p>
        </w:tc>
        <w:tc>
          <w:tcPr>
            <w:tcW w:w="2268" w:type="dxa"/>
            <w:vAlign w:val="top"/>
          </w:tcPr>
          <w:p w14:paraId="38C4C9BD" w14:textId="3D2E2A8A" w:rsidR="00441E19" w:rsidRPr="00D91A19" w:rsidRDefault="0035741F" w:rsidP="00D91A19">
            <w:pPr>
              <w:ind w:right="746"/>
              <w:jc w:val="right"/>
              <w:rPr>
                <w:rFonts w:asciiTheme="minorHAnsi" w:hAnsiTheme="minorHAnsi" w:cstheme="minorHAnsi"/>
              </w:rPr>
            </w:pPr>
            <w:r w:rsidRPr="00AC63E2">
              <w:t>2</w:t>
            </w:r>
            <w:r w:rsidR="00944DF9">
              <w:t>,</w:t>
            </w:r>
            <w:r w:rsidRPr="00AC63E2">
              <w:t>8</w:t>
            </w:r>
            <w:r w:rsidR="00944DF9">
              <w:t>40</w:t>
            </w:r>
          </w:p>
        </w:tc>
        <w:tc>
          <w:tcPr>
            <w:tcW w:w="2268" w:type="dxa"/>
            <w:tcBorders>
              <w:top w:val="nil"/>
              <w:left w:val="nil"/>
              <w:bottom w:val="single" w:sz="8" w:space="0" w:color="1A4596"/>
              <w:right w:val="nil"/>
            </w:tcBorders>
            <w:shd w:val="clear" w:color="auto" w:fill="auto"/>
            <w:vAlign w:val="top"/>
          </w:tcPr>
          <w:p w14:paraId="707C1938" w14:textId="5EA93F37" w:rsidR="00441E19" w:rsidRPr="00D91A19" w:rsidRDefault="00441E19" w:rsidP="00D91A19">
            <w:pPr>
              <w:ind w:right="887"/>
              <w:jc w:val="right"/>
              <w:rPr>
                <w:rFonts w:asciiTheme="minorHAnsi" w:hAnsiTheme="minorHAnsi" w:cstheme="minorHAnsi"/>
              </w:rPr>
            </w:pPr>
            <w:r w:rsidRPr="00AC63E2">
              <w:t>5%</w:t>
            </w:r>
          </w:p>
        </w:tc>
      </w:tr>
      <w:tr w:rsidR="00441E19" w:rsidRPr="008E6E80" w14:paraId="3EDBBB39" w14:textId="77777777" w:rsidTr="0035741F">
        <w:tc>
          <w:tcPr>
            <w:tcW w:w="2268" w:type="dxa"/>
          </w:tcPr>
          <w:p w14:paraId="3544E5F3" w14:textId="77777777" w:rsidR="00441E19" w:rsidRPr="00D91A19" w:rsidRDefault="00441E19">
            <w:pPr>
              <w:rPr>
                <w:rFonts w:asciiTheme="minorHAnsi" w:hAnsiTheme="minorHAnsi" w:cstheme="minorHAnsi"/>
              </w:rPr>
            </w:pPr>
            <w:r w:rsidRPr="00D91A19">
              <w:rPr>
                <w:rFonts w:asciiTheme="minorHAnsi" w:hAnsiTheme="minorHAnsi" w:cstheme="minorHAnsi"/>
              </w:rPr>
              <w:t>Seven</w:t>
            </w:r>
          </w:p>
        </w:tc>
        <w:tc>
          <w:tcPr>
            <w:tcW w:w="2268" w:type="dxa"/>
            <w:vAlign w:val="top"/>
          </w:tcPr>
          <w:p w14:paraId="2F367126" w14:textId="2F22C148" w:rsidR="00441E19" w:rsidRPr="00D91A19" w:rsidRDefault="0035741F" w:rsidP="00D91A19">
            <w:pPr>
              <w:ind w:right="746"/>
              <w:jc w:val="right"/>
              <w:rPr>
                <w:rFonts w:asciiTheme="minorHAnsi" w:hAnsiTheme="minorHAnsi" w:cstheme="minorHAnsi"/>
              </w:rPr>
            </w:pPr>
            <w:r w:rsidRPr="00AC63E2">
              <w:t>4</w:t>
            </w:r>
            <w:r w:rsidR="00944DF9">
              <w:t>,</w:t>
            </w:r>
            <w:r w:rsidRPr="00AC63E2">
              <w:t>4</w:t>
            </w:r>
            <w:r w:rsidR="00944DF9">
              <w:t>30</w:t>
            </w:r>
          </w:p>
        </w:tc>
        <w:tc>
          <w:tcPr>
            <w:tcW w:w="2268" w:type="dxa"/>
            <w:tcBorders>
              <w:top w:val="nil"/>
              <w:left w:val="nil"/>
              <w:bottom w:val="single" w:sz="8" w:space="0" w:color="1A4596"/>
              <w:right w:val="nil"/>
            </w:tcBorders>
            <w:shd w:val="clear" w:color="auto" w:fill="auto"/>
            <w:vAlign w:val="top"/>
          </w:tcPr>
          <w:p w14:paraId="569F786C" w14:textId="2F865A4B" w:rsidR="00441E19" w:rsidRPr="00D91A19" w:rsidRDefault="0035741F" w:rsidP="00D91A19">
            <w:pPr>
              <w:ind w:right="887"/>
              <w:jc w:val="right"/>
              <w:rPr>
                <w:rFonts w:asciiTheme="minorHAnsi" w:hAnsiTheme="minorHAnsi" w:cstheme="minorHAnsi"/>
              </w:rPr>
            </w:pPr>
            <w:r w:rsidRPr="00AC63E2">
              <w:t>8%</w:t>
            </w:r>
          </w:p>
        </w:tc>
      </w:tr>
      <w:tr w:rsidR="00441E19" w:rsidRPr="008E6E80" w14:paraId="4C970FFD" w14:textId="77777777" w:rsidTr="0035741F">
        <w:tc>
          <w:tcPr>
            <w:tcW w:w="2268" w:type="dxa"/>
          </w:tcPr>
          <w:p w14:paraId="0EAA5A71" w14:textId="77777777" w:rsidR="00441E19" w:rsidRPr="00D91A19" w:rsidRDefault="00441E19">
            <w:pPr>
              <w:rPr>
                <w:rFonts w:asciiTheme="minorHAnsi" w:hAnsiTheme="minorHAnsi" w:cstheme="minorHAnsi"/>
              </w:rPr>
            </w:pPr>
            <w:r w:rsidRPr="00D91A19">
              <w:rPr>
                <w:rFonts w:asciiTheme="minorHAnsi" w:hAnsiTheme="minorHAnsi" w:cstheme="minorHAnsi"/>
              </w:rPr>
              <w:t>Eight</w:t>
            </w:r>
          </w:p>
        </w:tc>
        <w:tc>
          <w:tcPr>
            <w:tcW w:w="2268" w:type="dxa"/>
            <w:vAlign w:val="top"/>
          </w:tcPr>
          <w:p w14:paraId="385C67A2" w14:textId="635DB621" w:rsidR="00441E19" w:rsidRPr="00D91A19" w:rsidRDefault="0035741F" w:rsidP="00D91A19">
            <w:pPr>
              <w:ind w:right="746"/>
              <w:jc w:val="right"/>
              <w:rPr>
                <w:rFonts w:asciiTheme="minorHAnsi" w:hAnsiTheme="minorHAnsi" w:cstheme="minorHAnsi"/>
              </w:rPr>
            </w:pPr>
            <w:r w:rsidRPr="00AC63E2">
              <w:t>4</w:t>
            </w:r>
            <w:r w:rsidR="00944DF9">
              <w:t>,</w:t>
            </w:r>
            <w:r w:rsidRPr="00AC63E2">
              <w:t>23</w:t>
            </w:r>
            <w:r w:rsidR="00944DF9">
              <w:t>0</w:t>
            </w:r>
          </w:p>
        </w:tc>
        <w:tc>
          <w:tcPr>
            <w:tcW w:w="2268" w:type="dxa"/>
            <w:tcBorders>
              <w:top w:val="nil"/>
              <w:left w:val="nil"/>
              <w:bottom w:val="single" w:sz="8" w:space="0" w:color="1A4596"/>
              <w:right w:val="nil"/>
            </w:tcBorders>
            <w:shd w:val="clear" w:color="auto" w:fill="auto"/>
            <w:vAlign w:val="top"/>
          </w:tcPr>
          <w:p w14:paraId="4C008FBC" w14:textId="5489611A" w:rsidR="00441E19" w:rsidRPr="00D91A19" w:rsidRDefault="0035741F" w:rsidP="00D91A19">
            <w:pPr>
              <w:ind w:right="887"/>
              <w:jc w:val="right"/>
              <w:rPr>
                <w:rFonts w:asciiTheme="minorHAnsi" w:hAnsiTheme="minorHAnsi" w:cstheme="minorHAnsi"/>
              </w:rPr>
            </w:pPr>
            <w:r w:rsidRPr="00AC63E2">
              <w:t>7%</w:t>
            </w:r>
          </w:p>
        </w:tc>
      </w:tr>
      <w:tr w:rsidR="00441E19" w:rsidRPr="008E6E80" w14:paraId="495360D1" w14:textId="77777777" w:rsidTr="0035741F">
        <w:tc>
          <w:tcPr>
            <w:tcW w:w="2268" w:type="dxa"/>
          </w:tcPr>
          <w:p w14:paraId="5A4D3DF1" w14:textId="77777777" w:rsidR="00441E19" w:rsidRPr="00D91A19" w:rsidRDefault="00441E19">
            <w:pPr>
              <w:rPr>
                <w:rFonts w:asciiTheme="minorHAnsi" w:hAnsiTheme="minorHAnsi" w:cstheme="minorHAnsi"/>
              </w:rPr>
            </w:pPr>
            <w:r w:rsidRPr="00D91A19">
              <w:rPr>
                <w:rFonts w:asciiTheme="minorHAnsi" w:hAnsiTheme="minorHAnsi" w:cstheme="minorHAnsi"/>
              </w:rPr>
              <w:t>Nine</w:t>
            </w:r>
          </w:p>
        </w:tc>
        <w:tc>
          <w:tcPr>
            <w:tcW w:w="2268" w:type="dxa"/>
            <w:vAlign w:val="top"/>
          </w:tcPr>
          <w:p w14:paraId="604E2901" w14:textId="1D20FB10" w:rsidR="00441E19" w:rsidRPr="00D91A19" w:rsidRDefault="0035741F" w:rsidP="00D91A19">
            <w:pPr>
              <w:ind w:right="746"/>
              <w:jc w:val="right"/>
              <w:rPr>
                <w:rFonts w:asciiTheme="minorHAnsi" w:hAnsiTheme="minorHAnsi" w:cstheme="minorHAnsi"/>
              </w:rPr>
            </w:pPr>
            <w:r w:rsidRPr="00AC63E2">
              <w:t>7</w:t>
            </w:r>
            <w:r w:rsidR="00944DF9">
              <w:t>,</w:t>
            </w:r>
            <w:r w:rsidRPr="00AC63E2">
              <w:t>25</w:t>
            </w:r>
            <w:r w:rsidR="00944DF9">
              <w:t>0</w:t>
            </w:r>
          </w:p>
        </w:tc>
        <w:tc>
          <w:tcPr>
            <w:tcW w:w="2268" w:type="dxa"/>
            <w:tcBorders>
              <w:top w:val="nil"/>
              <w:left w:val="nil"/>
              <w:bottom w:val="single" w:sz="8" w:space="0" w:color="1A4596"/>
              <w:right w:val="nil"/>
            </w:tcBorders>
            <w:shd w:val="clear" w:color="auto" w:fill="auto"/>
            <w:vAlign w:val="top"/>
          </w:tcPr>
          <w:p w14:paraId="3187FF21" w14:textId="033EC14A" w:rsidR="00441E19" w:rsidRPr="00D91A19" w:rsidRDefault="0035741F" w:rsidP="00D91A19">
            <w:pPr>
              <w:ind w:right="887"/>
              <w:jc w:val="right"/>
              <w:rPr>
                <w:rFonts w:asciiTheme="minorHAnsi" w:hAnsiTheme="minorHAnsi" w:cstheme="minorHAnsi"/>
              </w:rPr>
            </w:pPr>
            <w:r w:rsidRPr="00AC63E2">
              <w:t>13%</w:t>
            </w:r>
          </w:p>
        </w:tc>
      </w:tr>
      <w:tr w:rsidR="00441E19" w:rsidRPr="0048588D" w14:paraId="5C0BC3C6" w14:textId="77777777" w:rsidTr="0035741F">
        <w:tc>
          <w:tcPr>
            <w:tcW w:w="2268" w:type="dxa"/>
          </w:tcPr>
          <w:p w14:paraId="1EB604E0" w14:textId="77777777" w:rsidR="00441E19" w:rsidRPr="00D91A19" w:rsidRDefault="00441E19">
            <w:pPr>
              <w:rPr>
                <w:rFonts w:asciiTheme="minorHAnsi" w:hAnsiTheme="minorHAnsi" w:cstheme="minorHAnsi"/>
              </w:rPr>
            </w:pPr>
            <w:r w:rsidRPr="00D91A19">
              <w:rPr>
                <w:rFonts w:asciiTheme="minorHAnsi" w:hAnsiTheme="minorHAnsi" w:cstheme="minorHAnsi"/>
              </w:rPr>
              <w:t>Ten</w:t>
            </w:r>
          </w:p>
        </w:tc>
        <w:tc>
          <w:tcPr>
            <w:tcW w:w="2268" w:type="dxa"/>
            <w:vAlign w:val="top"/>
          </w:tcPr>
          <w:p w14:paraId="47E5BBC6" w14:textId="154C5DF2" w:rsidR="00441E19" w:rsidRPr="00D91A19" w:rsidRDefault="0035741F" w:rsidP="00D91A19">
            <w:pPr>
              <w:ind w:right="746"/>
              <w:jc w:val="right"/>
              <w:rPr>
                <w:rFonts w:asciiTheme="minorHAnsi" w:hAnsiTheme="minorHAnsi" w:cstheme="minorHAnsi"/>
              </w:rPr>
            </w:pPr>
            <w:r w:rsidRPr="00AC63E2">
              <w:t>3</w:t>
            </w:r>
            <w:r w:rsidR="00944DF9">
              <w:t>,</w:t>
            </w:r>
            <w:r w:rsidRPr="00AC63E2">
              <w:t>84</w:t>
            </w:r>
            <w:r w:rsidR="00944DF9">
              <w:t>0</w:t>
            </w:r>
          </w:p>
        </w:tc>
        <w:tc>
          <w:tcPr>
            <w:tcW w:w="2268" w:type="dxa"/>
            <w:tcBorders>
              <w:top w:val="nil"/>
              <w:left w:val="nil"/>
              <w:bottom w:val="single" w:sz="8" w:space="0" w:color="1A4596"/>
              <w:right w:val="nil"/>
            </w:tcBorders>
            <w:shd w:val="clear" w:color="auto" w:fill="auto"/>
            <w:vAlign w:val="top"/>
          </w:tcPr>
          <w:p w14:paraId="53616FD3" w14:textId="2C1AA264" w:rsidR="00441E19" w:rsidRPr="0048588D" w:rsidRDefault="0035741F" w:rsidP="00D91A19">
            <w:pPr>
              <w:ind w:right="887"/>
              <w:jc w:val="right"/>
              <w:rPr>
                <w:rFonts w:asciiTheme="minorHAnsi" w:hAnsiTheme="minorHAnsi" w:cstheme="minorHAnsi"/>
              </w:rPr>
            </w:pPr>
            <w:r w:rsidRPr="00AC63E2">
              <w:t>7%</w:t>
            </w:r>
          </w:p>
        </w:tc>
      </w:tr>
    </w:tbl>
    <w:p w14:paraId="4A625FC4" w14:textId="77777777" w:rsidR="00441E19" w:rsidRPr="0048588D" w:rsidRDefault="00441E19" w:rsidP="00441E19">
      <w:pPr>
        <w:rPr>
          <w:rFonts w:asciiTheme="minorHAnsi" w:hAnsiTheme="minorHAnsi" w:cstheme="minorHAnsi"/>
        </w:rPr>
      </w:pPr>
    </w:p>
    <w:p w14:paraId="3B00BE11" w14:textId="5373899E" w:rsidR="00441E19" w:rsidRPr="0048588D" w:rsidRDefault="00441E19" w:rsidP="00441E19">
      <w:pPr>
        <w:pStyle w:val="Caption"/>
      </w:pPr>
      <w:bookmarkStart w:id="409" w:name="_Ref147662286"/>
      <w:bookmarkStart w:id="410" w:name="_Toc147951783"/>
      <w:bookmarkStart w:id="411" w:name="_Toc155363639"/>
      <w:r w:rsidRPr="0048588D">
        <w:t xml:space="preserve">Table </w:t>
      </w:r>
      <w:r>
        <w:fldChar w:fldCharType="begin"/>
      </w:r>
      <w:r>
        <w:instrText>SEQ Table \* ARABIC</w:instrText>
      </w:r>
      <w:r>
        <w:fldChar w:fldCharType="separate"/>
      </w:r>
      <w:r w:rsidR="00E93998">
        <w:rPr>
          <w:noProof/>
        </w:rPr>
        <w:t>13</w:t>
      </w:r>
      <w:r>
        <w:fldChar w:fldCharType="end"/>
      </w:r>
      <w:bookmarkEnd w:id="409"/>
      <w:r w:rsidRPr="0048588D">
        <w:t xml:space="preserve">: Percentage of homes which could be affordably heated by households in income decile five or </w:t>
      </w:r>
      <w:proofErr w:type="gramStart"/>
      <w:r w:rsidRPr="0048588D">
        <w:t>lower</w:t>
      </w:r>
      <w:bookmarkEnd w:id="410"/>
      <w:bookmarkEnd w:id="411"/>
      <w:proofErr w:type="gramEnd"/>
    </w:p>
    <w:tbl>
      <w:tblPr>
        <w:tblStyle w:val="RicardoTable"/>
        <w:tblW w:w="7371" w:type="dxa"/>
        <w:tblLook w:val="04A0" w:firstRow="1" w:lastRow="0" w:firstColumn="1" w:lastColumn="0" w:noHBand="0" w:noVBand="1"/>
      </w:tblPr>
      <w:tblGrid>
        <w:gridCol w:w="3162"/>
        <w:gridCol w:w="4209"/>
      </w:tblGrid>
      <w:tr w:rsidR="00441E19" w:rsidRPr="008E6E80" w14:paraId="6A36F54A" w14:textId="77777777" w:rsidTr="008F7539">
        <w:trPr>
          <w:cnfStyle w:val="100000000000" w:firstRow="1" w:lastRow="0" w:firstColumn="0" w:lastColumn="0" w:oddVBand="0" w:evenVBand="0" w:oddHBand="0" w:evenHBand="0" w:firstRowFirstColumn="0" w:firstRowLastColumn="0" w:lastRowFirstColumn="0" w:lastRowLastColumn="0"/>
          <w:trHeight w:val="946"/>
        </w:trPr>
        <w:tc>
          <w:tcPr>
            <w:tcW w:w="3162" w:type="dxa"/>
          </w:tcPr>
          <w:p w14:paraId="2688602E" w14:textId="74BF4591" w:rsidR="00441E19" w:rsidRPr="00A32EE1" w:rsidRDefault="00047099">
            <w:pPr>
              <w:rPr>
                <w:rFonts w:asciiTheme="minorHAnsi" w:hAnsiTheme="minorHAnsi" w:cstheme="minorHAnsi"/>
              </w:rPr>
            </w:pPr>
            <w:r>
              <w:rPr>
                <w:rFonts w:asciiTheme="minorHAnsi" w:hAnsiTheme="minorHAnsi" w:cstheme="minorHAnsi"/>
              </w:rPr>
              <w:t>Strategic</w:t>
            </w:r>
            <w:r w:rsidR="00441E19" w:rsidRPr="00A32EE1">
              <w:rPr>
                <w:rFonts w:asciiTheme="minorHAnsi" w:hAnsiTheme="minorHAnsi" w:cstheme="minorHAnsi"/>
              </w:rPr>
              <w:t xml:space="preserve"> Zone</w:t>
            </w:r>
          </w:p>
        </w:tc>
        <w:tc>
          <w:tcPr>
            <w:tcW w:w="4209" w:type="dxa"/>
          </w:tcPr>
          <w:p w14:paraId="58DE7B8F" w14:textId="6B15667A" w:rsidR="00441E19" w:rsidRPr="00A32EE1" w:rsidRDefault="00441E19">
            <w:pPr>
              <w:rPr>
                <w:rFonts w:asciiTheme="minorHAnsi" w:hAnsiTheme="minorHAnsi" w:cstheme="minorHAnsi"/>
              </w:rPr>
            </w:pPr>
            <w:r w:rsidRPr="00A32EE1">
              <w:t>Percentage of homes which could be heated by households in income decile five or lower</w:t>
            </w:r>
            <w:r w:rsidR="00CD7DB9">
              <w:t xml:space="preserve"> without</w:t>
            </w:r>
            <w:r w:rsidR="005271C3">
              <w:t xml:space="preserve"> being in fuel poverty</w:t>
            </w:r>
          </w:p>
        </w:tc>
      </w:tr>
      <w:tr w:rsidR="00B35016" w:rsidRPr="008E6E80" w14:paraId="7895997D" w14:textId="77777777" w:rsidTr="008F7539">
        <w:tc>
          <w:tcPr>
            <w:tcW w:w="3162" w:type="dxa"/>
          </w:tcPr>
          <w:p w14:paraId="596CF7A4" w14:textId="622476DF"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Carrick</w:t>
            </w:r>
          </w:p>
        </w:tc>
        <w:tc>
          <w:tcPr>
            <w:tcW w:w="4209" w:type="dxa"/>
            <w:vAlign w:val="bottom"/>
          </w:tcPr>
          <w:p w14:paraId="44652DAA" w14:textId="762C7E99"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18</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450B1EC1" w14:textId="77777777" w:rsidTr="008F7539">
        <w:tc>
          <w:tcPr>
            <w:tcW w:w="3162" w:type="dxa"/>
          </w:tcPr>
          <w:p w14:paraId="1E2E3C3C" w14:textId="5F4E1A49"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Kyle</w:t>
            </w:r>
          </w:p>
        </w:tc>
        <w:tc>
          <w:tcPr>
            <w:tcW w:w="4209" w:type="dxa"/>
            <w:vAlign w:val="bottom"/>
          </w:tcPr>
          <w:p w14:paraId="6EC98BF5" w14:textId="2401A45A"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60</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6FAC76F3" w14:textId="77777777" w:rsidTr="008F7539">
        <w:tc>
          <w:tcPr>
            <w:tcW w:w="3162" w:type="dxa"/>
          </w:tcPr>
          <w:p w14:paraId="56A7A98E" w14:textId="5FAC76AB"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Girvan</w:t>
            </w:r>
          </w:p>
        </w:tc>
        <w:tc>
          <w:tcPr>
            <w:tcW w:w="4209" w:type="dxa"/>
            <w:vAlign w:val="bottom"/>
          </w:tcPr>
          <w:p w14:paraId="79208573" w14:textId="3036C516"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73</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6E3642A6" w14:textId="77777777" w:rsidTr="008F7539">
        <w:tc>
          <w:tcPr>
            <w:tcW w:w="3162" w:type="dxa"/>
          </w:tcPr>
          <w:p w14:paraId="465C30F4" w14:textId="2BA51326"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Ayr</w:t>
            </w:r>
          </w:p>
        </w:tc>
        <w:tc>
          <w:tcPr>
            <w:tcW w:w="4209" w:type="dxa"/>
            <w:vAlign w:val="bottom"/>
          </w:tcPr>
          <w:p w14:paraId="59CED10A" w14:textId="6E0AD268"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74</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7DD5097D" w14:textId="77777777" w:rsidTr="008F7539">
        <w:tc>
          <w:tcPr>
            <w:tcW w:w="3162" w:type="dxa"/>
          </w:tcPr>
          <w:p w14:paraId="32A7C83A" w14:textId="0204772B"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Prestwick</w:t>
            </w:r>
          </w:p>
        </w:tc>
        <w:tc>
          <w:tcPr>
            <w:tcW w:w="4209" w:type="dxa"/>
            <w:vAlign w:val="bottom"/>
          </w:tcPr>
          <w:p w14:paraId="69B91E87" w14:textId="4033A6A6"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74</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12C0A981" w14:textId="77777777" w:rsidTr="008F7539">
        <w:tc>
          <w:tcPr>
            <w:tcW w:w="3162" w:type="dxa"/>
          </w:tcPr>
          <w:p w14:paraId="70DA088D" w14:textId="747D5E21"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Troon</w:t>
            </w:r>
          </w:p>
        </w:tc>
        <w:tc>
          <w:tcPr>
            <w:tcW w:w="4209" w:type="dxa"/>
            <w:vAlign w:val="bottom"/>
          </w:tcPr>
          <w:p w14:paraId="77870B12" w14:textId="188CF6FD"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78</w:t>
            </w:r>
            <w:r>
              <w:rPr>
                <w:rFonts w:asciiTheme="minorHAnsi" w:hAnsiTheme="minorHAnsi" w:cstheme="minorHAnsi"/>
                <w:color w:val="000000"/>
              </w:rPr>
              <w:t xml:space="preserve"> </w:t>
            </w:r>
            <w:r w:rsidRPr="00B35016">
              <w:rPr>
                <w:rFonts w:asciiTheme="minorHAnsi" w:hAnsiTheme="minorHAnsi" w:cstheme="minorHAnsi"/>
                <w:color w:val="000000"/>
              </w:rPr>
              <w:t>%</w:t>
            </w:r>
          </w:p>
        </w:tc>
      </w:tr>
      <w:tr w:rsidR="00B35016" w:rsidRPr="008E6E80" w14:paraId="29E317E6" w14:textId="77777777" w:rsidTr="008F7539">
        <w:tc>
          <w:tcPr>
            <w:tcW w:w="3162" w:type="dxa"/>
          </w:tcPr>
          <w:p w14:paraId="04336600" w14:textId="42090309" w:rsidR="00B35016" w:rsidRPr="00A32EE1" w:rsidRDefault="00B35016" w:rsidP="00B35016">
            <w:pPr>
              <w:rPr>
                <w:rFonts w:asciiTheme="minorHAnsi" w:hAnsiTheme="minorHAnsi" w:cstheme="minorHAnsi"/>
              </w:rPr>
            </w:pPr>
            <w:r w:rsidRPr="00EA3492">
              <w:rPr>
                <w:rFonts w:asciiTheme="minorHAnsi" w:hAnsiTheme="minorHAnsi" w:cstheme="minorHAnsi"/>
                <w:color w:val="454545"/>
              </w:rPr>
              <w:t>Maybole</w:t>
            </w:r>
          </w:p>
        </w:tc>
        <w:tc>
          <w:tcPr>
            <w:tcW w:w="4209" w:type="dxa"/>
            <w:vAlign w:val="bottom"/>
          </w:tcPr>
          <w:p w14:paraId="42DCC0F4" w14:textId="72EC02BA" w:rsidR="00B35016" w:rsidRPr="00A32EE1" w:rsidRDefault="00B35016" w:rsidP="003230B0">
            <w:pPr>
              <w:jc w:val="center"/>
              <w:rPr>
                <w:rFonts w:asciiTheme="minorHAnsi" w:hAnsiTheme="minorHAnsi" w:cstheme="minorHAnsi"/>
              </w:rPr>
            </w:pPr>
            <w:r w:rsidRPr="00B35016">
              <w:rPr>
                <w:rFonts w:asciiTheme="minorHAnsi" w:hAnsiTheme="minorHAnsi" w:cstheme="minorHAnsi"/>
                <w:color w:val="000000"/>
              </w:rPr>
              <w:t>84</w:t>
            </w:r>
            <w:r>
              <w:rPr>
                <w:rFonts w:asciiTheme="minorHAnsi" w:hAnsiTheme="minorHAnsi" w:cstheme="minorHAnsi"/>
                <w:color w:val="000000"/>
              </w:rPr>
              <w:t xml:space="preserve"> </w:t>
            </w:r>
            <w:r w:rsidRPr="00B35016">
              <w:rPr>
                <w:rFonts w:asciiTheme="minorHAnsi" w:hAnsiTheme="minorHAnsi" w:cstheme="minorHAnsi"/>
                <w:color w:val="000000"/>
              </w:rPr>
              <w:t>%</w:t>
            </w:r>
          </w:p>
        </w:tc>
      </w:tr>
    </w:tbl>
    <w:p w14:paraId="5BB88EF7" w14:textId="77777777" w:rsidR="00441E19" w:rsidRPr="0048588D" w:rsidRDefault="00441E19" w:rsidP="00441E19">
      <w:pPr>
        <w:pStyle w:val="Heading3"/>
      </w:pPr>
      <w:bookmarkStart w:id="412" w:name="_Toc146096346"/>
      <w:bookmarkStart w:id="413" w:name="_Toc147952183"/>
      <w:bookmarkStart w:id="414" w:name="_Toc155366832"/>
      <w:r w:rsidRPr="0048588D">
        <w:t>Social Impact of Multiple Deprivation</w:t>
      </w:r>
      <w:bookmarkEnd w:id="412"/>
      <w:bookmarkEnd w:id="413"/>
      <w:bookmarkEnd w:id="414"/>
    </w:p>
    <w:p w14:paraId="52518447" w14:textId="77777777" w:rsidR="00441E19" w:rsidRPr="0048588D" w:rsidRDefault="00441E19" w:rsidP="00441E19">
      <w:r w:rsidRPr="0048588D">
        <w:t>The Local Heat and Energy Efficiency Strategy and Delivery plan consider fuel poverty where it can be reduced through energy efficiency measures. Understanding which locations have higher rates of overall deprivation as well as specifically income deprivation, can inform decisions on areas of focus.</w:t>
      </w:r>
    </w:p>
    <w:p w14:paraId="1C4C7CE0" w14:textId="776DBE30" w:rsidR="00441E19" w:rsidRPr="0048588D" w:rsidRDefault="00441E19" w:rsidP="00441E19">
      <w:pPr>
        <w:pStyle w:val="Caption"/>
      </w:pPr>
      <w:bookmarkStart w:id="415" w:name="_Toc145960727"/>
      <w:bookmarkStart w:id="416" w:name="_Toc147951730"/>
      <w:bookmarkStart w:id="417" w:name="_Toc155363594"/>
      <w:r w:rsidRPr="0048588D">
        <w:lastRenderedPageBreak/>
        <w:t xml:space="preserve">Figure </w:t>
      </w:r>
      <w:fldSimple w:instr=" SEQ Figure \* ARABIC ">
        <w:r w:rsidR="00E93998">
          <w:rPr>
            <w:noProof/>
          </w:rPr>
          <w:t>28</w:t>
        </w:r>
      </w:fldSimple>
      <w:r w:rsidRPr="0048588D">
        <w:t xml:space="preserve">: Map of overall SIMD </w:t>
      </w:r>
      <w:bookmarkEnd w:id="415"/>
      <w:bookmarkEnd w:id="416"/>
      <w:r w:rsidR="00FC725C">
        <w:t>rank</w:t>
      </w:r>
      <w:bookmarkEnd w:id="417"/>
    </w:p>
    <w:p w14:paraId="3D5F5220" w14:textId="579499B1" w:rsidR="00441E19" w:rsidRPr="0048588D" w:rsidRDefault="2BB59CD9" w:rsidP="00441E19">
      <w:r>
        <w:rPr>
          <w:noProof/>
        </w:rPr>
        <w:drawing>
          <wp:inline distT="0" distB="0" distL="0" distR="0" wp14:anchorId="3DFCC319" wp14:editId="58753469">
            <wp:extent cx="6084000" cy="6697982"/>
            <wp:effectExtent l="0" t="0" r="0" b="7620"/>
            <wp:docPr id="1904415274" name="Picture 190441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41527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0CDE6AAC" w14:textId="35F8CBD1" w:rsidR="00441E19" w:rsidRPr="0048588D" w:rsidRDefault="00441E19" w:rsidP="00441E19">
      <w:pPr>
        <w:pStyle w:val="Caption"/>
      </w:pPr>
      <w:bookmarkStart w:id="418" w:name="_Toc145960728"/>
      <w:bookmarkStart w:id="419" w:name="_Toc147951731"/>
      <w:bookmarkStart w:id="420" w:name="_Toc155363595"/>
      <w:r w:rsidRPr="0048588D">
        <w:lastRenderedPageBreak/>
        <w:t xml:space="preserve">Figure </w:t>
      </w:r>
      <w:fldSimple w:instr=" SEQ Figure \* ARABIC ">
        <w:r w:rsidR="00E93998">
          <w:rPr>
            <w:noProof/>
          </w:rPr>
          <w:t>29</w:t>
        </w:r>
      </w:fldSimple>
      <w:r w:rsidRPr="0048588D">
        <w:t xml:space="preserve">: Map of income SIMD </w:t>
      </w:r>
      <w:bookmarkEnd w:id="418"/>
      <w:bookmarkEnd w:id="419"/>
      <w:r w:rsidR="00FC725C">
        <w:t>rank</w:t>
      </w:r>
      <w:bookmarkEnd w:id="420"/>
    </w:p>
    <w:p w14:paraId="4BAF022E" w14:textId="536FCC51" w:rsidR="00441E19" w:rsidRDefault="0B3E07AF" w:rsidP="00441E19">
      <w:r>
        <w:rPr>
          <w:noProof/>
        </w:rPr>
        <w:drawing>
          <wp:inline distT="0" distB="0" distL="0" distR="0" wp14:anchorId="2703191F" wp14:editId="61041D60">
            <wp:extent cx="6084000" cy="6697982"/>
            <wp:effectExtent l="0" t="0" r="0" b="7620"/>
            <wp:docPr id="417086385" name="Picture 41708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08638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1B31ECFF" w14:textId="77777777" w:rsidR="00D57DB4" w:rsidRPr="0048588D" w:rsidRDefault="00D57DB4" w:rsidP="00441E19"/>
    <w:p w14:paraId="13F3734F" w14:textId="77777777" w:rsidR="00441E19" w:rsidRPr="0048588D" w:rsidRDefault="00441E19" w:rsidP="00441E19">
      <w:pPr>
        <w:pStyle w:val="Heading3"/>
      </w:pPr>
      <w:bookmarkStart w:id="421" w:name="_Toc146096347"/>
      <w:bookmarkStart w:id="422" w:name="_Toc147952184"/>
      <w:bookmarkStart w:id="423" w:name="_Toc155366833"/>
      <w:r w:rsidRPr="0048588D">
        <w:t>Overlaying Multiple Considerations</w:t>
      </w:r>
      <w:bookmarkEnd w:id="421"/>
      <w:bookmarkEnd w:id="422"/>
      <w:bookmarkEnd w:id="423"/>
    </w:p>
    <w:p w14:paraId="7D9B53F2" w14:textId="689B4219" w:rsidR="00441E19" w:rsidRPr="0048588D" w:rsidRDefault="00441E19" w:rsidP="00441E19">
      <w:r w:rsidRPr="0048588D">
        <w:t xml:space="preserve">The analysis has generated various rankings for the purpose of determining where to start with interventions. The Weighted Energy Efficiency Score and Fuel Poverty rankings are, thanks to the latter being based on the former, very highly correlated and could be used interchangeably with similar outcomes. However, SIMD and income ranks are not correlated at all with the Weighted Energy Efficiency Score. </w:t>
      </w:r>
      <w:r w:rsidRPr="0048588D">
        <w:fldChar w:fldCharType="begin"/>
      </w:r>
      <w:r w:rsidRPr="0048588D">
        <w:instrText xml:space="preserve"> REF _Ref146294166 \h  \* MERGEFORMAT </w:instrText>
      </w:r>
      <w:r w:rsidRPr="0048588D">
        <w:fldChar w:fldCharType="separate"/>
      </w:r>
      <w:r w:rsidR="00E93998" w:rsidRPr="0048588D">
        <w:t xml:space="preserve">Figure </w:t>
      </w:r>
      <w:r w:rsidR="00E93998">
        <w:rPr>
          <w:noProof/>
        </w:rPr>
        <w:t>30</w:t>
      </w:r>
      <w:r w:rsidRPr="0048588D">
        <w:fldChar w:fldCharType="end"/>
      </w:r>
      <w:r w:rsidRPr="0048588D">
        <w:t xml:space="preserve"> highlights that the </w:t>
      </w:r>
      <w:r w:rsidRPr="003E5DB0">
        <w:t>data zone</w:t>
      </w:r>
      <w:r w:rsidR="003E5DB0" w:rsidRPr="003E5DB0">
        <w:t>s</w:t>
      </w:r>
      <w:r w:rsidRPr="003E5DB0">
        <w:t xml:space="preserve"> with the worst energy performance </w:t>
      </w:r>
      <w:r w:rsidR="003E5DB0" w:rsidRPr="003E5DB0">
        <w:t>are</w:t>
      </w:r>
      <w:r w:rsidRPr="003E5DB0">
        <w:t xml:space="preserve"> one</w:t>
      </w:r>
      <w:r w:rsidR="003E5DB0" w:rsidRPr="003E5DB0">
        <w:t>s</w:t>
      </w:r>
      <w:r w:rsidRPr="003E5DB0">
        <w:t xml:space="preserve"> which </w:t>
      </w:r>
      <w:r w:rsidR="003E5DB0" w:rsidRPr="003E5DB0">
        <w:t>are</w:t>
      </w:r>
      <w:r w:rsidRPr="003E5DB0">
        <w:t xml:space="preserve"> relatively affluent, so addressing funding</w:t>
      </w:r>
      <w:r w:rsidRPr="0048588D">
        <w:t xml:space="preserve"> towards fuel consumption reductions would not universally address the issue of real-world fuel poverty.</w:t>
      </w:r>
      <w:r w:rsidR="00FC725C">
        <w:t xml:space="preserve"> However, since there are likely to be income poor households in areas </w:t>
      </w:r>
      <w:r w:rsidR="001C0BE4">
        <w:t xml:space="preserve">which are more affluent on average, the poor energy efficiency of those properties or the relative lack of energy efficient properties could still </w:t>
      </w:r>
      <w:r w:rsidR="00BF3390">
        <w:t>warrant targeted intervention.</w:t>
      </w:r>
    </w:p>
    <w:p w14:paraId="4AF0583C" w14:textId="69F77068" w:rsidR="00441E19" w:rsidRPr="0048588D" w:rsidRDefault="00441E19" w:rsidP="00441E19">
      <w:r w:rsidRPr="0048588D">
        <w:lastRenderedPageBreak/>
        <w:t>These observations suggest that prioritisation approaches need to take account of multiple factors</w:t>
      </w:r>
      <w:r>
        <w:t>,</w:t>
      </w:r>
      <w:r w:rsidRPr="0048588D">
        <w:t xml:space="preserve"> addressed in </w:t>
      </w:r>
      <w:r w:rsidRPr="0048588D">
        <w:rPr>
          <w:highlight w:val="green"/>
        </w:rPr>
        <w:fldChar w:fldCharType="begin"/>
      </w:r>
      <w:r w:rsidRPr="0048588D">
        <w:instrText xml:space="preserve"> REF _Ref147491076 \r \h </w:instrText>
      </w:r>
      <w:r w:rsidRPr="0048588D">
        <w:rPr>
          <w:highlight w:val="green"/>
        </w:rPr>
        <w:instrText xml:space="preserve"> \* MERGEFORMAT </w:instrText>
      </w:r>
      <w:r w:rsidRPr="0048588D">
        <w:rPr>
          <w:highlight w:val="green"/>
        </w:rPr>
      </w:r>
      <w:r w:rsidRPr="0048588D">
        <w:rPr>
          <w:highlight w:val="green"/>
        </w:rPr>
        <w:fldChar w:fldCharType="separate"/>
      </w:r>
      <w:r w:rsidR="00E93998">
        <w:t>8.2.3</w:t>
      </w:r>
      <w:r w:rsidRPr="0048588D">
        <w:rPr>
          <w:highlight w:val="green"/>
        </w:rPr>
        <w:fldChar w:fldCharType="end"/>
      </w:r>
      <w:r w:rsidRPr="0048588D">
        <w:t>.</w:t>
      </w:r>
    </w:p>
    <w:p w14:paraId="0055EE36" w14:textId="6A26AE20" w:rsidR="00411552" w:rsidRPr="0048588D" w:rsidRDefault="00411552" w:rsidP="00411552">
      <w:pPr>
        <w:pStyle w:val="Caption"/>
      </w:pPr>
      <w:bookmarkStart w:id="424" w:name="_Ref146294166"/>
      <w:bookmarkStart w:id="425" w:name="_Toc147951732"/>
      <w:bookmarkStart w:id="426" w:name="_Toc155363596"/>
      <w:r w:rsidRPr="0048588D">
        <w:t xml:space="preserve">Figure </w:t>
      </w:r>
      <w:fldSimple w:instr=" SEQ Figure \* ARABIC ">
        <w:r w:rsidR="00E93998">
          <w:rPr>
            <w:noProof/>
          </w:rPr>
          <w:t>30</w:t>
        </w:r>
      </w:fldSimple>
      <w:bookmarkEnd w:id="424"/>
      <w:r w:rsidRPr="0048588D">
        <w:t xml:space="preserve">: Data Zones ranked by Weighted Energy Efficiency Score and coloured by SIMD </w:t>
      </w:r>
      <w:bookmarkEnd w:id="425"/>
      <w:proofErr w:type="gramStart"/>
      <w:r w:rsidR="00BF3390">
        <w:t>rank</w:t>
      </w:r>
      <w:bookmarkEnd w:id="426"/>
      <w:proofErr w:type="gramEnd"/>
    </w:p>
    <w:p w14:paraId="7BA042BD" w14:textId="77777777" w:rsidR="00411552" w:rsidRPr="0048588D" w:rsidRDefault="00411552" w:rsidP="00411552">
      <w:r w:rsidRPr="0048588D">
        <w:rPr>
          <w:noProof/>
        </w:rPr>
        <w:drawing>
          <wp:inline distT="0" distB="0" distL="0" distR="0" wp14:anchorId="4E2D448C" wp14:editId="39AB88B3">
            <wp:extent cx="6117348" cy="431902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496D2EE8" w14:textId="77777777" w:rsidR="00441E19" w:rsidRPr="0048588D" w:rsidRDefault="00441E19" w:rsidP="00441E19">
      <w:pPr>
        <w:pStyle w:val="Heading3"/>
      </w:pPr>
      <w:bookmarkStart w:id="427" w:name="_Toc146096353"/>
      <w:bookmarkStart w:id="428" w:name="_Ref147478768"/>
      <w:bookmarkStart w:id="429" w:name="_Ref147478773"/>
      <w:bookmarkStart w:id="430" w:name="_Ref147576477"/>
      <w:bookmarkStart w:id="431" w:name="_Toc147952185"/>
      <w:bookmarkStart w:id="432" w:name="_Toc155366834"/>
      <w:r w:rsidRPr="0048588D">
        <w:t>Heat Pump Suitability</w:t>
      </w:r>
      <w:bookmarkEnd w:id="427"/>
      <w:bookmarkEnd w:id="428"/>
      <w:bookmarkEnd w:id="429"/>
      <w:bookmarkEnd w:id="430"/>
      <w:bookmarkEnd w:id="431"/>
      <w:bookmarkEnd w:id="432"/>
    </w:p>
    <w:p w14:paraId="78E70E3F" w14:textId="77777777" w:rsidR="00977B8E" w:rsidRDefault="00977B8E" w:rsidP="00977B8E">
      <w:bookmarkStart w:id="433" w:name="_Ref147754316"/>
      <w:bookmarkStart w:id="434" w:name="_Ref147754307"/>
      <w:bookmarkStart w:id="435" w:name="_Toc147951733"/>
      <w:r>
        <w:t>This section highlights where there are significant proportion of properties where there is a greater challenge with implementing a heat pump solution, even after reasonable energy efficiency measures are considered.</w:t>
      </w:r>
    </w:p>
    <w:p w14:paraId="531A90AE" w14:textId="463B22C6" w:rsidR="00977B8E" w:rsidRDefault="00977B8E" w:rsidP="00977B8E">
      <w:r>
        <w:t>Low temperature solutions may be possible by solving challenges for a specific building type. Other technologies such as air-to-air heat pumps</w:t>
      </w:r>
      <w:r w:rsidR="00461676">
        <w:t xml:space="preserve"> or exhaust air heat pumps</w:t>
      </w:r>
      <w:r>
        <w:t xml:space="preserve"> may have specific applications such as small flats with few rooms.</w:t>
      </w:r>
    </w:p>
    <w:p w14:paraId="3D2D3E8D" w14:textId="77777777" w:rsidR="00977B8E" w:rsidRDefault="00977B8E" w:rsidP="00977B8E">
      <w:r>
        <w:t>There are a range of possible solutions depending upon the building type, however when combining the heat network analysis with the potential for heat pumps this shows where there are clusters of properties which are likely to be hard to treat.</w:t>
      </w:r>
    </w:p>
    <w:p w14:paraId="0BC56AD0" w14:textId="25B1E366" w:rsidR="00977B8E" w:rsidRDefault="00977B8E" w:rsidP="00977B8E">
      <w:r>
        <w:t xml:space="preserve">Further analysis of these clusters could be considered to identify which solution is most appropriate for that specific area. While it may be that an ideal solution is then found, it may be that none of the possible solutions are ideal. In this case, engaging with stakeholders and understanding the specific needs of building owners and households is going to be particularly important to the Council identifying what role it can play in identifying potential solutions and supporting their implementation. </w:t>
      </w:r>
      <w:r w:rsidR="00295CDE">
        <w:t>Detailed m</w:t>
      </w:r>
      <w:r>
        <w:t xml:space="preserve">aps </w:t>
      </w:r>
      <w:r w:rsidR="00354924">
        <w:t>are provided</w:t>
      </w:r>
      <w:r>
        <w:t xml:space="preserve"> in </w:t>
      </w:r>
      <w:r w:rsidR="00337904">
        <w:fldChar w:fldCharType="begin"/>
      </w:r>
      <w:r w:rsidR="00337904">
        <w:instrText xml:space="preserve"> REF _Ref149663742 \r \h </w:instrText>
      </w:r>
      <w:r w:rsidR="00337904">
        <w:fldChar w:fldCharType="separate"/>
      </w:r>
      <w:r w:rsidR="00E93998">
        <w:t>Appendix G</w:t>
      </w:r>
      <w:r w:rsidR="00337904">
        <w:fldChar w:fldCharType="end"/>
      </w:r>
      <w:r w:rsidR="00337904">
        <w:t xml:space="preserve"> </w:t>
      </w:r>
      <w:r w:rsidR="00354924">
        <w:t>and</w:t>
      </w:r>
      <w:r>
        <w:t xml:space="preserve"> </w:t>
      </w:r>
      <w:r w:rsidR="00354924">
        <w:t>a</w:t>
      </w:r>
      <w:r>
        <w:t xml:space="preserve">n </w:t>
      </w:r>
      <w:r w:rsidR="00354924">
        <w:t xml:space="preserve">overview </w:t>
      </w:r>
      <w:r>
        <w:t xml:space="preserve">is shown below </w:t>
      </w:r>
      <w:r w:rsidRPr="00354924">
        <w:t xml:space="preserve">in </w:t>
      </w:r>
      <w:r w:rsidRPr="00354924">
        <w:fldChar w:fldCharType="begin"/>
      </w:r>
      <w:r w:rsidRPr="00354924">
        <w:instrText xml:space="preserve"> REF _Ref149918623 \h </w:instrText>
      </w:r>
      <w:r w:rsidR="00354924">
        <w:instrText xml:space="preserve"> \* MERGEFORMAT </w:instrText>
      </w:r>
      <w:r w:rsidRPr="00354924">
        <w:fldChar w:fldCharType="separate"/>
      </w:r>
      <w:r w:rsidR="00E93998" w:rsidRPr="00354924">
        <w:t xml:space="preserve">Figure </w:t>
      </w:r>
      <w:r w:rsidR="00E93998">
        <w:rPr>
          <w:noProof/>
        </w:rPr>
        <w:t>31</w:t>
      </w:r>
      <w:r w:rsidRPr="00354924">
        <w:fldChar w:fldCharType="end"/>
      </w:r>
      <w:r w:rsidRPr="00354924">
        <w:t>.</w:t>
      </w:r>
    </w:p>
    <w:p w14:paraId="221D83E1" w14:textId="213B2F64" w:rsidR="00441E19" w:rsidRPr="0048588D" w:rsidRDefault="00441E19" w:rsidP="00441E19">
      <w:pPr>
        <w:pStyle w:val="Caption"/>
      </w:pPr>
      <w:bookmarkStart w:id="436" w:name="_Ref149918623"/>
      <w:bookmarkStart w:id="437" w:name="_Toc155363597"/>
      <w:r w:rsidRPr="00354924">
        <w:lastRenderedPageBreak/>
        <w:t xml:space="preserve">Figure </w:t>
      </w:r>
      <w:fldSimple w:instr=" SEQ Figure \* ARABIC ">
        <w:r w:rsidR="00E93998">
          <w:rPr>
            <w:noProof/>
          </w:rPr>
          <w:t>31</w:t>
        </w:r>
      </w:fldSimple>
      <w:bookmarkEnd w:id="433"/>
      <w:bookmarkEnd w:id="436"/>
      <w:r w:rsidRPr="00354924">
        <w:t>: Heat pump suitability and potential heat network areas</w:t>
      </w:r>
      <w:bookmarkEnd w:id="434"/>
      <w:bookmarkEnd w:id="435"/>
      <w:bookmarkEnd w:id="437"/>
    </w:p>
    <w:p w14:paraId="615913BF" w14:textId="77777777" w:rsidR="00441E19" w:rsidRPr="0048588D" w:rsidRDefault="00441E19" w:rsidP="00441E19">
      <w:r w:rsidRPr="0048588D">
        <w:rPr>
          <w:noProof/>
        </w:rPr>
        <w:drawing>
          <wp:inline distT="0" distB="0" distL="0" distR="0" wp14:anchorId="24304D9A" wp14:editId="41D7C866">
            <wp:extent cx="6067425" cy="6643922"/>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rotWithShape="1">
                    <a:blip r:embed="rId48" cstate="print">
                      <a:extLst>
                        <a:ext uri="{28A0092B-C50C-407E-A947-70E740481C1C}">
                          <a14:useLocalDpi xmlns:a14="http://schemas.microsoft.com/office/drawing/2010/main" val="0"/>
                        </a:ext>
                      </a:extLst>
                    </a:blip>
                    <a:srcRect b="10190"/>
                    <a:stretch/>
                  </pic:blipFill>
                  <pic:spPr bwMode="auto">
                    <a:xfrm>
                      <a:off x="0" y="0"/>
                      <a:ext cx="6073819" cy="6650924"/>
                    </a:xfrm>
                    <a:prstGeom prst="rect">
                      <a:avLst/>
                    </a:prstGeom>
                    <a:ln>
                      <a:noFill/>
                    </a:ln>
                    <a:extLst>
                      <a:ext uri="{53640926-AAD7-44D8-BBD7-CCE9431645EC}">
                        <a14:shadowObscured xmlns:a14="http://schemas.microsoft.com/office/drawing/2010/main"/>
                      </a:ext>
                    </a:extLst>
                  </pic:spPr>
                </pic:pic>
              </a:graphicData>
            </a:graphic>
          </wp:inline>
        </w:drawing>
      </w:r>
    </w:p>
    <w:p w14:paraId="01BFAF7A" w14:textId="35878050" w:rsidR="00441E19" w:rsidRPr="0048588D" w:rsidRDefault="00441E19" w:rsidP="00441E19">
      <w:r w:rsidRPr="0048588D">
        <w:t xml:space="preserve">Low temperature solutions may be possible by solving </w:t>
      </w:r>
      <w:proofErr w:type="gramStart"/>
      <w:r w:rsidRPr="0048588D">
        <w:t>particular challenges</w:t>
      </w:r>
      <w:proofErr w:type="gramEnd"/>
      <w:r w:rsidRPr="0048588D">
        <w:t xml:space="preserve"> for a specific building type. Other technologies such as air</w:t>
      </w:r>
      <w:r>
        <w:t>-</w:t>
      </w:r>
      <w:r w:rsidRPr="0048588D">
        <w:t>to</w:t>
      </w:r>
      <w:r>
        <w:t>-</w:t>
      </w:r>
      <w:r w:rsidRPr="0048588D">
        <w:t xml:space="preserve">air heat pumps may </w:t>
      </w:r>
      <w:r w:rsidR="007D4F3A">
        <w:t xml:space="preserve">most </w:t>
      </w:r>
      <w:proofErr w:type="gramStart"/>
      <w:r w:rsidR="007D4F3A">
        <w:t xml:space="preserve">suitable </w:t>
      </w:r>
      <w:r w:rsidRPr="0048588D">
        <w:t xml:space="preserve"> specific</w:t>
      </w:r>
      <w:proofErr w:type="gramEnd"/>
      <w:r w:rsidRPr="0048588D">
        <w:t xml:space="preserve"> applications such as small flats with few rooms.</w:t>
      </w:r>
    </w:p>
    <w:p w14:paraId="31BB8E1F" w14:textId="77777777" w:rsidR="00441E19" w:rsidRPr="0048588D" w:rsidRDefault="00441E19" w:rsidP="00441E19">
      <w:r w:rsidRPr="0048588D">
        <w:t>There are a range of possible solutions depending upon the building type, however when combining the heat network analysis with the potential for heat pumps this shows where there are clusters of properties which are likely to be hard to treat.</w:t>
      </w:r>
    </w:p>
    <w:p w14:paraId="03481AF4" w14:textId="77777777" w:rsidR="00441E19" w:rsidRPr="0048588D" w:rsidRDefault="00441E19" w:rsidP="00441E19">
      <w:r w:rsidRPr="0048588D">
        <w:t>Further analysis of these clusters could be considered to identify which solution is most appropriate for that specific area. While it may be that an ideal solution is then found, it may be that none of the possible solutions are ideal. In this case, engaging with stakeholders and understanding the specific needs of building owners and households is going to be particularly important to the Council identifying what role it can play in identifying potential solutions and supporting their implementation.</w:t>
      </w:r>
    </w:p>
    <w:p w14:paraId="003EA509" w14:textId="77777777" w:rsidR="00441E19" w:rsidRPr="0048588D" w:rsidRDefault="00441E19" w:rsidP="00441E19">
      <w:pPr>
        <w:pStyle w:val="Heading2"/>
      </w:pPr>
      <w:bookmarkStart w:id="438" w:name="_Toc146096354"/>
      <w:bookmarkStart w:id="439" w:name="_Toc147952186"/>
      <w:bookmarkStart w:id="440" w:name="_Toc155366835"/>
      <w:r w:rsidRPr="0048588D">
        <w:lastRenderedPageBreak/>
        <w:t>Technology-Led Approach</w:t>
      </w:r>
      <w:bookmarkEnd w:id="438"/>
      <w:bookmarkEnd w:id="439"/>
      <w:bookmarkEnd w:id="440"/>
    </w:p>
    <w:p w14:paraId="7E4E0C0E" w14:textId="77777777" w:rsidR="00441E19" w:rsidRPr="0048588D" w:rsidRDefault="00441E19" w:rsidP="00441E19">
      <w:pPr>
        <w:pStyle w:val="Heading3"/>
      </w:pPr>
      <w:bookmarkStart w:id="441" w:name="_Toc147952187"/>
      <w:bookmarkStart w:id="442" w:name="_Toc155366836"/>
      <w:r w:rsidRPr="0048588D">
        <w:t>Purpose</w:t>
      </w:r>
      <w:bookmarkEnd w:id="441"/>
      <w:bookmarkEnd w:id="442"/>
    </w:p>
    <w:p w14:paraId="1331785C" w14:textId="77777777" w:rsidR="00441E19" w:rsidRPr="0048588D" w:rsidRDefault="00441E19" w:rsidP="00441E19">
      <w:r w:rsidRPr="0048588D">
        <w:t>As an alternative to the spatial approach, the interventions in this section are grouped by tenure, who owns the property, as well as other factors which would affect the viability and benefit of specific technologies. This would allow alternative means of targeting properties for interventions, either by the Council in its own properties or to assist other stakeholders in identifying changes they can make to their properties.</w:t>
      </w:r>
    </w:p>
    <w:p w14:paraId="6BE30DB4" w14:textId="77777777" w:rsidR="00441E19" w:rsidRPr="0048588D" w:rsidRDefault="00441E19" w:rsidP="00441E19">
      <w:pPr>
        <w:pStyle w:val="Heading3"/>
      </w:pPr>
      <w:bookmarkStart w:id="443" w:name="_Toc146096355"/>
      <w:bookmarkStart w:id="444" w:name="_Toc147952188"/>
      <w:bookmarkStart w:id="445" w:name="_Toc155366837"/>
      <w:r w:rsidRPr="0048588D">
        <w:t>Logic for Technology Grouping</w:t>
      </w:r>
      <w:bookmarkEnd w:id="443"/>
      <w:bookmarkEnd w:id="444"/>
      <w:bookmarkEnd w:id="445"/>
    </w:p>
    <w:p w14:paraId="009199A5" w14:textId="77777777" w:rsidR="00441E19" w:rsidRPr="0048588D" w:rsidRDefault="00441E19" w:rsidP="00441E19">
      <w:r w:rsidRPr="0048588D">
        <w:t xml:space="preserve">In addition to considering the data on each building’s construction, type and insulation levels by data zone, analysis was carried out based on the other attributes which are important to how measures could be implemented and who would make those decisions. In this section, therefore, the interventions are grouped by tenure and the fuel being displaced to aggregate the interventions in an alternative way. This allows comparison of costs and benefits of installing different measures to be considered for a specific tenure. </w:t>
      </w:r>
    </w:p>
    <w:p w14:paraId="6CC00E1B" w14:textId="77777777" w:rsidR="00441E19" w:rsidRPr="0048588D" w:rsidRDefault="00441E19" w:rsidP="00441E19">
      <w:r w:rsidRPr="0048588D">
        <w:t>The Council can play a different role in encouraging the installation of energy efficiency and low carbon heat sources in different tenures, meaning this analysis is intended to inform decisions throughout the next 5 years.</w:t>
      </w:r>
    </w:p>
    <w:p w14:paraId="1EEA005F" w14:textId="77777777" w:rsidR="00441E19" w:rsidRPr="0048588D" w:rsidRDefault="00441E19" w:rsidP="00441E19">
      <w:r w:rsidRPr="0048588D">
        <w:t>Energy efficiency measures are considered key interventions to help both reduction of fuel poverty and decarbonisation by reducing heat demands leading to lower carbon emissions. In addition, the implementation of energy efficiency measures improves the operational effectiveness and the sizing requirement of heat pumps.</w:t>
      </w:r>
    </w:p>
    <w:p w14:paraId="121D045F" w14:textId="16DF5C4C" w:rsidR="00441E19" w:rsidRPr="0048588D" w:rsidRDefault="00441E19" w:rsidP="00441E19">
      <w:r w:rsidRPr="0048588D">
        <w:t xml:space="preserve">There are two heating technologies which have the most potential to improve both energy efficiency, contribute to decarbonisation and potentially reduce fuel poverty. District heat networks are a key technology in areas with higher heat density makes them viable and in some new build estates. The second option, which is the main route forward for buildings across </w:t>
      </w:r>
      <w:r w:rsidR="00426E0A">
        <w:t>South Ayrshire</w:t>
      </w:r>
      <w:r w:rsidRPr="0048588D">
        <w:t xml:space="preserve">, is installation of heat pumps either for a specific dwelling or a communal system serving </w:t>
      </w:r>
      <w:proofErr w:type="gramStart"/>
      <w:r w:rsidRPr="0048588D">
        <w:t>a number of</w:t>
      </w:r>
      <w:proofErr w:type="gramEnd"/>
      <w:r w:rsidRPr="0048588D">
        <w:t xml:space="preserve"> dwellings, such as a block of flats. </w:t>
      </w:r>
    </w:p>
    <w:p w14:paraId="7E3D6B67" w14:textId="77777777" w:rsidR="00441E19" w:rsidRPr="0048588D" w:rsidRDefault="00441E19" w:rsidP="00441E19">
      <w:r w:rsidRPr="0048588D">
        <w:t xml:space="preserve">There are a range of technologies which could be considered for properties less suitable to heat networks or conventional air-to-water heat pump technologies. These include biomass, direct electric heating, air-to-air heat pumps, and high-temperature or 3-phase air-to-water heat pumps. </w:t>
      </w:r>
    </w:p>
    <w:p w14:paraId="154E45C8" w14:textId="77777777" w:rsidR="00441E19" w:rsidRPr="0048588D" w:rsidRDefault="00441E19" w:rsidP="00441E19">
      <w:pPr>
        <w:pStyle w:val="Heading3"/>
      </w:pPr>
      <w:bookmarkStart w:id="446" w:name="_Toc145069284"/>
      <w:bookmarkStart w:id="447" w:name="_Toc145077917"/>
      <w:bookmarkStart w:id="448" w:name="_Toc146096356"/>
      <w:bookmarkStart w:id="449" w:name="_Ref147491076"/>
      <w:bookmarkStart w:id="450" w:name="_Toc147952189"/>
      <w:bookmarkStart w:id="451" w:name="_Toc155366838"/>
      <w:bookmarkEnd w:id="446"/>
      <w:bookmarkEnd w:id="447"/>
      <w:r w:rsidRPr="0048588D">
        <w:t>Intervention Categories</w:t>
      </w:r>
      <w:bookmarkEnd w:id="448"/>
      <w:bookmarkEnd w:id="449"/>
      <w:bookmarkEnd w:id="450"/>
      <w:bookmarkEnd w:id="451"/>
    </w:p>
    <w:p w14:paraId="76D7CAC4" w14:textId="77777777" w:rsidR="00441E19" w:rsidRPr="0048588D" w:rsidRDefault="00441E19" w:rsidP="00441E19">
      <w:bookmarkStart w:id="452" w:name="_Ref145077951"/>
      <w:bookmarkStart w:id="453" w:name="_Ref145683548"/>
      <w:r w:rsidRPr="0048588D">
        <w:t xml:space="preserve">The data on each individual property has been assessed and the measures that each property is suitable for has been estimated. They are grouped according to LHEES consideration and tenure. </w:t>
      </w:r>
    </w:p>
    <w:p w14:paraId="4F8ABB7C" w14:textId="4BFF4139" w:rsidR="00441E19" w:rsidRPr="0048588D" w:rsidRDefault="00441E19" w:rsidP="00441E19">
      <w:pPr>
        <w:rPr>
          <w:b/>
          <w:bCs/>
        </w:rPr>
      </w:pPr>
      <w:r w:rsidRPr="0048588D">
        <w:t xml:space="preserve">The potential interventions are grouped by the factors which would affect their implementation. As such, </w:t>
      </w:r>
      <w:r w:rsidRPr="0048588D">
        <w:fldChar w:fldCharType="begin"/>
      </w:r>
      <w:r w:rsidRPr="0048588D">
        <w:instrText xml:space="preserve"> REF _Ref145952244 \h  \* MERGEFORMAT </w:instrText>
      </w:r>
      <w:r w:rsidRPr="0048588D">
        <w:fldChar w:fldCharType="separate"/>
      </w:r>
      <w:r w:rsidR="00E93998" w:rsidRPr="0048588D">
        <w:t xml:space="preserve">Table </w:t>
      </w:r>
      <w:r w:rsidR="00E93998">
        <w:rPr>
          <w:noProof/>
        </w:rPr>
        <w:t>14</w:t>
      </w:r>
      <w:r w:rsidRPr="0048588D">
        <w:fldChar w:fldCharType="end"/>
      </w:r>
      <w:r w:rsidRPr="0048588D">
        <w:t xml:space="preserve"> forms a list from which actions can be selected rather than a list being committed to at this stage. </w:t>
      </w:r>
    </w:p>
    <w:p w14:paraId="18476EAC" w14:textId="56BB4DD5" w:rsidR="00441E19" w:rsidRPr="0048588D" w:rsidRDefault="00441E19" w:rsidP="00441E19">
      <w:r w:rsidRPr="0048588D">
        <w:t xml:space="preserve">An individual property may appear multiple times in </w:t>
      </w:r>
      <w:r w:rsidRPr="0048588D">
        <w:fldChar w:fldCharType="begin"/>
      </w:r>
      <w:r w:rsidRPr="0048588D">
        <w:instrText xml:space="preserve"> REF _Ref145952244 \h  \* MERGEFORMAT </w:instrText>
      </w:r>
      <w:r w:rsidRPr="0048588D">
        <w:fldChar w:fldCharType="separate"/>
      </w:r>
      <w:r w:rsidR="00E93998" w:rsidRPr="0048588D">
        <w:t xml:space="preserve">Table </w:t>
      </w:r>
      <w:r w:rsidR="00E93998">
        <w:rPr>
          <w:noProof/>
        </w:rPr>
        <w:t>14</w:t>
      </w:r>
      <w:r w:rsidRPr="0048588D">
        <w:fldChar w:fldCharType="end"/>
      </w:r>
      <w:r w:rsidRPr="0048588D">
        <w:t xml:space="preserve"> if it requires multiple interventions. It is possible that, due to programming, the multiple interventions would take place at the same time but that is not an imperative i.e.</w:t>
      </w:r>
      <w:r>
        <w:t>,</w:t>
      </w:r>
      <w:r w:rsidRPr="0048588D">
        <w:t xml:space="preserve"> all the windows in a data zone could be upgraded at a separate time to loft insulation. Details of each of these possible interventions are set out in</w:t>
      </w:r>
      <w:r w:rsidR="00D8187B">
        <w:t xml:space="preserve"> </w:t>
      </w:r>
      <w:r w:rsidR="00D8187B">
        <w:fldChar w:fldCharType="begin"/>
      </w:r>
      <w:r w:rsidR="00D8187B">
        <w:instrText xml:space="preserve"> REF _Ref149899209 \r \h </w:instrText>
      </w:r>
      <w:r w:rsidR="00D8187B">
        <w:fldChar w:fldCharType="separate"/>
      </w:r>
      <w:r w:rsidR="00E93998">
        <w:t>Appendix J</w:t>
      </w:r>
      <w:r w:rsidR="00D8187B">
        <w:fldChar w:fldCharType="end"/>
      </w:r>
      <w:r w:rsidRPr="0048588D">
        <w:t>.</w:t>
      </w:r>
    </w:p>
    <w:p w14:paraId="076D822C" w14:textId="77777777" w:rsidR="00441E19" w:rsidRPr="0048588D" w:rsidRDefault="00441E19" w:rsidP="00441E19"/>
    <w:p w14:paraId="0F27829E" w14:textId="77777777" w:rsidR="00441E19" w:rsidRPr="0048588D" w:rsidRDefault="00441E19" w:rsidP="00441E19"/>
    <w:p w14:paraId="79CA9673" w14:textId="77777777" w:rsidR="00441E19" w:rsidRPr="0048588D" w:rsidRDefault="00441E19" w:rsidP="00441E19">
      <w:pPr>
        <w:sectPr w:rsidR="00441E19" w:rsidRPr="0048588D" w:rsidSect="009B0910">
          <w:footerReference w:type="default" r:id="rId49"/>
          <w:pgSz w:w="11906" w:h="16838" w:code="9"/>
          <w:pgMar w:top="1134" w:right="1134" w:bottom="1134" w:left="1134" w:header="680" w:footer="510" w:gutter="0"/>
          <w:cols w:space="708"/>
          <w:docGrid w:linePitch="360"/>
        </w:sectPr>
      </w:pPr>
    </w:p>
    <w:p w14:paraId="6BFABCAD" w14:textId="28F837A3" w:rsidR="00441E19" w:rsidRPr="0048588D" w:rsidRDefault="00441E19" w:rsidP="00441E19">
      <w:pPr>
        <w:pStyle w:val="Caption"/>
      </w:pPr>
      <w:bookmarkStart w:id="454" w:name="_Ref145952244"/>
      <w:bookmarkStart w:id="455" w:name="_Toc145960751"/>
      <w:bookmarkStart w:id="456" w:name="_Ref146108167"/>
      <w:bookmarkStart w:id="457" w:name="_Toc147951784"/>
      <w:bookmarkStart w:id="458" w:name="_Toc155363640"/>
      <w:r w:rsidRPr="0048588D">
        <w:lastRenderedPageBreak/>
        <w:t xml:space="preserve">Table </w:t>
      </w:r>
      <w:r>
        <w:fldChar w:fldCharType="begin"/>
      </w:r>
      <w:r>
        <w:instrText>SEQ Table \* ARABIC</w:instrText>
      </w:r>
      <w:r>
        <w:fldChar w:fldCharType="separate"/>
      </w:r>
      <w:r w:rsidR="00E93998">
        <w:rPr>
          <w:noProof/>
        </w:rPr>
        <w:t>14</w:t>
      </w:r>
      <w:r>
        <w:fldChar w:fldCharType="end"/>
      </w:r>
      <w:bookmarkEnd w:id="454"/>
      <w:r w:rsidRPr="0048588D">
        <w:t>: Intervention summary table</w:t>
      </w:r>
      <w:bookmarkEnd w:id="455"/>
      <w:bookmarkEnd w:id="456"/>
      <w:bookmarkEnd w:id="457"/>
      <w:bookmarkEnd w:id="458"/>
    </w:p>
    <w:tbl>
      <w:tblPr>
        <w:tblStyle w:val="RicardoTable"/>
        <w:tblpPr w:leftFromText="180" w:rightFromText="180" w:vertAnchor="text" w:tblpY="1"/>
        <w:tblOverlap w:val="never"/>
        <w:tblW w:w="14601" w:type="dxa"/>
        <w:tblLayout w:type="fixed"/>
        <w:tblLook w:val="04A0" w:firstRow="1" w:lastRow="0" w:firstColumn="1" w:lastColumn="0" w:noHBand="0" w:noVBand="1"/>
      </w:tblPr>
      <w:tblGrid>
        <w:gridCol w:w="1276"/>
        <w:gridCol w:w="2977"/>
        <w:gridCol w:w="1276"/>
        <w:gridCol w:w="1134"/>
        <w:gridCol w:w="1275"/>
        <w:gridCol w:w="3119"/>
        <w:gridCol w:w="1276"/>
        <w:gridCol w:w="2268"/>
      </w:tblGrid>
      <w:tr w:rsidR="00441E19" w:rsidRPr="0048588D" w14:paraId="11568013" w14:textId="77777777" w:rsidTr="00AD42CB">
        <w:trPr>
          <w:cnfStyle w:val="100000000000" w:firstRow="1" w:lastRow="0" w:firstColumn="0" w:lastColumn="0" w:oddVBand="0" w:evenVBand="0" w:oddHBand="0" w:evenHBand="0" w:firstRowFirstColumn="0" w:firstRowLastColumn="0" w:lastRowFirstColumn="0" w:lastRowLastColumn="0"/>
        </w:trPr>
        <w:tc>
          <w:tcPr>
            <w:tcW w:w="1276" w:type="dxa"/>
          </w:tcPr>
          <w:bookmarkEnd w:id="452"/>
          <w:bookmarkEnd w:id="453"/>
          <w:p w14:paraId="0D251F47" w14:textId="77777777" w:rsidR="00441E19" w:rsidRPr="0048588D" w:rsidRDefault="00441E19">
            <w:pPr>
              <w:rPr>
                <w:sz w:val="18"/>
                <w:szCs w:val="18"/>
              </w:rPr>
            </w:pPr>
            <w:r w:rsidRPr="0048588D">
              <w:rPr>
                <w:sz w:val="18"/>
                <w:szCs w:val="18"/>
              </w:rPr>
              <w:t>Intervention Reference</w:t>
            </w:r>
          </w:p>
        </w:tc>
        <w:tc>
          <w:tcPr>
            <w:tcW w:w="2977" w:type="dxa"/>
          </w:tcPr>
          <w:p w14:paraId="642DA5F5" w14:textId="77777777" w:rsidR="00441E19" w:rsidRPr="0048588D" w:rsidRDefault="00441E19">
            <w:pPr>
              <w:rPr>
                <w:sz w:val="18"/>
                <w:szCs w:val="18"/>
              </w:rPr>
            </w:pPr>
            <w:r w:rsidRPr="0048588D">
              <w:rPr>
                <w:sz w:val="18"/>
                <w:szCs w:val="18"/>
              </w:rPr>
              <w:t>LHEES Consideration</w:t>
            </w:r>
          </w:p>
        </w:tc>
        <w:tc>
          <w:tcPr>
            <w:tcW w:w="1276" w:type="dxa"/>
          </w:tcPr>
          <w:p w14:paraId="46448690" w14:textId="77777777" w:rsidR="00441E19" w:rsidRPr="0048588D" w:rsidRDefault="00441E19">
            <w:pPr>
              <w:rPr>
                <w:sz w:val="18"/>
                <w:szCs w:val="18"/>
              </w:rPr>
            </w:pPr>
            <w:r w:rsidRPr="0048588D">
              <w:rPr>
                <w:sz w:val="18"/>
                <w:szCs w:val="18"/>
              </w:rPr>
              <w:t>Tenure</w:t>
            </w:r>
          </w:p>
        </w:tc>
        <w:tc>
          <w:tcPr>
            <w:tcW w:w="1134" w:type="dxa"/>
          </w:tcPr>
          <w:p w14:paraId="4DEB24FE" w14:textId="77777777" w:rsidR="00441E19" w:rsidRPr="0048588D" w:rsidRDefault="00441E19">
            <w:pPr>
              <w:rPr>
                <w:sz w:val="18"/>
                <w:szCs w:val="18"/>
              </w:rPr>
            </w:pPr>
            <w:r w:rsidRPr="0048588D">
              <w:rPr>
                <w:sz w:val="18"/>
                <w:szCs w:val="18"/>
              </w:rPr>
              <w:t>Energy Efficiency Measure</w:t>
            </w:r>
          </w:p>
        </w:tc>
        <w:tc>
          <w:tcPr>
            <w:tcW w:w="1275" w:type="dxa"/>
          </w:tcPr>
          <w:p w14:paraId="50F70694" w14:textId="77777777" w:rsidR="00441E19" w:rsidRPr="0048588D" w:rsidRDefault="00441E19">
            <w:pPr>
              <w:rPr>
                <w:sz w:val="18"/>
                <w:szCs w:val="18"/>
              </w:rPr>
            </w:pPr>
            <w:r w:rsidRPr="0048588D">
              <w:rPr>
                <w:sz w:val="18"/>
                <w:szCs w:val="18"/>
              </w:rPr>
              <w:t>Displaced Fuel</w:t>
            </w:r>
          </w:p>
        </w:tc>
        <w:tc>
          <w:tcPr>
            <w:tcW w:w="3119" w:type="dxa"/>
          </w:tcPr>
          <w:p w14:paraId="2FC44198" w14:textId="333FD5F4" w:rsidR="00441E19" w:rsidRPr="0048588D" w:rsidRDefault="004B5574">
            <w:pPr>
              <w:rPr>
                <w:sz w:val="18"/>
                <w:szCs w:val="18"/>
              </w:rPr>
            </w:pPr>
            <w:r>
              <w:rPr>
                <w:sz w:val="18"/>
                <w:szCs w:val="18"/>
              </w:rPr>
              <w:t>SAC</w:t>
            </w:r>
            <w:r w:rsidR="00441E19" w:rsidRPr="0048588D">
              <w:rPr>
                <w:sz w:val="18"/>
                <w:szCs w:val="18"/>
              </w:rPr>
              <w:t xml:space="preserve"> Action</w:t>
            </w:r>
          </w:p>
        </w:tc>
        <w:tc>
          <w:tcPr>
            <w:tcW w:w="1276" w:type="dxa"/>
          </w:tcPr>
          <w:p w14:paraId="1715384B" w14:textId="77777777" w:rsidR="00441E19" w:rsidRPr="009C6476" w:rsidRDefault="00441E19">
            <w:pPr>
              <w:rPr>
                <w:b w:val="0"/>
                <w:sz w:val="18"/>
                <w:szCs w:val="18"/>
                <w:highlight w:val="green"/>
              </w:rPr>
            </w:pPr>
            <w:r w:rsidRPr="001E274B">
              <w:rPr>
                <w:sz w:val="18"/>
                <w:szCs w:val="18"/>
              </w:rPr>
              <w:t>Number of Properties</w:t>
            </w:r>
          </w:p>
        </w:tc>
        <w:tc>
          <w:tcPr>
            <w:tcW w:w="2268" w:type="dxa"/>
          </w:tcPr>
          <w:p w14:paraId="241D4115" w14:textId="77777777" w:rsidR="00441E19" w:rsidRPr="0048588D" w:rsidRDefault="00441E19">
            <w:pPr>
              <w:rPr>
                <w:sz w:val="18"/>
                <w:szCs w:val="18"/>
              </w:rPr>
            </w:pPr>
            <w:r w:rsidRPr="0048588D">
              <w:rPr>
                <w:sz w:val="18"/>
                <w:szCs w:val="18"/>
              </w:rPr>
              <w:t>Notes</w:t>
            </w:r>
          </w:p>
        </w:tc>
      </w:tr>
      <w:tr w:rsidR="00441E19" w:rsidRPr="0048588D" w14:paraId="471322F6" w14:textId="77777777" w:rsidTr="00AD42CB">
        <w:tc>
          <w:tcPr>
            <w:tcW w:w="1276" w:type="dxa"/>
          </w:tcPr>
          <w:p w14:paraId="3E7C0A48" w14:textId="77777777" w:rsidR="00441E19" w:rsidRPr="0048588D" w:rsidRDefault="00441E19">
            <w:pPr>
              <w:jc w:val="left"/>
              <w:rPr>
                <w:sz w:val="18"/>
                <w:szCs w:val="18"/>
              </w:rPr>
            </w:pPr>
            <w:r w:rsidRPr="0048588D">
              <w:rPr>
                <w:sz w:val="18"/>
                <w:szCs w:val="18"/>
              </w:rPr>
              <w:t>1</w:t>
            </w:r>
          </w:p>
        </w:tc>
        <w:tc>
          <w:tcPr>
            <w:tcW w:w="2977" w:type="dxa"/>
          </w:tcPr>
          <w:p w14:paraId="37A33A88" w14:textId="77777777" w:rsidR="00441E19" w:rsidRPr="0048588D" w:rsidRDefault="00441E19">
            <w:pPr>
              <w:jc w:val="left"/>
              <w:rPr>
                <w:sz w:val="18"/>
                <w:szCs w:val="18"/>
              </w:rPr>
            </w:pPr>
            <w:r w:rsidRPr="0048588D">
              <w:rPr>
                <w:sz w:val="18"/>
                <w:szCs w:val="18"/>
              </w:rPr>
              <w:t>1) Off-gas grid buildings</w:t>
            </w:r>
          </w:p>
        </w:tc>
        <w:tc>
          <w:tcPr>
            <w:tcW w:w="1276" w:type="dxa"/>
          </w:tcPr>
          <w:p w14:paraId="0C094D19" w14:textId="77777777" w:rsidR="00441E19" w:rsidRPr="0048588D" w:rsidRDefault="00441E19">
            <w:pPr>
              <w:jc w:val="left"/>
              <w:rPr>
                <w:sz w:val="18"/>
                <w:szCs w:val="18"/>
              </w:rPr>
            </w:pPr>
            <w:r w:rsidRPr="0048588D">
              <w:rPr>
                <w:sz w:val="18"/>
                <w:szCs w:val="18"/>
              </w:rPr>
              <w:t>All</w:t>
            </w:r>
          </w:p>
        </w:tc>
        <w:tc>
          <w:tcPr>
            <w:tcW w:w="1134" w:type="dxa"/>
          </w:tcPr>
          <w:p w14:paraId="5BDF7BD1" w14:textId="77777777" w:rsidR="00441E19" w:rsidRPr="0048588D" w:rsidRDefault="00441E19">
            <w:pPr>
              <w:jc w:val="left"/>
              <w:rPr>
                <w:sz w:val="18"/>
                <w:szCs w:val="18"/>
              </w:rPr>
            </w:pPr>
          </w:p>
        </w:tc>
        <w:tc>
          <w:tcPr>
            <w:tcW w:w="1275" w:type="dxa"/>
          </w:tcPr>
          <w:p w14:paraId="279DE28F" w14:textId="77777777" w:rsidR="00441E19" w:rsidRPr="0048588D" w:rsidRDefault="00441E19">
            <w:pPr>
              <w:jc w:val="left"/>
              <w:rPr>
                <w:sz w:val="18"/>
                <w:szCs w:val="18"/>
              </w:rPr>
            </w:pPr>
            <w:r w:rsidRPr="0048588D">
              <w:rPr>
                <w:sz w:val="18"/>
                <w:szCs w:val="18"/>
              </w:rPr>
              <w:t>Various</w:t>
            </w:r>
          </w:p>
        </w:tc>
        <w:tc>
          <w:tcPr>
            <w:tcW w:w="3119" w:type="dxa"/>
          </w:tcPr>
          <w:p w14:paraId="6F09556C" w14:textId="77777777" w:rsidR="00441E19" w:rsidRPr="0048588D" w:rsidRDefault="00441E19">
            <w:pPr>
              <w:jc w:val="left"/>
              <w:rPr>
                <w:sz w:val="18"/>
                <w:szCs w:val="18"/>
              </w:rPr>
            </w:pPr>
            <w:r w:rsidRPr="0048588D">
              <w:rPr>
                <w:sz w:val="18"/>
                <w:szCs w:val="18"/>
              </w:rPr>
              <w:t>1.1 Survey properties with missing data.</w:t>
            </w:r>
            <w:r w:rsidRPr="0048588D">
              <w:rPr>
                <w:sz w:val="18"/>
                <w:szCs w:val="18"/>
              </w:rPr>
              <w:br/>
              <w:t>1.2 Install low carbon heating in off-gas grid buildings.</w:t>
            </w:r>
          </w:p>
        </w:tc>
        <w:tc>
          <w:tcPr>
            <w:tcW w:w="1276" w:type="dxa"/>
          </w:tcPr>
          <w:p w14:paraId="541F0964" w14:textId="5C247052" w:rsidR="00441E19" w:rsidRPr="001E274B" w:rsidRDefault="003253B4">
            <w:pPr>
              <w:jc w:val="left"/>
              <w:rPr>
                <w:sz w:val="18"/>
                <w:szCs w:val="18"/>
              </w:rPr>
            </w:pPr>
            <w:r w:rsidRPr="001E274B">
              <w:rPr>
                <w:sz w:val="18"/>
                <w:szCs w:val="18"/>
              </w:rPr>
              <w:t>8,9</w:t>
            </w:r>
            <w:r w:rsidR="009E5C81" w:rsidRPr="001E274B">
              <w:rPr>
                <w:sz w:val="18"/>
                <w:szCs w:val="18"/>
              </w:rPr>
              <w:t>35</w:t>
            </w:r>
          </w:p>
        </w:tc>
        <w:tc>
          <w:tcPr>
            <w:tcW w:w="2268" w:type="dxa"/>
          </w:tcPr>
          <w:p w14:paraId="45B83697" w14:textId="77777777" w:rsidR="00441E19" w:rsidRPr="0048588D" w:rsidRDefault="00441E19">
            <w:pPr>
              <w:jc w:val="left"/>
              <w:rPr>
                <w:sz w:val="18"/>
                <w:szCs w:val="18"/>
              </w:rPr>
            </w:pPr>
          </w:p>
        </w:tc>
      </w:tr>
      <w:tr w:rsidR="00441E19" w:rsidRPr="0048588D" w14:paraId="08F6C9FF" w14:textId="77777777" w:rsidTr="00AD42CB">
        <w:tc>
          <w:tcPr>
            <w:tcW w:w="1276" w:type="dxa"/>
          </w:tcPr>
          <w:p w14:paraId="4431049E" w14:textId="77777777" w:rsidR="00441E19" w:rsidRPr="0048588D" w:rsidRDefault="00441E19">
            <w:pPr>
              <w:jc w:val="left"/>
              <w:rPr>
                <w:sz w:val="18"/>
                <w:szCs w:val="18"/>
              </w:rPr>
            </w:pPr>
            <w:r w:rsidRPr="0048588D">
              <w:rPr>
                <w:sz w:val="18"/>
                <w:szCs w:val="18"/>
              </w:rPr>
              <w:t>2</w:t>
            </w:r>
          </w:p>
        </w:tc>
        <w:tc>
          <w:tcPr>
            <w:tcW w:w="2977" w:type="dxa"/>
          </w:tcPr>
          <w:p w14:paraId="278B05A8" w14:textId="77777777" w:rsidR="00441E19" w:rsidRPr="0048588D" w:rsidRDefault="00441E19">
            <w:pPr>
              <w:jc w:val="left"/>
              <w:rPr>
                <w:rFonts w:asciiTheme="minorHAnsi" w:hAnsiTheme="minorHAnsi" w:cstheme="minorHAnsi"/>
                <w:color w:val="000000"/>
                <w:sz w:val="18"/>
                <w:szCs w:val="18"/>
              </w:rPr>
            </w:pPr>
            <w:r w:rsidRPr="0048588D">
              <w:rPr>
                <w:sz w:val="18"/>
                <w:szCs w:val="18"/>
              </w:rPr>
              <w:t>2) On-gas grid buildings</w:t>
            </w:r>
          </w:p>
        </w:tc>
        <w:tc>
          <w:tcPr>
            <w:tcW w:w="1276" w:type="dxa"/>
          </w:tcPr>
          <w:p w14:paraId="1B64B2DC" w14:textId="77777777" w:rsidR="00441E19" w:rsidRPr="0048588D" w:rsidRDefault="00441E19">
            <w:pPr>
              <w:jc w:val="left"/>
              <w:rPr>
                <w:sz w:val="18"/>
                <w:szCs w:val="18"/>
              </w:rPr>
            </w:pPr>
            <w:r w:rsidRPr="0048588D">
              <w:rPr>
                <w:sz w:val="18"/>
                <w:szCs w:val="18"/>
              </w:rPr>
              <w:t>All</w:t>
            </w:r>
          </w:p>
        </w:tc>
        <w:tc>
          <w:tcPr>
            <w:tcW w:w="1134" w:type="dxa"/>
          </w:tcPr>
          <w:p w14:paraId="012E5793" w14:textId="77777777" w:rsidR="00441E19" w:rsidRPr="0048588D" w:rsidRDefault="00441E19">
            <w:pPr>
              <w:jc w:val="left"/>
              <w:rPr>
                <w:sz w:val="18"/>
                <w:szCs w:val="18"/>
              </w:rPr>
            </w:pPr>
          </w:p>
        </w:tc>
        <w:tc>
          <w:tcPr>
            <w:tcW w:w="1275" w:type="dxa"/>
          </w:tcPr>
          <w:p w14:paraId="69E257F9" w14:textId="77777777" w:rsidR="00441E19" w:rsidRPr="0048588D" w:rsidRDefault="00441E19">
            <w:pPr>
              <w:jc w:val="left"/>
              <w:rPr>
                <w:sz w:val="18"/>
                <w:szCs w:val="18"/>
              </w:rPr>
            </w:pPr>
            <w:r w:rsidRPr="0048588D">
              <w:rPr>
                <w:sz w:val="18"/>
                <w:szCs w:val="18"/>
              </w:rPr>
              <w:t>Gas</w:t>
            </w:r>
          </w:p>
        </w:tc>
        <w:tc>
          <w:tcPr>
            <w:tcW w:w="3119" w:type="dxa"/>
          </w:tcPr>
          <w:p w14:paraId="2B55E6CB" w14:textId="77777777" w:rsidR="00441E19" w:rsidRPr="0048588D" w:rsidRDefault="00441E19">
            <w:pPr>
              <w:jc w:val="left"/>
              <w:rPr>
                <w:sz w:val="18"/>
                <w:szCs w:val="18"/>
              </w:rPr>
            </w:pPr>
            <w:r w:rsidRPr="0048588D">
              <w:rPr>
                <w:sz w:val="18"/>
                <w:szCs w:val="18"/>
              </w:rPr>
              <w:t>2.1 Survey properties with missing data.</w:t>
            </w:r>
            <w:r w:rsidRPr="0048588D">
              <w:rPr>
                <w:sz w:val="18"/>
                <w:szCs w:val="18"/>
              </w:rPr>
              <w:br/>
              <w:t>2.2 Install low carbon heating in on-gas grid buildings.</w:t>
            </w:r>
          </w:p>
        </w:tc>
        <w:tc>
          <w:tcPr>
            <w:tcW w:w="1276" w:type="dxa"/>
          </w:tcPr>
          <w:p w14:paraId="1983B7F0" w14:textId="7AD7FD2A" w:rsidR="00441E19" w:rsidRPr="001E274B" w:rsidRDefault="009E5C81">
            <w:pPr>
              <w:jc w:val="left"/>
              <w:rPr>
                <w:sz w:val="18"/>
                <w:szCs w:val="18"/>
              </w:rPr>
            </w:pPr>
            <w:r w:rsidRPr="001E274B">
              <w:rPr>
                <w:sz w:val="18"/>
                <w:szCs w:val="18"/>
              </w:rPr>
              <w:t>57,949</w:t>
            </w:r>
          </w:p>
        </w:tc>
        <w:tc>
          <w:tcPr>
            <w:tcW w:w="2268" w:type="dxa"/>
          </w:tcPr>
          <w:p w14:paraId="6D3442E2" w14:textId="77777777" w:rsidR="00441E19" w:rsidRPr="0048588D" w:rsidRDefault="00441E19">
            <w:pPr>
              <w:jc w:val="left"/>
              <w:rPr>
                <w:sz w:val="18"/>
                <w:szCs w:val="18"/>
              </w:rPr>
            </w:pPr>
          </w:p>
        </w:tc>
      </w:tr>
      <w:tr w:rsidR="00441E19" w:rsidRPr="0048588D" w14:paraId="381A346B" w14:textId="77777777" w:rsidTr="00AD42CB">
        <w:tc>
          <w:tcPr>
            <w:tcW w:w="1276" w:type="dxa"/>
          </w:tcPr>
          <w:p w14:paraId="7EAFF2B5" w14:textId="77777777" w:rsidR="00441E19" w:rsidRPr="0048588D" w:rsidRDefault="00441E19">
            <w:pPr>
              <w:jc w:val="left"/>
              <w:rPr>
                <w:sz w:val="18"/>
                <w:szCs w:val="18"/>
              </w:rPr>
            </w:pPr>
            <w:r w:rsidRPr="0048588D">
              <w:rPr>
                <w:sz w:val="18"/>
                <w:szCs w:val="18"/>
              </w:rPr>
              <w:t>3</w:t>
            </w:r>
          </w:p>
        </w:tc>
        <w:tc>
          <w:tcPr>
            <w:tcW w:w="2977" w:type="dxa"/>
          </w:tcPr>
          <w:p w14:paraId="3EFEF700"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6568E8B" w14:textId="77777777" w:rsidR="00441E19" w:rsidRPr="0048588D" w:rsidRDefault="00441E19">
            <w:pPr>
              <w:jc w:val="left"/>
              <w:rPr>
                <w:sz w:val="18"/>
                <w:szCs w:val="18"/>
              </w:rPr>
            </w:pPr>
            <w:r w:rsidRPr="0048588D">
              <w:rPr>
                <w:sz w:val="18"/>
                <w:szCs w:val="18"/>
              </w:rPr>
              <w:t>Local Authority</w:t>
            </w:r>
          </w:p>
        </w:tc>
        <w:tc>
          <w:tcPr>
            <w:tcW w:w="1134" w:type="dxa"/>
          </w:tcPr>
          <w:p w14:paraId="51A758A4" w14:textId="77777777" w:rsidR="00441E19" w:rsidRPr="0048588D" w:rsidRDefault="00441E19">
            <w:pPr>
              <w:jc w:val="left"/>
              <w:rPr>
                <w:sz w:val="18"/>
                <w:szCs w:val="18"/>
              </w:rPr>
            </w:pPr>
            <w:r w:rsidRPr="0048588D">
              <w:rPr>
                <w:sz w:val="18"/>
                <w:szCs w:val="18"/>
              </w:rPr>
              <w:t>Loft insulation</w:t>
            </w:r>
          </w:p>
        </w:tc>
        <w:tc>
          <w:tcPr>
            <w:tcW w:w="1275" w:type="dxa"/>
          </w:tcPr>
          <w:p w14:paraId="1C0065DF" w14:textId="77777777" w:rsidR="00441E19" w:rsidRPr="0048588D" w:rsidRDefault="00441E19">
            <w:pPr>
              <w:jc w:val="left"/>
              <w:rPr>
                <w:sz w:val="18"/>
                <w:szCs w:val="18"/>
              </w:rPr>
            </w:pPr>
            <w:r w:rsidRPr="0048588D">
              <w:rPr>
                <w:sz w:val="18"/>
                <w:szCs w:val="18"/>
              </w:rPr>
              <w:t>n/a</w:t>
            </w:r>
          </w:p>
        </w:tc>
        <w:tc>
          <w:tcPr>
            <w:tcW w:w="3119" w:type="dxa"/>
          </w:tcPr>
          <w:p w14:paraId="5650CAC4" w14:textId="6474F0F6" w:rsidR="00441E19" w:rsidRPr="0048588D" w:rsidRDefault="00441E19">
            <w:pPr>
              <w:jc w:val="left"/>
              <w:rPr>
                <w:sz w:val="18"/>
                <w:szCs w:val="18"/>
              </w:rPr>
            </w:pPr>
            <w:r w:rsidRPr="0048588D">
              <w:rPr>
                <w:sz w:val="18"/>
                <w:szCs w:val="18"/>
              </w:rPr>
              <w:t>3.1 Survey properties with missing data.</w:t>
            </w:r>
            <w:r w:rsidRPr="0048588D">
              <w:rPr>
                <w:sz w:val="18"/>
                <w:szCs w:val="18"/>
              </w:rPr>
              <w:br/>
              <w:t xml:space="preserve">3.2 Upgrade all insulation to </w:t>
            </w:r>
            <w:r w:rsidR="00497E20">
              <w:rPr>
                <w:sz w:val="18"/>
                <w:szCs w:val="18"/>
              </w:rPr>
              <w:t>30</w:t>
            </w:r>
            <w:r w:rsidRPr="0048588D">
              <w:rPr>
                <w:sz w:val="18"/>
                <w:szCs w:val="18"/>
              </w:rPr>
              <w:t>0 mm mineral wool (or equivalent)</w:t>
            </w:r>
          </w:p>
        </w:tc>
        <w:tc>
          <w:tcPr>
            <w:tcW w:w="1276" w:type="dxa"/>
          </w:tcPr>
          <w:p w14:paraId="747FA83A" w14:textId="0B595B85" w:rsidR="00441E19" w:rsidRPr="009C6476" w:rsidRDefault="00BF4F9F">
            <w:pPr>
              <w:jc w:val="left"/>
              <w:rPr>
                <w:sz w:val="18"/>
                <w:szCs w:val="18"/>
                <w:highlight w:val="green"/>
              </w:rPr>
            </w:pPr>
            <w:r>
              <w:rPr>
                <w:sz w:val="18"/>
                <w:szCs w:val="18"/>
              </w:rPr>
              <w:t>1,933</w:t>
            </w:r>
          </w:p>
        </w:tc>
        <w:tc>
          <w:tcPr>
            <w:tcW w:w="2268" w:type="dxa"/>
          </w:tcPr>
          <w:p w14:paraId="6065AFE8" w14:textId="77777777" w:rsidR="00441E19" w:rsidRPr="0048588D" w:rsidRDefault="00441E19">
            <w:pPr>
              <w:jc w:val="left"/>
              <w:rPr>
                <w:sz w:val="18"/>
                <w:szCs w:val="18"/>
              </w:rPr>
            </w:pPr>
            <w:r w:rsidRPr="0048588D">
              <w:rPr>
                <w:sz w:val="18"/>
                <w:szCs w:val="18"/>
              </w:rPr>
              <w:t>There should be an economy of scale</w:t>
            </w:r>
          </w:p>
        </w:tc>
      </w:tr>
      <w:tr w:rsidR="00441E19" w:rsidRPr="0048588D" w14:paraId="246EDDCF" w14:textId="77777777" w:rsidTr="00AD42CB">
        <w:tc>
          <w:tcPr>
            <w:tcW w:w="1276" w:type="dxa"/>
          </w:tcPr>
          <w:p w14:paraId="6059BE3E" w14:textId="77777777" w:rsidR="00441E19" w:rsidRPr="0048588D" w:rsidRDefault="00441E19">
            <w:pPr>
              <w:jc w:val="left"/>
              <w:rPr>
                <w:sz w:val="18"/>
                <w:szCs w:val="18"/>
              </w:rPr>
            </w:pPr>
            <w:r w:rsidRPr="0048588D">
              <w:rPr>
                <w:sz w:val="18"/>
                <w:szCs w:val="18"/>
              </w:rPr>
              <w:t>4</w:t>
            </w:r>
          </w:p>
        </w:tc>
        <w:tc>
          <w:tcPr>
            <w:tcW w:w="2977" w:type="dxa"/>
          </w:tcPr>
          <w:p w14:paraId="6DE43466"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6BB3220" w14:textId="77777777" w:rsidR="00441E19" w:rsidRPr="0048588D" w:rsidRDefault="00441E19">
            <w:pPr>
              <w:jc w:val="left"/>
              <w:rPr>
                <w:sz w:val="18"/>
                <w:szCs w:val="18"/>
              </w:rPr>
            </w:pPr>
            <w:r w:rsidRPr="0048588D">
              <w:rPr>
                <w:sz w:val="18"/>
                <w:szCs w:val="18"/>
              </w:rPr>
              <w:t>Local Authority</w:t>
            </w:r>
          </w:p>
        </w:tc>
        <w:tc>
          <w:tcPr>
            <w:tcW w:w="1134" w:type="dxa"/>
          </w:tcPr>
          <w:p w14:paraId="367EE63E" w14:textId="77777777" w:rsidR="00441E19" w:rsidRPr="0048588D" w:rsidRDefault="00441E19">
            <w:pPr>
              <w:jc w:val="left"/>
              <w:rPr>
                <w:sz w:val="18"/>
                <w:szCs w:val="18"/>
              </w:rPr>
            </w:pPr>
            <w:r w:rsidRPr="0048588D">
              <w:rPr>
                <w:sz w:val="18"/>
                <w:szCs w:val="18"/>
              </w:rPr>
              <w:t>Wall insulation</w:t>
            </w:r>
          </w:p>
        </w:tc>
        <w:tc>
          <w:tcPr>
            <w:tcW w:w="1275" w:type="dxa"/>
          </w:tcPr>
          <w:p w14:paraId="3D53B296" w14:textId="77777777" w:rsidR="00441E19" w:rsidRPr="0048588D" w:rsidRDefault="00441E19">
            <w:pPr>
              <w:jc w:val="left"/>
              <w:rPr>
                <w:sz w:val="18"/>
                <w:szCs w:val="18"/>
              </w:rPr>
            </w:pPr>
            <w:r w:rsidRPr="0048588D">
              <w:rPr>
                <w:sz w:val="18"/>
                <w:szCs w:val="18"/>
              </w:rPr>
              <w:t>n/a</w:t>
            </w:r>
          </w:p>
        </w:tc>
        <w:tc>
          <w:tcPr>
            <w:tcW w:w="3119" w:type="dxa"/>
          </w:tcPr>
          <w:p w14:paraId="4EF70B12" w14:textId="77777777" w:rsidR="00441E19" w:rsidRPr="0048588D" w:rsidRDefault="00441E19">
            <w:pPr>
              <w:jc w:val="left"/>
              <w:rPr>
                <w:sz w:val="18"/>
                <w:szCs w:val="18"/>
              </w:rPr>
            </w:pPr>
            <w:r w:rsidRPr="0048588D">
              <w:rPr>
                <w:sz w:val="18"/>
                <w:szCs w:val="18"/>
              </w:rPr>
              <w:t>4.1 Assess priority</w:t>
            </w:r>
            <w:r w:rsidRPr="0048588D">
              <w:rPr>
                <w:sz w:val="18"/>
                <w:szCs w:val="18"/>
              </w:rPr>
              <w:br/>
              <w:t>4.2 Assess feasibility</w:t>
            </w:r>
            <w:r w:rsidRPr="0048588D">
              <w:rPr>
                <w:sz w:val="18"/>
                <w:szCs w:val="18"/>
              </w:rPr>
              <w:br/>
              <w:t>4.3 Install cavity or cladding insulation</w:t>
            </w:r>
          </w:p>
        </w:tc>
        <w:tc>
          <w:tcPr>
            <w:tcW w:w="1276" w:type="dxa"/>
          </w:tcPr>
          <w:p w14:paraId="76707E90" w14:textId="478D9507" w:rsidR="00441E19" w:rsidRPr="009C6476" w:rsidRDefault="002F5CB5">
            <w:pPr>
              <w:jc w:val="left"/>
              <w:rPr>
                <w:sz w:val="18"/>
                <w:szCs w:val="18"/>
                <w:highlight w:val="green"/>
              </w:rPr>
            </w:pPr>
            <w:r w:rsidRPr="002F5CB5">
              <w:rPr>
                <w:sz w:val="18"/>
                <w:szCs w:val="18"/>
              </w:rPr>
              <w:t>998</w:t>
            </w:r>
          </w:p>
        </w:tc>
        <w:tc>
          <w:tcPr>
            <w:tcW w:w="2268" w:type="dxa"/>
          </w:tcPr>
          <w:p w14:paraId="54B45006" w14:textId="7206B8CF" w:rsidR="00441E19" w:rsidRPr="0048588D" w:rsidRDefault="00441E19">
            <w:pPr>
              <w:jc w:val="left"/>
              <w:rPr>
                <w:sz w:val="18"/>
                <w:szCs w:val="18"/>
              </w:rPr>
            </w:pPr>
          </w:p>
        </w:tc>
      </w:tr>
      <w:tr w:rsidR="00441E19" w:rsidRPr="0048588D" w14:paraId="1AAED698" w14:textId="77777777" w:rsidTr="00AD42CB">
        <w:tc>
          <w:tcPr>
            <w:tcW w:w="1276" w:type="dxa"/>
          </w:tcPr>
          <w:p w14:paraId="4C4009B1" w14:textId="77777777" w:rsidR="00441E19" w:rsidRPr="0048588D" w:rsidRDefault="00441E19">
            <w:pPr>
              <w:jc w:val="left"/>
              <w:rPr>
                <w:sz w:val="18"/>
                <w:szCs w:val="18"/>
              </w:rPr>
            </w:pPr>
            <w:r w:rsidRPr="0048588D">
              <w:rPr>
                <w:sz w:val="18"/>
                <w:szCs w:val="18"/>
              </w:rPr>
              <w:t>5</w:t>
            </w:r>
          </w:p>
        </w:tc>
        <w:tc>
          <w:tcPr>
            <w:tcW w:w="2977" w:type="dxa"/>
          </w:tcPr>
          <w:p w14:paraId="4FC0ADAE"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DD3D902" w14:textId="77777777" w:rsidR="00441E19" w:rsidRPr="0048588D" w:rsidRDefault="00441E19">
            <w:pPr>
              <w:jc w:val="left"/>
              <w:rPr>
                <w:sz w:val="18"/>
                <w:szCs w:val="18"/>
              </w:rPr>
            </w:pPr>
            <w:r w:rsidRPr="0048588D">
              <w:rPr>
                <w:sz w:val="18"/>
                <w:szCs w:val="18"/>
              </w:rPr>
              <w:t>Local Authority</w:t>
            </w:r>
          </w:p>
        </w:tc>
        <w:tc>
          <w:tcPr>
            <w:tcW w:w="1134" w:type="dxa"/>
          </w:tcPr>
          <w:p w14:paraId="3338F1AD" w14:textId="77777777" w:rsidR="00441E19" w:rsidRPr="0048588D" w:rsidRDefault="00441E19">
            <w:pPr>
              <w:jc w:val="left"/>
              <w:rPr>
                <w:sz w:val="18"/>
                <w:szCs w:val="18"/>
              </w:rPr>
            </w:pPr>
            <w:r w:rsidRPr="0048588D">
              <w:rPr>
                <w:sz w:val="18"/>
                <w:szCs w:val="18"/>
              </w:rPr>
              <w:t>Glazing upgrade</w:t>
            </w:r>
          </w:p>
        </w:tc>
        <w:tc>
          <w:tcPr>
            <w:tcW w:w="1275" w:type="dxa"/>
          </w:tcPr>
          <w:p w14:paraId="2A9C4C6C" w14:textId="77777777" w:rsidR="00441E19" w:rsidRPr="0048588D" w:rsidRDefault="00441E19">
            <w:pPr>
              <w:jc w:val="left"/>
              <w:rPr>
                <w:sz w:val="18"/>
                <w:szCs w:val="18"/>
              </w:rPr>
            </w:pPr>
            <w:r w:rsidRPr="0048588D">
              <w:rPr>
                <w:sz w:val="18"/>
                <w:szCs w:val="18"/>
              </w:rPr>
              <w:t>n/a</w:t>
            </w:r>
          </w:p>
        </w:tc>
        <w:tc>
          <w:tcPr>
            <w:tcW w:w="3119" w:type="dxa"/>
          </w:tcPr>
          <w:p w14:paraId="492C8527" w14:textId="77777777" w:rsidR="00441E19" w:rsidRPr="0048588D" w:rsidRDefault="00441E19">
            <w:pPr>
              <w:jc w:val="left"/>
              <w:rPr>
                <w:sz w:val="18"/>
                <w:szCs w:val="18"/>
              </w:rPr>
            </w:pPr>
            <w:r w:rsidRPr="0048588D">
              <w:rPr>
                <w:sz w:val="18"/>
                <w:szCs w:val="18"/>
              </w:rPr>
              <w:t>3.1 Assess priority</w:t>
            </w:r>
            <w:r w:rsidRPr="0048588D">
              <w:rPr>
                <w:sz w:val="18"/>
                <w:szCs w:val="18"/>
              </w:rPr>
              <w:br/>
              <w:t>3.2 Install double-glazing</w:t>
            </w:r>
          </w:p>
        </w:tc>
        <w:tc>
          <w:tcPr>
            <w:tcW w:w="1276" w:type="dxa"/>
          </w:tcPr>
          <w:p w14:paraId="4BFD12AB" w14:textId="36CDBCB9" w:rsidR="00441E19" w:rsidRPr="009C6476" w:rsidRDefault="009C569B">
            <w:pPr>
              <w:jc w:val="left"/>
              <w:rPr>
                <w:sz w:val="18"/>
                <w:szCs w:val="18"/>
                <w:highlight w:val="green"/>
              </w:rPr>
            </w:pPr>
            <w:r w:rsidRPr="009C569B">
              <w:rPr>
                <w:sz w:val="18"/>
                <w:szCs w:val="18"/>
              </w:rPr>
              <w:t>213</w:t>
            </w:r>
          </w:p>
        </w:tc>
        <w:tc>
          <w:tcPr>
            <w:tcW w:w="2268" w:type="dxa"/>
          </w:tcPr>
          <w:p w14:paraId="46C1FA5F" w14:textId="06F01DDA" w:rsidR="00441E19" w:rsidRPr="0048588D" w:rsidRDefault="00441E19">
            <w:pPr>
              <w:jc w:val="left"/>
              <w:rPr>
                <w:sz w:val="18"/>
                <w:szCs w:val="18"/>
              </w:rPr>
            </w:pPr>
          </w:p>
        </w:tc>
      </w:tr>
      <w:tr w:rsidR="00441E19" w:rsidRPr="0048588D" w14:paraId="6EC32EDA" w14:textId="77777777" w:rsidTr="00AD42CB">
        <w:tc>
          <w:tcPr>
            <w:tcW w:w="1276" w:type="dxa"/>
          </w:tcPr>
          <w:p w14:paraId="406B5505" w14:textId="77777777" w:rsidR="00441E19" w:rsidRPr="0048588D" w:rsidRDefault="00441E19">
            <w:pPr>
              <w:jc w:val="left"/>
              <w:rPr>
                <w:sz w:val="18"/>
                <w:szCs w:val="18"/>
              </w:rPr>
            </w:pPr>
            <w:r w:rsidRPr="0048588D">
              <w:rPr>
                <w:sz w:val="18"/>
                <w:szCs w:val="18"/>
              </w:rPr>
              <w:t>6</w:t>
            </w:r>
          </w:p>
        </w:tc>
        <w:tc>
          <w:tcPr>
            <w:tcW w:w="2977" w:type="dxa"/>
          </w:tcPr>
          <w:p w14:paraId="70A96573"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DA5D54E" w14:textId="77777777" w:rsidR="00441E19" w:rsidRPr="0048588D" w:rsidRDefault="00441E19">
            <w:pPr>
              <w:jc w:val="left"/>
              <w:rPr>
                <w:sz w:val="18"/>
                <w:szCs w:val="18"/>
              </w:rPr>
            </w:pPr>
            <w:r w:rsidRPr="0048588D">
              <w:rPr>
                <w:sz w:val="18"/>
                <w:szCs w:val="18"/>
              </w:rPr>
              <w:t>Local Authority</w:t>
            </w:r>
          </w:p>
        </w:tc>
        <w:tc>
          <w:tcPr>
            <w:tcW w:w="1134" w:type="dxa"/>
          </w:tcPr>
          <w:p w14:paraId="4DF4D3CC" w14:textId="77777777" w:rsidR="00441E19" w:rsidRPr="0048588D" w:rsidRDefault="00441E19">
            <w:pPr>
              <w:jc w:val="left"/>
              <w:rPr>
                <w:sz w:val="18"/>
                <w:szCs w:val="18"/>
              </w:rPr>
            </w:pPr>
            <w:r w:rsidRPr="0048588D">
              <w:rPr>
                <w:sz w:val="18"/>
                <w:szCs w:val="18"/>
              </w:rPr>
              <w:t>Heat pump installation</w:t>
            </w:r>
          </w:p>
        </w:tc>
        <w:tc>
          <w:tcPr>
            <w:tcW w:w="1275" w:type="dxa"/>
          </w:tcPr>
          <w:p w14:paraId="446E175F" w14:textId="77777777" w:rsidR="00441E19" w:rsidRPr="0048588D" w:rsidRDefault="00441E19">
            <w:pPr>
              <w:jc w:val="left"/>
              <w:rPr>
                <w:sz w:val="18"/>
                <w:szCs w:val="18"/>
              </w:rPr>
            </w:pPr>
            <w:r w:rsidRPr="0048588D">
              <w:rPr>
                <w:sz w:val="18"/>
                <w:szCs w:val="18"/>
              </w:rPr>
              <w:t>Electricity</w:t>
            </w:r>
          </w:p>
        </w:tc>
        <w:tc>
          <w:tcPr>
            <w:tcW w:w="3119" w:type="dxa"/>
          </w:tcPr>
          <w:p w14:paraId="4E835E52" w14:textId="77777777" w:rsidR="00441E19" w:rsidRPr="0048588D" w:rsidRDefault="00441E19">
            <w:pPr>
              <w:jc w:val="left"/>
              <w:rPr>
                <w:sz w:val="18"/>
                <w:szCs w:val="18"/>
              </w:rPr>
            </w:pPr>
            <w:r w:rsidRPr="0048588D">
              <w:rPr>
                <w:sz w:val="18"/>
                <w:szCs w:val="18"/>
              </w:rPr>
              <w:t>4.1 Survey properties for wet heating system installation requirements.</w:t>
            </w:r>
            <w:r w:rsidRPr="0048588D">
              <w:rPr>
                <w:sz w:val="18"/>
                <w:szCs w:val="18"/>
              </w:rPr>
              <w:br/>
              <w:t>4.2 Install ASHP</w:t>
            </w:r>
          </w:p>
        </w:tc>
        <w:tc>
          <w:tcPr>
            <w:tcW w:w="1276" w:type="dxa"/>
          </w:tcPr>
          <w:p w14:paraId="20C63C38" w14:textId="63D74C16" w:rsidR="00441E19" w:rsidRPr="009C6476" w:rsidRDefault="00F31D11">
            <w:pPr>
              <w:jc w:val="left"/>
              <w:rPr>
                <w:sz w:val="18"/>
                <w:szCs w:val="18"/>
                <w:highlight w:val="green"/>
              </w:rPr>
            </w:pPr>
            <w:r w:rsidRPr="00F31D11">
              <w:rPr>
                <w:sz w:val="18"/>
                <w:szCs w:val="18"/>
              </w:rPr>
              <w:t>871</w:t>
            </w:r>
          </w:p>
        </w:tc>
        <w:tc>
          <w:tcPr>
            <w:tcW w:w="2268" w:type="dxa"/>
          </w:tcPr>
          <w:p w14:paraId="7000EE4F" w14:textId="77777777" w:rsidR="00441E19" w:rsidRPr="0048588D" w:rsidRDefault="00441E19">
            <w:pPr>
              <w:jc w:val="left"/>
              <w:rPr>
                <w:sz w:val="18"/>
                <w:szCs w:val="18"/>
              </w:rPr>
            </w:pPr>
            <w:r w:rsidRPr="0048588D">
              <w:rPr>
                <w:sz w:val="18"/>
                <w:szCs w:val="18"/>
              </w:rPr>
              <w:t>Cost for retrofitting will be variable. There should be an economy of scale.</w:t>
            </w:r>
          </w:p>
        </w:tc>
      </w:tr>
      <w:tr w:rsidR="00441E19" w:rsidRPr="0048588D" w14:paraId="7DBC5EEB" w14:textId="77777777" w:rsidTr="00AD42CB">
        <w:tc>
          <w:tcPr>
            <w:tcW w:w="1276" w:type="dxa"/>
          </w:tcPr>
          <w:p w14:paraId="50E95F99" w14:textId="77777777" w:rsidR="00441E19" w:rsidRPr="0048588D" w:rsidRDefault="00441E19">
            <w:pPr>
              <w:jc w:val="left"/>
              <w:rPr>
                <w:sz w:val="18"/>
                <w:szCs w:val="18"/>
              </w:rPr>
            </w:pPr>
            <w:r w:rsidRPr="0048588D">
              <w:rPr>
                <w:sz w:val="18"/>
                <w:szCs w:val="18"/>
              </w:rPr>
              <w:t>7</w:t>
            </w:r>
          </w:p>
        </w:tc>
        <w:tc>
          <w:tcPr>
            <w:tcW w:w="2977" w:type="dxa"/>
          </w:tcPr>
          <w:p w14:paraId="24055AE8"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7C7D4673" w14:textId="77777777" w:rsidR="00441E19" w:rsidRPr="0048588D" w:rsidRDefault="00441E19">
            <w:pPr>
              <w:jc w:val="left"/>
              <w:rPr>
                <w:sz w:val="18"/>
                <w:szCs w:val="18"/>
              </w:rPr>
            </w:pPr>
            <w:r w:rsidRPr="0048588D">
              <w:rPr>
                <w:sz w:val="18"/>
                <w:szCs w:val="18"/>
              </w:rPr>
              <w:t>Local Authority</w:t>
            </w:r>
          </w:p>
        </w:tc>
        <w:tc>
          <w:tcPr>
            <w:tcW w:w="1134" w:type="dxa"/>
          </w:tcPr>
          <w:p w14:paraId="6D04B79D" w14:textId="77777777" w:rsidR="00441E19" w:rsidRPr="0048588D" w:rsidRDefault="00441E19">
            <w:pPr>
              <w:jc w:val="left"/>
              <w:rPr>
                <w:sz w:val="18"/>
                <w:szCs w:val="18"/>
              </w:rPr>
            </w:pPr>
            <w:r w:rsidRPr="0048588D">
              <w:rPr>
                <w:sz w:val="18"/>
                <w:szCs w:val="18"/>
              </w:rPr>
              <w:t>Heat pump installation</w:t>
            </w:r>
          </w:p>
        </w:tc>
        <w:tc>
          <w:tcPr>
            <w:tcW w:w="1275" w:type="dxa"/>
          </w:tcPr>
          <w:p w14:paraId="6904FC64" w14:textId="77777777" w:rsidR="00441E19" w:rsidRPr="0048588D" w:rsidRDefault="00441E19">
            <w:pPr>
              <w:jc w:val="left"/>
              <w:rPr>
                <w:sz w:val="18"/>
                <w:szCs w:val="18"/>
              </w:rPr>
            </w:pPr>
            <w:r w:rsidRPr="0048588D">
              <w:rPr>
                <w:sz w:val="18"/>
                <w:szCs w:val="18"/>
              </w:rPr>
              <w:t>Oil/ LPG</w:t>
            </w:r>
          </w:p>
        </w:tc>
        <w:tc>
          <w:tcPr>
            <w:tcW w:w="3119" w:type="dxa"/>
          </w:tcPr>
          <w:p w14:paraId="7F5379FE" w14:textId="77777777" w:rsidR="00441E19" w:rsidRPr="0048588D" w:rsidRDefault="00441E19">
            <w:pPr>
              <w:jc w:val="left"/>
              <w:rPr>
                <w:sz w:val="18"/>
                <w:szCs w:val="18"/>
              </w:rPr>
            </w:pPr>
            <w:r w:rsidRPr="0048588D">
              <w:rPr>
                <w:sz w:val="18"/>
                <w:szCs w:val="18"/>
              </w:rPr>
              <w:t>5.1 Install ASHP</w:t>
            </w:r>
          </w:p>
        </w:tc>
        <w:tc>
          <w:tcPr>
            <w:tcW w:w="1276" w:type="dxa"/>
          </w:tcPr>
          <w:p w14:paraId="407BF42B" w14:textId="3913ABBB" w:rsidR="00441E19" w:rsidRPr="009C6476" w:rsidRDefault="00351D9E">
            <w:pPr>
              <w:jc w:val="left"/>
              <w:rPr>
                <w:sz w:val="18"/>
                <w:szCs w:val="18"/>
                <w:highlight w:val="green"/>
              </w:rPr>
            </w:pPr>
            <w:r w:rsidRPr="00351D9E">
              <w:rPr>
                <w:sz w:val="18"/>
                <w:szCs w:val="18"/>
              </w:rPr>
              <w:t>3</w:t>
            </w:r>
            <w:r w:rsidR="001A7309">
              <w:rPr>
                <w:sz w:val="18"/>
                <w:szCs w:val="18"/>
              </w:rPr>
              <w:t>25</w:t>
            </w:r>
          </w:p>
        </w:tc>
        <w:tc>
          <w:tcPr>
            <w:tcW w:w="2268" w:type="dxa"/>
          </w:tcPr>
          <w:p w14:paraId="6E52E8DD" w14:textId="77777777" w:rsidR="00441E19" w:rsidRPr="0048588D" w:rsidRDefault="00441E19">
            <w:pPr>
              <w:jc w:val="left"/>
              <w:rPr>
                <w:sz w:val="18"/>
                <w:szCs w:val="18"/>
              </w:rPr>
            </w:pPr>
          </w:p>
        </w:tc>
      </w:tr>
      <w:tr w:rsidR="00441E19" w:rsidRPr="0048588D" w14:paraId="60276436" w14:textId="77777777" w:rsidTr="00AD42CB">
        <w:tc>
          <w:tcPr>
            <w:tcW w:w="1276" w:type="dxa"/>
          </w:tcPr>
          <w:p w14:paraId="3E92484B" w14:textId="77777777" w:rsidR="00441E19" w:rsidRPr="0048588D" w:rsidRDefault="00441E19">
            <w:pPr>
              <w:jc w:val="left"/>
              <w:rPr>
                <w:sz w:val="18"/>
                <w:szCs w:val="18"/>
              </w:rPr>
            </w:pPr>
            <w:r w:rsidRPr="0048588D">
              <w:rPr>
                <w:sz w:val="18"/>
                <w:szCs w:val="18"/>
              </w:rPr>
              <w:t>8</w:t>
            </w:r>
          </w:p>
        </w:tc>
        <w:tc>
          <w:tcPr>
            <w:tcW w:w="2977" w:type="dxa"/>
          </w:tcPr>
          <w:p w14:paraId="0CEC46E2"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1) On gas grid</w:t>
            </w:r>
            <w:r w:rsidRPr="0048588D">
              <w:rPr>
                <w:rFonts w:asciiTheme="minorHAnsi" w:hAnsiTheme="minorHAnsi" w:cstheme="minorHAnsi"/>
                <w:color w:val="000000"/>
                <w:sz w:val="18"/>
                <w:szCs w:val="18"/>
              </w:rPr>
              <w:br/>
              <w:t>4) Poor building energy efficiency</w:t>
            </w:r>
            <w:r w:rsidRPr="0048588D">
              <w:rPr>
                <w:rFonts w:asciiTheme="minorHAnsi" w:hAnsiTheme="minorHAnsi" w:cstheme="minorHAnsi"/>
                <w:color w:val="000000"/>
                <w:sz w:val="18"/>
                <w:szCs w:val="18"/>
              </w:rPr>
              <w:br/>
            </w:r>
            <w:r w:rsidRPr="0048588D">
              <w:rPr>
                <w:sz w:val="18"/>
                <w:szCs w:val="18"/>
              </w:rPr>
              <w:t>5) Fuel Poverty Resulting from p</w:t>
            </w:r>
            <w:r w:rsidRPr="0048588D">
              <w:rPr>
                <w:rFonts w:asciiTheme="minorHAnsi" w:hAnsiTheme="minorHAnsi" w:cstheme="minorHAnsi"/>
                <w:color w:val="000000"/>
                <w:sz w:val="18"/>
                <w:szCs w:val="18"/>
              </w:rPr>
              <w:t>oor building energy efficiency</w:t>
            </w:r>
          </w:p>
        </w:tc>
        <w:tc>
          <w:tcPr>
            <w:tcW w:w="1276" w:type="dxa"/>
          </w:tcPr>
          <w:p w14:paraId="5F67F336" w14:textId="77777777" w:rsidR="00441E19" w:rsidRPr="0048588D" w:rsidRDefault="00441E19">
            <w:pPr>
              <w:jc w:val="left"/>
              <w:rPr>
                <w:sz w:val="18"/>
                <w:szCs w:val="18"/>
              </w:rPr>
            </w:pPr>
            <w:r w:rsidRPr="0048588D">
              <w:rPr>
                <w:sz w:val="18"/>
                <w:szCs w:val="18"/>
              </w:rPr>
              <w:t>Local Authority</w:t>
            </w:r>
          </w:p>
        </w:tc>
        <w:tc>
          <w:tcPr>
            <w:tcW w:w="1134" w:type="dxa"/>
          </w:tcPr>
          <w:p w14:paraId="31EA57C7" w14:textId="77777777" w:rsidR="00441E19" w:rsidRPr="0048588D" w:rsidRDefault="00441E19">
            <w:pPr>
              <w:jc w:val="left"/>
              <w:rPr>
                <w:sz w:val="18"/>
                <w:szCs w:val="18"/>
              </w:rPr>
            </w:pPr>
            <w:r w:rsidRPr="0048588D">
              <w:rPr>
                <w:sz w:val="18"/>
                <w:szCs w:val="18"/>
              </w:rPr>
              <w:t>Heat pump installation</w:t>
            </w:r>
          </w:p>
        </w:tc>
        <w:tc>
          <w:tcPr>
            <w:tcW w:w="1275" w:type="dxa"/>
          </w:tcPr>
          <w:p w14:paraId="06363C1F" w14:textId="77777777" w:rsidR="00441E19" w:rsidRPr="0048588D" w:rsidRDefault="00441E19">
            <w:pPr>
              <w:jc w:val="left"/>
              <w:rPr>
                <w:sz w:val="18"/>
                <w:szCs w:val="18"/>
              </w:rPr>
            </w:pPr>
            <w:r w:rsidRPr="0048588D">
              <w:rPr>
                <w:sz w:val="18"/>
                <w:szCs w:val="18"/>
              </w:rPr>
              <w:t>Gas</w:t>
            </w:r>
          </w:p>
        </w:tc>
        <w:tc>
          <w:tcPr>
            <w:tcW w:w="3119" w:type="dxa"/>
          </w:tcPr>
          <w:p w14:paraId="69AD2808" w14:textId="77777777" w:rsidR="00441E19" w:rsidRPr="0048588D" w:rsidRDefault="00441E19">
            <w:pPr>
              <w:jc w:val="left"/>
              <w:rPr>
                <w:sz w:val="18"/>
                <w:szCs w:val="18"/>
              </w:rPr>
            </w:pPr>
            <w:r w:rsidRPr="0048588D">
              <w:rPr>
                <w:sz w:val="18"/>
                <w:szCs w:val="18"/>
              </w:rPr>
              <w:t>6.1 install ASHP</w:t>
            </w:r>
            <w:r w:rsidRPr="0048588D">
              <w:rPr>
                <w:sz w:val="18"/>
                <w:szCs w:val="18"/>
              </w:rPr>
              <w:br/>
              <w:t>6.2 install electric cooker</w:t>
            </w:r>
          </w:p>
        </w:tc>
        <w:tc>
          <w:tcPr>
            <w:tcW w:w="1276" w:type="dxa"/>
          </w:tcPr>
          <w:p w14:paraId="32E5B2A5" w14:textId="2A89FD7C" w:rsidR="00441E19" w:rsidRPr="009C6476" w:rsidRDefault="004D4A40">
            <w:pPr>
              <w:jc w:val="left"/>
              <w:rPr>
                <w:sz w:val="18"/>
                <w:szCs w:val="18"/>
                <w:highlight w:val="green"/>
              </w:rPr>
            </w:pPr>
            <w:r w:rsidRPr="00C72DA8">
              <w:rPr>
                <w:sz w:val="18"/>
                <w:szCs w:val="18"/>
              </w:rPr>
              <w:t>7,266</w:t>
            </w:r>
          </w:p>
        </w:tc>
        <w:tc>
          <w:tcPr>
            <w:tcW w:w="2268" w:type="dxa"/>
          </w:tcPr>
          <w:p w14:paraId="31032175" w14:textId="77777777" w:rsidR="00441E19" w:rsidRPr="0048588D" w:rsidRDefault="00441E19">
            <w:pPr>
              <w:jc w:val="left"/>
              <w:rPr>
                <w:sz w:val="18"/>
                <w:szCs w:val="18"/>
              </w:rPr>
            </w:pPr>
            <w:r w:rsidRPr="0048588D">
              <w:rPr>
                <w:sz w:val="18"/>
                <w:szCs w:val="18"/>
              </w:rPr>
              <w:t>May only improve fuel poverty if the gas meter and standing charge removed.</w:t>
            </w:r>
          </w:p>
        </w:tc>
      </w:tr>
      <w:tr w:rsidR="00441E19" w:rsidRPr="0048588D" w14:paraId="52DD1D7D" w14:textId="77777777" w:rsidTr="00AD42CB">
        <w:tc>
          <w:tcPr>
            <w:tcW w:w="1276" w:type="dxa"/>
          </w:tcPr>
          <w:p w14:paraId="623C5C3C" w14:textId="77777777" w:rsidR="00441E19" w:rsidRPr="0048588D" w:rsidRDefault="00441E19">
            <w:pPr>
              <w:jc w:val="left"/>
              <w:rPr>
                <w:sz w:val="18"/>
                <w:szCs w:val="18"/>
              </w:rPr>
            </w:pPr>
            <w:r w:rsidRPr="0048588D">
              <w:rPr>
                <w:sz w:val="18"/>
                <w:szCs w:val="18"/>
              </w:rPr>
              <w:lastRenderedPageBreak/>
              <w:t>9</w:t>
            </w:r>
          </w:p>
        </w:tc>
        <w:tc>
          <w:tcPr>
            <w:tcW w:w="2977" w:type="dxa"/>
          </w:tcPr>
          <w:p w14:paraId="40AB43DC"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05573581" w14:textId="77777777" w:rsidR="00441E19" w:rsidRPr="0048588D" w:rsidRDefault="00441E19">
            <w:pPr>
              <w:jc w:val="left"/>
              <w:rPr>
                <w:sz w:val="18"/>
                <w:szCs w:val="18"/>
              </w:rPr>
            </w:pPr>
            <w:r w:rsidRPr="0048588D">
              <w:rPr>
                <w:sz w:val="18"/>
                <w:szCs w:val="18"/>
              </w:rPr>
              <w:t>Local Authority</w:t>
            </w:r>
          </w:p>
        </w:tc>
        <w:tc>
          <w:tcPr>
            <w:tcW w:w="1134" w:type="dxa"/>
          </w:tcPr>
          <w:p w14:paraId="7DAC3C86" w14:textId="77777777" w:rsidR="00441E19" w:rsidRPr="0048588D" w:rsidRDefault="00441E19">
            <w:pPr>
              <w:jc w:val="left"/>
              <w:rPr>
                <w:sz w:val="18"/>
                <w:szCs w:val="18"/>
              </w:rPr>
            </w:pPr>
            <w:r w:rsidRPr="0048588D">
              <w:rPr>
                <w:sz w:val="18"/>
                <w:szCs w:val="18"/>
              </w:rPr>
              <w:t>Heat pump installation</w:t>
            </w:r>
          </w:p>
        </w:tc>
        <w:tc>
          <w:tcPr>
            <w:tcW w:w="1275" w:type="dxa"/>
          </w:tcPr>
          <w:p w14:paraId="539AD664" w14:textId="77777777" w:rsidR="00441E19" w:rsidRPr="0048588D" w:rsidRDefault="00441E19">
            <w:pPr>
              <w:jc w:val="left"/>
              <w:rPr>
                <w:sz w:val="18"/>
                <w:szCs w:val="18"/>
              </w:rPr>
            </w:pPr>
            <w:r w:rsidRPr="0048588D">
              <w:rPr>
                <w:sz w:val="18"/>
                <w:szCs w:val="18"/>
              </w:rPr>
              <w:t>Solid</w:t>
            </w:r>
          </w:p>
        </w:tc>
        <w:tc>
          <w:tcPr>
            <w:tcW w:w="3119" w:type="dxa"/>
          </w:tcPr>
          <w:p w14:paraId="761FA1F3" w14:textId="77777777" w:rsidR="00441E19" w:rsidRPr="0048588D" w:rsidRDefault="00441E19">
            <w:pPr>
              <w:jc w:val="left"/>
              <w:rPr>
                <w:sz w:val="18"/>
                <w:szCs w:val="18"/>
              </w:rPr>
            </w:pPr>
            <w:r w:rsidRPr="0048588D">
              <w:rPr>
                <w:sz w:val="18"/>
                <w:szCs w:val="18"/>
              </w:rPr>
              <w:t>7.1 Survey for requirement for wet heating system</w:t>
            </w:r>
            <w:r w:rsidRPr="0048588D">
              <w:rPr>
                <w:sz w:val="18"/>
                <w:szCs w:val="18"/>
              </w:rPr>
              <w:br/>
              <w:t>7.2 Install ASHP</w:t>
            </w:r>
          </w:p>
        </w:tc>
        <w:tc>
          <w:tcPr>
            <w:tcW w:w="1276" w:type="dxa"/>
          </w:tcPr>
          <w:p w14:paraId="3694EF7F" w14:textId="2F653AB3" w:rsidR="00441E19" w:rsidRPr="009C6476" w:rsidRDefault="00E74783">
            <w:pPr>
              <w:jc w:val="left"/>
              <w:rPr>
                <w:sz w:val="18"/>
                <w:szCs w:val="18"/>
                <w:highlight w:val="green"/>
              </w:rPr>
            </w:pPr>
            <w:r w:rsidRPr="00E74783">
              <w:rPr>
                <w:sz w:val="18"/>
                <w:szCs w:val="18"/>
              </w:rPr>
              <w:t>86</w:t>
            </w:r>
          </w:p>
        </w:tc>
        <w:tc>
          <w:tcPr>
            <w:tcW w:w="2268" w:type="dxa"/>
          </w:tcPr>
          <w:p w14:paraId="0AB4BDAC" w14:textId="77777777" w:rsidR="00441E19" w:rsidRPr="0048588D" w:rsidRDefault="00441E19">
            <w:pPr>
              <w:jc w:val="left"/>
              <w:rPr>
                <w:sz w:val="18"/>
                <w:szCs w:val="18"/>
              </w:rPr>
            </w:pPr>
          </w:p>
        </w:tc>
      </w:tr>
      <w:tr w:rsidR="00441E19" w:rsidRPr="0048588D" w14:paraId="363F2817" w14:textId="77777777" w:rsidTr="00AD42CB">
        <w:tc>
          <w:tcPr>
            <w:tcW w:w="1276" w:type="dxa"/>
          </w:tcPr>
          <w:p w14:paraId="07C1327C" w14:textId="77777777" w:rsidR="00441E19" w:rsidRPr="0048588D" w:rsidRDefault="00441E19">
            <w:pPr>
              <w:jc w:val="left"/>
              <w:rPr>
                <w:sz w:val="18"/>
                <w:szCs w:val="18"/>
              </w:rPr>
            </w:pPr>
            <w:r w:rsidRPr="0048588D">
              <w:rPr>
                <w:sz w:val="18"/>
                <w:szCs w:val="18"/>
              </w:rPr>
              <w:t>10</w:t>
            </w:r>
          </w:p>
        </w:tc>
        <w:tc>
          <w:tcPr>
            <w:tcW w:w="2977" w:type="dxa"/>
          </w:tcPr>
          <w:p w14:paraId="19BA6C02"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1FCE3B9B" w14:textId="77777777" w:rsidR="00441E19" w:rsidRPr="0048588D" w:rsidRDefault="00441E19">
            <w:pPr>
              <w:jc w:val="left"/>
              <w:rPr>
                <w:sz w:val="18"/>
                <w:szCs w:val="18"/>
              </w:rPr>
            </w:pPr>
            <w:r w:rsidRPr="0048588D">
              <w:rPr>
                <w:sz w:val="18"/>
                <w:szCs w:val="18"/>
              </w:rPr>
              <w:t>Local Authority</w:t>
            </w:r>
          </w:p>
        </w:tc>
        <w:tc>
          <w:tcPr>
            <w:tcW w:w="1134" w:type="dxa"/>
          </w:tcPr>
          <w:p w14:paraId="45D16999" w14:textId="77777777" w:rsidR="00441E19" w:rsidRPr="0048588D" w:rsidRDefault="00441E19">
            <w:pPr>
              <w:jc w:val="left"/>
              <w:rPr>
                <w:sz w:val="18"/>
                <w:szCs w:val="18"/>
              </w:rPr>
            </w:pPr>
            <w:r w:rsidRPr="0048588D">
              <w:rPr>
                <w:sz w:val="18"/>
                <w:szCs w:val="18"/>
              </w:rPr>
              <w:t>Heat pump installation</w:t>
            </w:r>
          </w:p>
        </w:tc>
        <w:tc>
          <w:tcPr>
            <w:tcW w:w="1275" w:type="dxa"/>
          </w:tcPr>
          <w:p w14:paraId="0DCCE694" w14:textId="77777777" w:rsidR="00441E19" w:rsidRPr="0048588D" w:rsidRDefault="00441E19">
            <w:pPr>
              <w:jc w:val="left"/>
              <w:rPr>
                <w:sz w:val="18"/>
                <w:szCs w:val="18"/>
              </w:rPr>
            </w:pPr>
            <w:r w:rsidRPr="0048588D">
              <w:rPr>
                <w:sz w:val="18"/>
                <w:szCs w:val="18"/>
              </w:rPr>
              <w:t>Biomass</w:t>
            </w:r>
          </w:p>
        </w:tc>
        <w:tc>
          <w:tcPr>
            <w:tcW w:w="3119" w:type="dxa"/>
          </w:tcPr>
          <w:p w14:paraId="08B686FF" w14:textId="77777777" w:rsidR="00441E19" w:rsidRPr="0048588D" w:rsidRDefault="00441E19">
            <w:pPr>
              <w:jc w:val="left"/>
              <w:rPr>
                <w:sz w:val="18"/>
                <w:szCs w:val="18"/>
              </w:rPr>
            </w:pPr>
            <w:r w:rsidRPr="0048588D">
              <w:rPr>
                <w:sz w:val="18"/>
                <w:szCs w:val="18"/>
              </w:rPr>
              <w:t>8.1 Survey for requirement for wet heating system</w:t>
            </w:r>
            <w:r w:rsidRPr="0048588D">
              <w:rPr>
                <w:sz w:val="18"/>
                <w:szCs w:val="18"/>
              </w:rPr>
              <w:br/>
              <w:t>8.2 Install ASHP</w:t>
            </w:r>
          </w:p>
        </w:tc>
        <w:tc>
          <w:tcPr>
            <w:tcW w:w="1276" w:type="dxa"/>
          </w:tcPr>
          <w:p w14:paraId="5D65A633" w14:textId="46E031F3" w:rsidR="00441E19" w:rsidRPr="009C6476" w:rsidRDefault="00C0773B">
            <w:pPr>
              <w:jc w:val="left"/>
              <w:rPr>
                <w:sz w:val="18"/>
                <w:szCs w:val="18"/>
                <w:highlight w:val="green"/>
              </w:rPr>
            </w:pPr>
            <w:r>
              <w:rPr>
                <w:sz w:val="18"/>
                <w:szCs w:val="18"/>
              </w:rPr>
              <w:t>0</w:t>
            </w:r>
          </w:p>
        </w:tc>
        <w:tc>
          <w:tcPr>
            <w:tcW w:w="2268" w:type="dxa"/>
          </w:tcPr>
          <w:p w14:paraId="1FA5C9E5" w14:textId="21E911F1" w:rsidR="00441E19" w:rsidRPr="0048588D" w:rsidRDefault="00441E19">
            <w:pPr>
              <w:jc w:val="left"/>
              <w:rPr>
                <w:sz w:val="18"/>
                <w:szCs w:val="18"/>
              </w:rPr>
            </w:pPr>
          </w:p>
        </w:tc>
      </w:tr>
      <w:tr w:rsidR="00441E19" w:rsidRPr="0048588D" w14:paraId="34D2DE31" w14:textId="77777777" w:rsidTr="00AD42CB">
        <w:tc>
          <w:tcPr>
            <w:tcW w:w="1276" w:type="dxa"/>
          </w:tcPr>
          <w:p w14:paraId="2FF1C24A" w14:textId="77777777" w:rsidR="00441E19" w:rsidRPr="0048588D" w:rsidRDefault="00441E19">
            <w:pPr>
              <w:jc w:val="left"/>
              <w:rPr>
                <w:sz w:val="18"/>
                <w:szCs w:val="18"/>
              </w:rPr>
            </w:pPr>
            <w:r w:rsidRPr="0048588D">
              <w:rPr>
                <w:sz w:val="18"/>
                <w:szCs w:val="18"/>
              </w:rPr>
              <w:t>11</w:t>
            </w:r>
          </w:p>
        </w:tc>
        <w:tc>
          <w:tcPr>
            <w:tcW w:w="2977" w:type="dxa"/>
          </w:tcPr>
          <w:p w14:paraId="68B752BE"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BEE3643" w14:textId="77777777" w:rsidR="00441E19" w:rsidRPr="0048588D" w:rsidRDefault="00441E19">
            <w:pPr>
              <w:jc w:val="left"/>
              <w:rPr>
                <w:sz w:val="18"/>
                <w:szCs w:val="18"/>
              </w:rPr>
            </w:pPr>
            <w:r w:rsidRPr="0048588D">
              <w:rPr>
                <w:sz w:val="18"/>
                <w:szCs w:val="18"/>
              </w:rPr>
              <w:t>Housing Association</w:t>
            </w:r>
          </w:p>
        </w:tc>
        <w:tc>
          <w:tcPr>
            <w:tcW w:w="1134" w:type="dxa"/>
          </w:tcPr>
          <w:p w14:paraId="5CA4901D" w14:textId="77777777" w:rsidR="00441E19" w:rsidRPr="0048588D" w:rsidRDefault="00441E19">
            <w:pPr>
              <w:jc w:val="left"/>
              <w:rPr>
                <w:sz w:val="18"/>
                <w:szCs w:val="18"/>
              </w:rPr>
            </w:pPr>
            <w:r w:rsidRPr="0048588D">
              <w:rPr>
                <w:sz w:val="18"/>
                <w:szCs w:val="18"/>
              </w:rPr>
              <w:t>Loft insulation</w:t>
            </w:r>
          </w:p>
        </w:tc>
        <w:tc>
          <w:tcPr>
            <w:tcW w:w="1275" w:type="dxa"/>
          </w:tcPr>
          <w:p w14:paraId="30399854" w14:textId="77777777" w:rsidR="00441E19" w:rsidRPr="0048588D" w:rsidRDefault="00441E19">
            <w:pPr>
              <w:jc w:val="left"/>
              <w:rPr>
                <w:sz w:val="18"/>
                <w:szCs w:val="18"/>
              </w:rPr>
            </w:pPr>
            <w:r w:rsidRPr="0048588D">
              <w:rPr>
                <w:sz w:val="18"/>
                <w:szCs w:val="18"/>
              </w:rPr>
              <w:t>n/a</w:t>
            </w:r>
          </w:p>
        </w:tc>
        <w:tc>
          <w:tcPr>
            <w:tcW w:w="3119" w:type="dxa"/>
          </w:tcPr>
          <w:p w14:paraId="2C95A8A8" w14:textId="77777777" w:rsidR="00441E19" w:rsidRPr="0048588D" w:rsidRDefault="00441E19">
            <w:pPr>
              <w:jc w:val="left"/>
              <w:rPr>
                <w:sz w:val="18"/>
                <w:szCs w:val="18"/>
                <w:highlight w:val="cyan"/>
              </w:rPr>
            </w:pPr>
          </w:p>
        </w:tc>
        <w:tc>
          <w:tcPr>
            <w:tcW w:w="1276" w:type="dxa"/>
          </w:tcPr>
          <w:p w14:paraId="0473FC38" w14:textId="50889FD0" w:rsidR="00441E19" w:rsidRPr="009C6476" w:rsidRDefault="000D45F1">
            <w:pPr>
              <w:jc w:val="left"/>
              <w:rPr>
                <w:sz w:val="18"/>
                <w:szCs w:val="18"/>
                <w:highlight w:val="green"/>
              </w:rPr>
            </w:pPr>
            <w:r w:rsidRPr="000D45F1">
              <w:rPr>
                <w:sz w:val="18"/>
                <w:szCs w:val="18"/>
              </w:rPr>
              <w:t>703</w:t>
            </w:r>
          </w:p>
        </w:tc>
        <w:tc>
          <w:tcPr>
            <w:tcW w:w="2268" w:type="dxa"/>
          </w:tcPr>
          <w:p w14:paraId="709F92E2" w14:textId="77777777" w:rsidR="00441E19" w:rsidRPr="0048588D" w:rsidRDefault="00441E19">
            <w:pPr>
              <w:jc w:val="left"/>
              <w:rPr>
                <w:sz w:val="18"/>
                <w:szCs w:val="18"/>
              </w:rPr>
            </w:pPr>
          </w:p>
        </w:tc>
      </w:tr>
      <w:tr w:rsidR="00441E19" w:rsidRPr="0048588D" w14:paraId="5DF93E94" w14:textId="77777777" w:rsidTr="00AD42CB">
        <w:tc>
          <w:tcPr>
            <w:tcW w:w="1276" w:type="dxa"/>
          </w:tcPr>
          <w:p w14:paraId="18A2BB78" w14:textId="77777777" w:rsidR="00441E19" w:rsidRPr="0048588D" w:rsidRDefault="00441E19">
            <w:pPr>
              <w:jc w:val="left"/>
              <w:rPr>
                <w:sz w:val="18"/>
                <w:szCs w:val="18"/>
              </w:rPr>
            </w:pPr>
            <w:r w:rsidRPr="0048588D">
              <w:rPr>
                <w:sz w:val="18"/>
                <w:szCs w:val="18"/>
              </w:rPr>
              <w:t>12</w:t>
            </w:r>
          </w:p>
        </w:tc>
        <w:tc>
          <w:tcPr>
            <w:tcW w:w="2977" w:type="dxa"/>
          </w:tcPr>
          <w:p w14:paraId="35FEB0E1"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06D469C1" w14:textId="77777777" w:rsidR="00441E19" w:rsidRPr="0048588D" w:rsidRDefault="00441E19">
            <w:pPr>
              <w:jc w:val="left"/>
              <w:rPr>
                <w:sz w:val="18"/>
                <w:szCs w:val="18"/>
              </w:rPr>
            </w:pPr>
            <w:r w:rsidRPr="0048588D">
              <w:rPr>
                <w:sz w:val="18"/>
                <w:szCs w:val="18"/>
              </w:rPr>
              <w:t>Housing Association</w:t>
            </w:r>
          </w:p>
        </w:tc>
        <w:tc>
          <w:tcPr>
            <w:tcW w:w="1134" w:type="dxa"/>
          </w:tcPr>
          <w:p w14:paraId="1DE9C591" w14:textId="77777777" w:rsidR="00441E19" w:rsidRPr="0048588D" w:rsidRDefault="00441E19">
            <w:pPr>
              <w:jc w:val="left"/>
              <w:rPr>
                <w:sz w:val="18"/>
                <w:szCs w:val="18"/>
              </w:rPr>
            </w:pPr>
            <w:r w:rsidRPr="0048588D">
              <w:rPr>
                <w:sz w:val="18"/>
                <w:szCs w:val="18"/>
              </w:rPr>
              <w:t>Wall insulation</w:t>
            </w:r>
          </w:p>
        </w:tc>
        <w:tc>
          <w:tcPr>
            <w:tcW w:w="1275" w:type="dxa"/>
          </w:tcPr>
          <w:p w14:paraId="2C4D04D9" w14:textId="77777777" w:rsidR="00441E19" w:rsidRPr="0048588D" w:rsidRDefault="00441E19">
            <w:pPr>
              <w:jc w:val="left"/>
              <w:rPr>
                <w:sz w:val="18"/>
                <w:szCs w:val="18"/>
              </w:rPr>
            </w:pPr>
            <w:r w:rsidRPr="0048588D">
              <w:rPr>
                <w:sz w:val="18"/>
                <w:szCs w:val="18"/>
              </w:rPr>
              <w:t>n/a</w:t>
            </w:r>
          </w:p>
        </w:tc>
        <w:tc>
          <w:tcPr>
            <w:tcW w:w="3119" w:type="dxa"/>
          </w:tcPr>
          <w:p w14:paraId="21BFC303" w14:textId="77777777" w:rsidR="00441E19" w:rsidRPr="0048588D" w:rsidRDefault="00441E19">
            <w:pPr>
              <w:jc w:val="left"/>
              <w:rPr>
                <w:sz w:val="18"/>
                <w:szCs w:val="18"/>
              </w:rPr>
            </w:pPr>
          </w:p>
        </w:tc>
        <w:tc>
          <w:tcPr>
            <w:tcW w:w="1276" w:type="dxa"/>
          </w:tcPr>
          <w:p w14:paraId="54A91D2F" w14:textId="3EA4AFD4" w:rsidR="00441E19" w:rsidRPr="009C6476" w:rsidRDefault="002A476C">
            <w:pPr>
              <w:jc w:val="left"/>
              <w:rPr>
                <w:sz w:val="18"/>
                <w:szCs w:val="18"/>
                <w:highlight w:val="green"/>
              </w:rPr>
            </w:pPr>
            <w:r w:rsidRPr="002A476C">
              <w:rPr>
                <w:sz w:val="18"/>
                <w:szCs w:val="18"/>
              </w:rPr>
              <w:t>257</w:t>
            </w:r>
          </w:p>
        </w:tc>
        <w:tc>
          <w:tcPr>
            <w:tcW w:w="2268" w:type="dxa"/>
          </w:tcPr>
          <w:p w14:paraId="76D17EC5" w14:textId="77777777" w:rsidR="00441E19" w:rsidRPr="0048588D" w:rsidRDefault="00441E19">
            <w:pPr>
              <w:jc w:val="left"/>
              <w:rPr>
                <w:sz w:val="18"/>
                <w:szCs w:val="18"/>
              </w:rPr>
            </w:pPr>
          </w:p>
        </w:tc>
      </w:tr>
      <w:tr w:rsidR="00441E19" w:rsidRPr="0048588D" w14:paraId="7C98EE31" w14:textId="77777777" w:rsidTr="00AD42CB">
        <w:tc>
          <w:tcPr>
            <w:tcW w:w="1276" w:type="dxa"/>
          </w:tcPr>
          <w:p w14:paraId="3DE2AD13" w14:textId="77777777" w:rsidR="00441E19" w:rsidRPr="0048588D" w:rsidRDefault="00441E19">
            <w:pPr>
              <w:jc w:val="left"/>
              <w:rPr>
                <w:sz w:val="18"/>
                <w:szCs w:val="18"/>
              </w:rPr>
            </w:pPr>
            <w:r w:rsidRPr="0048588D">
              <w:rPr>
                <w:sz w:val="18"/>
                <w:szCs w:val="18"/>
              </w:rPr>
              <w:t>13</w:t>
            </w:r>
          </w:p>
        </w:tc>
        <w:tc>
          <w:tcPr>
            <w:tcW w:w="2977" w:type="dxa"/>
          </w:tcPr>
          <w:p w14:paraId="3C168EAA"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86BE4A7" w14:textId="77777777" w:rsidR="00441E19" w:rsidRPr="0048588D" w:rsidRDefault="00441E19">
            <w:pPr>
              <w:jc w:val="left"/>
              <w:rPr>
                <w:sz w:val="18"/>
                <w:szCs w:val="18"/>
              </w:rPr>
            </w:pPr>
            <w:r w:rsidRPr="0048588D">
              <w:rPr>
                <w:sz w:val="18"/>
                <w:szCs w:val="18"/>
              </w:rPr>
              <w:t>Housing Association</w:t>
            </w:r>
          </w:p>
        </w:tc>
        <w:tc>
          <w:tcPr>
            <w:tcW w:w="1134" w:type="dxa"/>
          </w:tcPr>
          <w:p w14:paraId="6E2FACC9" w14:textId="77777777" w:rsidR="00441E19" w:rsidRPr="0048588D" w:rsidRDefault="00441E19">
            <w:pPr>
              <w:jc w:val="left"/>
              <w:rPr>
                <w:sz w:val="18"/>
                <w:szCs w:val="18"/>
              </w:rPr>
            </w:pPr>
            <w:r w:rsidRPr="0048588D">
              <w:rPr>
                <w:sz w:val="18"/>
                <w:szCs w:val="18"/>
              </w:rPr>
              <w:t>Glazing upgrade</w:t>
            </w:r>
          </w:p>
        </w:tc>
        <w:tc>
          <w:tcPr>
            <w:tcW w:w="1275" w:type="dxa"/>
          </w:tcPr>
          <w:p w14:paraId="36049E38" w14:textId="77777777" w:rsidR="00441E19" w:rsidRPr="0048588D" w:rsidRDefault="00441E19">
            <w:pPr>
              <w:jc w:val="left"/>
              <w:rPr>
                <w:sz w:val="18"/>
                <w:szCs w:val="18"/>
              </w:rPr>
            </w:pPr>
            <w:r w:rsidRPr="0048588D">
              <w:rPr>
                <w:sz w:val="18"/>
                <w:szCs w:val="18"/>
              </w:rPr>
              <w:t>n/a</w:t>
            </w:r>
          </w:p>
        </w:tc>
        <w:tc>
          <w:tcPr>
            <w:tcW w:w="3119" w:type="dxa"/>
          </w:tcPr>
          <w:p w14:paraId="6A36A647" w14:textId="77777777" w:rsidR="00441E19" w:rsidRPr="0048588D" w:rsidRDefault="00441E19">
            <w:pPr>
              <w:jc w:val="left"/>
              <w:rPr>
                <w:sz w:val="18"/>
                <w:szCs w:val="18"/>
              </w:rPr>
            </w:pPr>
          </w:p>
        </w:tc>
        <w:tc>
          <w:tcPr>
            <w:tcW w:w="1276" w:type="dxa"/>
          </w:tcPr>
          <w:p w14:paraId="4D95ED20" w14:textId="158A3241" w:rsidR="00441E19" w:rsidRPr="009C6476" w:rsidRDefault="007A619D">
            <w:pPr>
              <w:jc w:val="left"/>
              <w:rPr>
                <w:sz w:val="18"/>
                <w:szCs w:val="18"/>
                <w:highlight w:val="green"/>
              </w:rPr>
            </w:pPr>
            <w:r w:rsidRPr="007A619D">
              <w:rPr>
                <w:sz w:val="18"/>
                <w:szCs w:val="18"/>
              </w:rPr>
              <w:t>40</w:t>
            </w:r>
          </w:p>
        </w:tc>
        <w:tc>
          <w:tcPr>
            <w:tcW w:w="2268" w:type="dxa"/>
          </w:tcPr>
          <w:p w14:paraId="0BB6BDB8" w14:textId="77777777" w:rsidR="00441E19" w:rsidRPr="0048588D" w:rsidRDefault="00441E19">
            <w:pPr>
              <w:jc w:val="left"/>
              <w:rPr>
                <w:sz w:val="18"/>
                <w:szCs w:val="18"/>
              </w:rPr>
            </w:pPr>
          </w:p>
        </w:tc>
      </w:tr>
      <w:tr w:rsidR="00441E19" w:rsidRPr="0048588D" w14:paraId="0C189196" w14:textId="77777777" w:rsidTr="003951BC">
        <w:tc>
          <w:tcPr>
            <w:tcW w:w="1276" w:type="dxa"/>
          </w:tcPr>
          <w:p w14:paraId="11F6D067" w14:textId="77777777" w:rsidR="00441E19" w:rsidRPr="0048588D" w:rsidRDefault="00441E19">
            <w:pPr>
              <w:jc w:val="left"/>
              <w:rPr>
                <w:sz w:val="18"/>
                <w:szCs w:val="18"/>
              </w:rPr>
            </w:pPr>
            <w:r w:rsidRPr="0048588D">
              <w:rPr>
                <w:sz w:val="18"/>
                <w:szCs w:val="18"/>
              </w:rPr>
              <w:t>14</w:t>
            </w:r>
          </w:p>
        </w:tc>
        <w:tc>
          <w:tcPr>
            <w:tcW w:w="2977" w:type="dxa"/>
          </w:tcPr>
          <w:p w14:paraId="44A5C9F9" w14:textId="77777777" w:rsidR="00441E19" w:rsidRPr="0048588D" w:rsidRDefault="00441E19">
            <w:pPr>
              <w:jc w:val="left"/>
              <w:rPr>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7422508" w14:textId="77777777" w:rsidR="00441E19" w:rsidRPr="0048588D" w:rsidRDefault="00441E19">
            <w:pPr>
              <w:jc w:val="left"/>
              <w:rPr>
                <w:sz w:val="18"/>
                <w:szCs w:val="18"/>
              </w:rPr>
            </w:pPr>
            <w:r w:rsidRPr="0048588D">
              <w:rPr>
                <w:sz w:val="18"/>
                <w:szCs w:val="18"/>
              </w:rPr>
              <w:t>Housing Association</w:t>
            </w:r>
          </w:p>
        </w:tc>
        <w:tc>
          <w:tcPr>
            <w:tcW w:w="1134" w:type="dxa"/>
          </w:tcPr>
          <w:p w14:paraId="2F937A00" w14:textId="77777777" w:rsidR="00441E19" w:rsidRPr="0048588D" w:rsidRDefault="00441E19">
            <w:pPr>
              <w:jc w:val="left"/>
              <w:rPr>
                <w:sz w:val="18"/>
                <w:szCs w:val="18"/>
              </w:rPr>
            </w:pPr>
            <w:r w:rsidRPr="0048588D">
              <w:rPr>
                <w:sz w:val="18"/>
                <w:szCs w:val="18"/>
              </w:rPr>
              <w:t>Heat pump</w:t>
            </w:r>
          </w:p>
        </w:tc>
        <w:tc>
          <w:tcPr>
            <w:tcW w:w="1275" w:type="dxa"/>
          </w:tcPr>
          <w:p w14:paraId="47BC2086" w14:textId="77777777" w:rsidR="00441E19" w:rsidRPr="0048588D" w:rsidRDefault="00441E19">
            <w:pPr>
              <w:jc w:val="left"/>
              <w:rPr>
                <w:sz w:val="18"/>
                <w:szCs w:val="18"/>
              </w:rPr>
            </w:pPr>
            <w:r w:rsidRPr="0048588D">
              <w:rPr>
                <w:sz w:val="18"/>
                <w:szCs w:val="18"/>
              </w:rPr>
              <w:t>Electricity</w:t>
            </w:r>
          </w:p>
        </w:tc>
        <w:tc>
          <w:tcPr>
            <w:tcW w:w="3119" w:type="dxa"/>
          </w:tcPr>
          <w:p w14:paraId="17389C4F" w14:textId="77777777" w:rsidR="00441E19" w:rsidRPr="0048588D" w:rsidRDefault="00441E19">
            <w:pPr>
              <w:jc w:val="left"/>
              <w:rPr>
                <w:sz w:val="18"/>
                <w:szCs w:val="18"/>
              </w:rPr>
            </w:pPr>
          </w:p>
        </w:tc>
        <w:tc>
          <w:tcPr>
            <w:tcW w:w="1276" w:type="dxa"/>
            <w:shd w:val="clear" w:color="auto" w:fill="auto"/>
          </w:tcPr>
          <w:p w14:paraId="71D13E31" w14:textId="342726CF" w:rsidR="00441E19" w:rsidRPr="009C6476" w:rsidRDefault="003951BC">
            <w:pPr>
              <w:jc w:val="left"/>
              <w:rPr>
                <w:sz w:val="18"/>
                <w:szCs w:val="18"/>
                <w:highlight w:val="green"/>
              </w:rPr>
            </w:pPr>
            <w:r w:rsidRPr="003951BC">
              <w:rPr>
                <w:sz w:val="18"/>
                <w:szCs w:val="18"/>
              </w:rPr>
              <w:t>339</w:t>
            </w:r>
          </w:p>
        </w:tc>
        <w:tc>
          <w:tcPr>
            <w:tcW w:w="2268" w:type="dxa"/>
          </w:tcPr>
          <w:p w14:paraId="034BC030" w14:textId="77777777" w:rsidR="00441E19" w:rsidRPr="0048588D" w:rsidRDefault="00441E19">
            <w:pPr>
              <w:jc w:val="left"/>
              <w:rPr>
                <w:sz w:val="18"/>
                <w:szCs w:val="18"/>
              </w:rPr>
            </w:pPr>
          </w:p>
        </w:tc>
      </w:tr>
      <w:tr w:rsidR="00441E19" w:rsidRPr="0048588D" w14:paraId="4AA62D6B" w14:textId="77777777" w:rsidTr="00AD42CB">
        <w:tc>
          <w:tcPr>
            <w:tcW w:w="1276" w:type="dxa"/>
          </w:tcPr>
          <w:p w14:paraId="2595D80D" w14:textId="77777777" w:rsidR="00441E19" w:rsidRPr="0048588D" w:rsidRDefault="00441E19">
            <w:pPr>
              <w:jc w:val="left"/>
              <w:rPr>
                <w:sz w:val="18"/>
                <w:szCs w:val="18"/>
              </w:rPr>
            </w:pPr>
            <w:r w:rsidRPr="0048588D">
              <w:rPr>
                <w:sz w:val="18"/>
                <w:szCs w:val="18"/>
              </w:rPr>
              <w:t>15</w:t>
            </w:r>
          </w:p>
        </w:tc>
        <w:tc>
          <w:tcPr>
            <w:tcW w:w="2977" w:type="dxa"/>
          </w:tcPr>
          <w:p w14:paraId="008E29CF"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8E68C2D" w14:textId="77777777" w:rsidR="00441E19" w:rsidRPr="0048588D" w:rsidRDefault="00441E19">
            <w:pPr>
              <w:jc w:val="left"/>
              <w:rPr>
                <w:sz w:val="18"/>
                <w:szCs w:val="18"/>
              </w:rPr>
            </w:pPr>
            <w:r w:rsidRPr="0048588D">
              <w:rPr>
                <w:sz w:val="18"/>
                <w:szCs w:val="18"/>
              </w:rPr>
              <w:t>Housing Association</w:t>
            </w:r>
          </w:p>
        </w:tc>
        <w:tc>
          <w:tcPr>
            <w:tcW w:w="1134" w:type="dxa"/>
          </w:tcPr>
          <w:p w14:paraId="6F9C95B7" w14:textId="77777777" w:rsidR="00441E19" w:rsidRPr="0048588D" w:rsidRDefault="00441E19">
            <w:pPr>
              <w:jc w:val="left"/>
              <w:rPr>
                <w:sz w:val="18"/>
                <w:szCs w:val="18"/>
              </w:rPr>
            </w:pPr>
            <w:r w:rsidRPr="0048588D">
              <w:rPr>
                <w:sz w:val="18"/>
                <w:szCs w:val="18"/>
              </w:rPr>
              <w:t>Heat pump</w:t>
            </w:r>
          </w:p>
        </w:tc>
        <w:tc>
          <w:tcPr>
            <w:tcW w:w="1275" w:type="dxa"/>
          </w:tcPr>
          <w:p w14:paraId="652888BC" w14:textId="77777777" w:rsidR="00441E19" w:rsidRPr="0048588D" w:rsidRDefault="00441E19">
            <w:pPr>
              <w:jc w:val="left"/>
              <w:rPr>
                <w:sz w:val="18"/>
                <w:szCs w:val="18"/>
              </w:rPr>
            </w:pPr>
            <w:r w:rsidRPr="0048588D">
              <w:rPr>
                <w:sz w:val="18"/>
                <w:szCs w:val="18"/>
              </w:rPr>
              <w:t>Oil/LPG</w:t>
            </w:r>
          </w:p>
        </w:tc>
        <w:tc>
          <w:tcPr>
            <w:tcW w:w="3119" w:type="dxa"/>
          </w:tcPr>
          <w:p w14:paraId="5F128CDB" w14:textId="77777777" w:rsidR="00441E19" w:rsidRPr="0048588D" w:rsidRDefault="00441E19">
            <w:pPr>
              <w:jc w:val="left"/>
              <w:rPr>
                <w:sz w:val="18"/>
                <w:szCs w:val="18"/>
              </w:rPr>
            </w:pPr>
          </w:p>
        </w:tc>
        <w:tc>
          <w:tcPr>
            <w:tcW w:w="1276" w:type="dxa"/>
          </w:tcPr>
          <w:p w14:paraId="65B2915C" w14:textId="479CEB9C" w:rsidR="00441E19" w:rsidRPr="00A7226C" w:rsidRDefault="00A7226C">
            <w:pPr>
              <w:jc w:val="left"/>
              <w:rPr>
                <w:sz w:val="18"/>
                <w:szCs w:val="18"/>
              </w:rPr>
            </w:pPr>
            <w:r w:rsidRPr="00A7226C">
              <w:rPr>
                <w:sz w:val="18"/>
                <w:szCs w:val="18"/>
              </w:rPr>
              <w:t>42</w:t>
            </w:r>
          </w:p>
        </w:tc>
        <w:tc>
          <w:tcPr>
            <w:tcW w:w="2268" w:type="dxa"/>
          </w:tcPr>
          <w:p w14:paraId="0E7F7488" w14:textId="77777777" w:rsidR="00441E19" w:rsidRPr="0048588D" w:rsidRDefault="00441E19">
            <w:pPr>
              <w:jc w:val="left"/>
              <w:rPr>
                <w:sz w:val="18"/>
                <w:szCs w:val="18"/>
              </w:rPr>
            </w:pPr>
          </w:p>
        </w:tc>
      </w:tr>
      <w:tr w:rsidR="00441E19" w:rsidRPr="0048588D" w14:paraId="51E7164A" w14:textId="77777777" w:rsidTr="00AD42CB">
        <w:tc>
          <w:tcPr>
            <w:tcW w:w="1276" w:type="dxa"/>
          </w:tcPr>
          <w:p w14:paraId="64293B8F" w14:textId="77777777" w:rsidR="00441E19" w:rsidRPr="0048588D" w:rsidRDefault="00441E19">
            <w:pPr>
              <w:jc w:val="left"/>
              <w:rPr>
                <w:sz w:val="18"/>
                <w:szCs w:val="18"/>
              </w:rPr>
            </w:pPr>
            <w:r w:rsidRPr="0048588D">
              <w:rPr>
                <w:sz w:val="18"/>
                <w:szCs w:val="18"/>
              </w:rPr>
              <w:t>16</w:t>
            </w:r>
          </w:p>
        </w:tc>
        <w:tc>
          <w:tcPr>
            <w:tcW w:w="2977" w:type="dxa"/>
          </w:tcPr>
          <w:p w14:paraId="1CDEC70D"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2) On-gas grid buildings</w:t>
            </w:r>
            <w:r w:rsidRPr="0048588D">
              <w:rPr>
                <w:rFonts w:asciiTheme="minorHAnsi" w:hAnsiTheme="minorHAnsi" w:cstheme="minorHAnsi"/>
                <w:color w:val="000000"/>
                <w:sz w:val="18"/>
                <w:szCs w:val="18"/>
              </w:rPr>
              <w:b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986F8FE" w14:textId="77777777" w:rsidR="00441E19" w:rsidRPr="0048588D" w:rsidRDefault="00441E19">
            <w:pPr>
              <w:jc w:val="left"/>
              <w:rPr>
                <w:sz w:val="18"/>
                <w:szCs w:val="18"/>
              </w:rPr>
            </w:pPr>
            <w:r w:rsidRPr="0048588D">
              <w:rPr>
                <w:sz w:val="18"/>
                <w:szCs w:val="18"/>
              </w:rPr>
              <w:t>Housing Association</w:t>
            </w:r>
          </w:p>
        </w:tc>
        <w:tc>
          <w:tcPr>
            <w:tcW w:w="1134" w:type="dxa"/>
          </w:tcPr>
          <w:p w14:paraId="3A0AF5C0" w14:textId="77777777" w:rsidR="00441E19" w:rsidRPr="0048588D" w:rsidRDefault="00441E19">
            <w:pPr>
              <w:jc w:val="left"/>
              <w:rPr>
                <w:sz w:val="18"/>
                <w:szCs w:val="18"/>
              </w:rPr>
            </w:pPr>
            <w:r w:rsidRPr="0048588D">
              <w:rPr>
                <w:sz w:val="18"/>
                <w:szCs w:val="18"/>
              </w:rPr>
              <w:t>Heat pump</w:t>
            </w:r>
          </w:p>
        </w:tc>
        <w:tc>
          <w:tcPr>
            <w:tcW w:w="1275" w:type="dxa"/>
          </w:tcPr>
          <w:p w14:paraId="5182998C" w14:textId="77777777" w:rsidR="00441E19" w:rsidRPr="0048588D" w:rsidRDefault="00441E19">
            <w:pPr>
              <w:jc w:val="left"/>
              <w:rPr>
                <w:sz w:val="18"/>
                <w:szCs w:val="18"/>
              </w:rPr>
            </w:pPr>
            <w:r w:rsidRPr="0048588D">
              <w:rPr>
                <w:sz w:val="18"/>
                <w:szCs w:val="18"/>
              </w:rPr>
              <w:t>Gas</w:t>
            </w:r>
          </w:p>
        </w:tc>
        <w:tc>
          <w:tcPr>
            <w:tcW w:w="3119" w:type="dxa"/>
          </w:tcPr>
          <w:p w14:paraId="1A495EB0" w14:textId="77777777" w:rsidR="00441E19" w:rsidRPr="0048588D" w:rsidRDefault="00441E19">
            <w:pPr>
              <w:jc w:val="left"/>
              <w:rPr>
                <w:sz w:val="18"/>
                <w:szCs w:val="18"/>
              </w:rPr>
            </w:pPr>
          </w:p>
        </w:tc>
        <w:tc>
          <w:tcPr>
            <w:tcW w:w="1276" w:type="dxa"/>
          </w:tcPr>
          <w:p w14:paraId="0BC23CB7" w14:textId="749AD7D7" w:rsidR="00441E19" w:rsidRPr="009C6476" w:rsidRDefault="0003545C">
            <w:pPr>
              <w:jc w:val="left"/>
              <w:rPr>
                <w:sz w:val="18"/>
                <w:szCs w:val="18"/>
                <w:highlight w:val="green"/>
              </w:rPr>
            </w:pPr>
            <w:r w:rsidRPr="0003545C">
              <w:rPr>
                <w:sz w:val="18"/>
                <w:szCs w:val="18"/>
              </w:rPr>
              <w:t>1,930</w:t>
            </w:r>
          </w:p>
        </w:tc>
        <w:tc>
          <w:tcPr>
            <w:tcW w:w="2268" w:type="dxa"/>
          </w:tcPr>
          <w:p w14:paraId="359FE37E" w14:textId="77777777" w:rsidR="00441E19" w:rsidRPr="0048588D" w:rsidRDefault="00441E19">
            <w:pPr>
              <w:jc w:val="left"/>
              <w:rPr>
                <w:sz w:val="18"/>
                <w:szCs w:val="18"/>
              </w:rPr>
            </w:pPr>
            <w:r w:rsidRPr="0048588D">
              <w:rPr>
                <w:sz w:val="18"/>
                <w:szCs w:val="18"/>
              </w:rPr>
              <w:t>May only improve fuel poverty if the gas meter and standing charge removed.</w:t>
            </w:r>
          </w:p>
        </w:tc>
      </w:tr>
      <w:tr w:rsidR="00441E19" w:rsidRPr="0048588D" w14:paraId="170257A2" w14:textId="77777777" w:rsidTr="00AD42CB">
        <w:tc>
          <w:tcPr>
            <w:tcW w:w="1276" w:type="dxa"/>
          </w:tcPr>
          <w:p w14:paraId="294EF398" w14:textId="77777777" w:rsidR="00441E19" w:rsidRPr="0048588D" w:rsidRDefault="00441E19">
            <w:pPr>
              <w:jc w:val="left"/>
              <w:rPr>
                <w:sz w:val="18"/>
                <w:szCs w:val="18"/>
              </w:rPr>
            </w:pPr>
            <w:r w:rsidRPr="0048588D">
              <w:rPr>
                <w:sz w:val="18"/>
                <w:szCs w:val="18"/>
              </w:rPr>
              <w:t>17</w:t>
            </w:r>
          </w:p>
        </w:tc>
        <w:tc>
          <w:tcPr>
            <w:tcW w:w="2977" w:type="dxa"/>
          </w:tcPr>
          <w:p w14:paraId="54E3D879"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3F47405" w14:textId="77777777" w:rsidR="00441E19" w:rsidRPr="0048588D" w:rsidRDefault="00441E19">
            <w:pPr>
              <w:jc w:val="left"/>
              <w:rPr>
                <w:sz w:val="18"/>
                <w:szCs w:val="18"/>
              </w:rPr>
            </w:pPr>
            <w:r w:rsidRPr="0048588D">
              <w:rPr>
                <w:sz w:val="18"/>
                <w:szCs w:val="18"/>
              </w:rPr>
              <w:t>Housing Association</w:t>
            </w:r>
          </w:p>
        </w:tc>
        <w:tc>
          <w:tcPr>
            <w:tcW w:w="1134" w:type="dxa"/>
          </w:tcPr>
          <w:p w14:paraId="1413CA65" w14:textId="77777777" w:rsidR="00441E19" w:rsidRPr="0048588D" w:rsidRDefault="00441E19">
            <w:pPr>
              <w:jc w:val="left"/>
              <w:rPr>
                <w:sz w:val="18"/>
                <w:szCs w:val="18"/>
              </w:rPr>
            </w:pPr>
            <w:r w:rsidRPr="0048588D">
              <w:rPr>
                <w:sz w:val="18"/>
                <w:szCs w:val="18"/>
              </w:rPr>
              <w:t>Heat pump</w:t>
            </w:r>
          </w:p>
        </w:tc>
        <w:tc>
          <w:tcPr>
            <w:tcW w:w="1275" w:type="dxa"/>
          </w:tcPr>
          <w:p w14:paraId="564851B7" w14:textId="77777777" w:rsidR="00441E19" w:rsidRPr="0048588D" w:rsidRDefault="00441E19">
            <w:pPr>
              <w:jc w:val="left"/>
              <w:rPr>
                <w:sz w:val="18"/>
                <w:szCs w:val="18"/>
              </w:rPr>
            </w:pPr>
            <w:r w:rsidRPr="0048588D">
              <w:rPr>
                <w:sz w:val="18"/>
                <w:szCs w:val="18"/>
              </w:rPr>
              <w:t>Solid</w:t>
            </w:r>
          </w:p>
        </w:tc>
        <w:tc>
          <w:tcPr>
            <w:tcW w:w="3119" w:type="dxa"/>
          </w:tcPr>
          <w:p w14:paraId="2F73CF32" w14:textId="77777777" w:rsidR="00441E19" w:rsidRPr="0048588D" w:rsidRDefault="00441E19">
            <w:pPr>
              <w:jc w:val="left"/>
              <w:rPr>
                <w:sz w:val="18"/>
                <w:szCs w:val="18"/>
              </w:rPr>
            </w:pPr>
          </w:p>
        </w:tc>
        <w:tc>
          <w:tcPr>
            <w:tcW w:w="1276" w:type="dxa"/>
          </w:tcPr>
          <w:p w14:paraId="08E0725B" w14:textId="1A540179" w:rsidR="00441E19" w:rsidRPr="009C6476" w:rsidRDefault="008C231B">
            <w:pPr>
              <w:jc w:val="left"/>
              <w:rPr>
                <w:sz w:val="18"/>
                <w:szCs w:val="18"/>
                <w:highlight w:val="green"/>
              </w:rPr>
            </w:pPr>
            <w:r w:rsidRPr="008C231B">
              <w:rPr>
                <w:sz w:val="18"/>
                <w:szCs w:val="18"/>
              </w:rPr>
              <w:t>4</w:t>
            </w:r>
          </w:p>
        </w:tc>
        <w:tc>
          <w:tcPr>
            <w:tcW w:w="2268" w:type="dxa"/>
          </w:tcPr>
          <w:p w14:paraId="258FC196" w14:textId="77777777" w:rsidR="00441E19" w:rsidRPr="0048588D" w:rsidRDefault="00441E19">
            <w:pPr>
              <w:jc w:val="left"/>
              <w:rPr>
                <w:sz w:val="18"/>
                <w:szCs w:val="18"/>
                <w:highlight w:val="cyan"/>
              </w:rPr>
            </w:pPr>
            <w:r w:rsidRPr="0048588D">
              <w:rPr>
                <w:sz w:val="18"/>
                <w:szCs w:val="18"/>
              </w:rPr>
              <w:t>Low volume = Low impact</w:t>
            </w:r>
          </w:p>
        </w:tc>
      </w:tr>
      <w:tr w:rsidR="00441E19" w:rsidRPr="0048588D" w14:paraId="1D822C1E" w14:textId="77777777" w:rsidTr="00AD42CB">
        <w:tc>
          <w:tcPr>
            <w:tcW w:w="1276" w:type="dxa"/>
          </w:tcPr>
          <w:p w14:paraId="4FE8A7E9" w14:textId="77777777" w:rsidR="00441E19" w:rsidRPr="0048588D" w:rsidRDefault="00441E19">
            <w:pPr>
              <w:jc w:val="left"/>
              <w:rPr>
                <w:sz w:val="18"/>
                <w:szCs w:val="18"/>
              </w:rPr>
            </w:pPr>
            <w:r w:rsidRPr="0048588D">
              <w:rPr>
                <w:sz w:val="18"/>
                <w:szCs w:val="18"/>
              </w:rPr>
              <w:t>18</w:t>
            </w:r>
          </w:p>
        </w:tc>
        <w:tc>
          <w:tcPr>
            <w:tcW w:w="2977" w:type="dxa"/>
          </w:tcPr>
          <w:p w14:paraId="2B7E691E"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B9364B7" w14:textId="77777777" w:rsidR="00441E19" w:rsidRPr="0048588D" w:rsidRDefault="00441E19">
            <w:pPr>
              <w:jc w:val="left"/>
              <w:rPr>
                <w:sz w:val="18"/>
                <w:szCs w:val="18"/>
              </w:rPr>
            </w:pPr>
            <w:r w:rsidRPr="0048588D">
              <w:rPr>
                <w:sz w:val="18"/>
                <w:szCs w:val="18"/>
              </w:rPr>
              <w:t>Owner occupied</w:t>
            </w:r>
          </w:p>
        </w:tc>
        <w:tc>
          <w:tcPr>
            <w:tcW w:w="1134" w:type="dxa"/>
          </w:tcPr>
          <w:p w14:paraId="508B7887" w14:textId="77777777" w:rsidR="00441E19" w:rsidRPr="0048588D" w:rsidRDefault="00441E19">
            <w:pPr>
              <w:jc w:val="left"/>
              <w:rPr>
                <w:sz w:val="18"/>
                <w:szCs w:val="18"/>
              </w:rPr>
            </w:pPr>
            <w:r w:rsidRPr="0048588D">
              <w:rPr>
                <w:sz w:val="18"/>
                <w:szCs w:val="18"/>
              </w:rPr>
              <w:t>Loft insulation</w:t>
            </w:r>
          </w:p>
        </w:tc>
        <w:tc>
          <w:tcPr>
            <w:tcW w:w="1275" w:type="dxa"/>
          </w:tcPr>
          <w:p w14:paraId="119BA7CA" w14:textId="77777777" w:rsidR="00441E19" w:rsidRPr="0048588D" w:rsidRDefault="00441E19">
            <w:pPr>
              <w:jc w:val="left"/>
              <w:rPr>
                <w:sz w:val="18"/>
                <w:szCs w:val="18"/>
              </w:rPr>
            </w:pPr>
            <w:r w:rsidRPr="0048588D">
              <w:rPr>
                <w:sz w:val="18"/>
                <w:szCs w:val="18"/>
              </w:rPr>
              <w:t>n/a</w:t>
            </w:r>
          </w:p>
        </w:tc>
        <w:tc>
          <w:tcPr>
            <w:tcW w:w="3119" w:type="dxa"/>
          </w:tcPr>
          <w:p w14:paraId="1B80B492" w14:textId="77777777" w:rsidR="00441E19" w:rsidRPr="0048588D" w:rsidRDefault="00441E19">
            <w:pPr>
              <w:jc w:val="left"/>
              <w:rPr>
                <w:sz w:val="18"/>
                <w:szCs w:val="18"/>
              </w:rPr>
            </w:pPr>
          </w:p>
        </w:tc>
        <w:tc>
          <w:tcPr>
            <w:tcW w:w="1276" w:type="dxa"/>
          </w:tcPr>
          <w:p w14:paraId="339C03C1" w14:textId="5B64D80E" w:rsidR="00441E19" w:rsidRPr="009C6476" w:rsidRDefault="00EF792E">
            <w:pPr>
              <w:jc w:val="left"/>
              <w:rPr>
                <w:sz w:val="18"/>
                <w:szCs w:val="18"/>
                <w:highlight w:val="green"/>
              </w:rPr>
            </w:pPr>
            <w:r w:rsidRPr="00EF792E">
              <w:rPr>
                <w:sz w:val="18"/>
                <w:szCs w:val="18"/>
              </w:rPr>
              <w:t>16,880</w:t>
            </w:r>
          </w:p>
        </w:tc>
        <w:tc>
          <w:tcPr>
            <w:tcW w:w="2268" w:type="dxa"/>
          </w:tcPr>
          <w:p w14:paraId="0348DE3B" w14:textId="77777777" w:rsidR="00441E19" w:rsidRPr="0048588D" w:rsidRDefault="00441E19">
            <w:pPr>
              <w:jc w:val="left"/>
              <w:rPr>
                <w:sz w:val="18"/>
                <w:szCs w:val="18"/>
                <w:highlight w:val="cyan"/>
              </w:rPr>
            </w:pPr>
          </w:p>
        </w:tc>
      </w:tr>
      <w:tr w:rsidR="00441E19" w:rsidRPr="0048588D" w14:paraId="1A56CF6A" w14:textId="77777777" w:rsidTr="00AD42CB">
        <w:tc>
          <w:tcPr>
            <w:tcW w:w="1276" w:type="dxa"/>
          </w:tcPr>
          <w:p w14:paraId="25E33499" w14:textId="77777777" w:rsidR="00441E19" w:rsidRPr="0048588D" w:rsidRDefault="00441E19">
            <w:pPr>
              <w:jc w:val="left"/>
              <w:rPr>
                <w:sz w:val="18"/>
                <w:szCs w:val="18"/>
              </w:rPr>
            </w:pPr>
            <w:r w:rsidRPr="0048588D">
              <w:rPr>
                <w:sz w:val="18"/>
                <w:szCs w:val="18"/>
              </w:rPr>
              <w:lastRenderedPageBreak/>
              <w:t>19</w:t>
            </w:r>
          </w:p>
        </w:tc>
        <w:tc>
          <w:tcPr>
            <w:tcW w:w="2977" w:type="dxa"/>
            <w:vAlign w:val="top"/>
          </w:tcPr>
          <w:p w14:paraId="186596D2"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0C57A379" w14:textId="77777777" w:rsidR="00441E19" w:rsidRPr="0048588D" w:rsidRDefault="00441E19">
            <w:pPr>
              <w:jc w:val="left"/>
              <w:rPr>
                <w:sz w:val="18"/>
                <w:szCs w:val="18"/>
              </w:rPr>
            </w:pPr>
            <w:r w:rsidRPr="0048588D">
              <w:rPr>
                <w:sz w:val="18"/>
                <w:szCs w:val="18"/>
              </w:rPr>
              <w:t>Owner occupied</w:t>
            </w:r>
          </w:p>
        </w:tc>
        <w:tc>
          <w:tcPr>
            <w:tcW w:w="1134" w:type="dxa"/>
          </w:tcPr>
          <w:p w14:paraId="192720BE" w14:textId="77777777" w:rsidR="00441E19" w:rsidRPr="0048588D" w:rsidRDefault="00441E19">
            <w:pPr>
              <w:jc w:val="left"/>
              <w:rPr>
                <w:sz w:val="18"/>
                <w:szCs w:val="18"/>
              </w:rPr>
            </w:pPr>
            <w:r w:rsidRPr="0048588D">
              <w:rPr>
                <w:sz w:val="18"/>
                <w:szCs w:val="18"/>
              </w:rPr>
              <w:t>Wall insulation</w:t>
            </w:r>
          </w:p>
        </w:tc>
        <w:tc>
          <w:tcPr>
            <w:tcW w:w="1275" w:type="dxa"/>
          </w:tcPr>
          <w:p w14:paraId="0D1FCCF4" w14:textId="77777777" w:rsidR="00441E19" w:rsidRPr="0048588D" w:rsidRDefault="00441E19">
            <w:pPr>
              <w:jc w:val="left"/>
              <w:rPr>
                <w:sz w:val="18"/>
                <w:szCs w:val="18"/>
              </w:rPr>
            </w:pPr>
            <w:r w:rsidRPr="0048588D">
              <w:rPr>
                <w:sz w:val="18"/>
                <w:szCs w:val="18"/>
              </w:rPr>
              <w:t>n/a</w:t>
            </w:r>
          </w:p>
        </w:tc>
        <w:tc>
          <w:tcPr>
            <w:tcW w:w="3119" w:type="dxa"/>
          </w:tcPr>
          <w:p w14:paraId="18065B66" w14:textId="77777777" w:rsidR="00441E19" w:rsidRPr="0048588D" w:rsidRDefault="00441E19">
            <w:pPr>
              <w:jc w:val="left"/>
              <w:rPr>
                <w:sz w:val="18"/>
                <w:szCs w:val="18"/>
                <w:highlight w:val="cyan"/>
              </w:rPr>
            </w:pPr>
          </w:p>
        </w:tc>
        <w:tc>
          <w:tcPr>
            <w:tcW w:w="1276" w:type="dxa"/>
          </w:tcPr>
          <w:p w14:paraId="46ED18B8" w14:textId="7AD825A5" w:rsidR="00441E19" w:rsidRPr="009C6476" w:rsidRDefault="009523FE">
            <w:pPr>
              <w:jc w:val="left"/>
              <w:rPr>
                <w:sz w:val="18"/>
                <w:szCs w:val="18"/>
                <w:highlight w:val="green"/>
              </w:rPr>
            </w:pPr>
            <w:r w:rsidRPr="009523FE">
              <w:rPr>
                <w:sz w:val="18"/>
                <w:szCs w:val="18"/>
              </w:rPr>
              <w:t>17,232</w:t>
            </w:r>
          </w:p>
        </w:tc>
        <w:tc>
          <w:tcPr>
            <w:tcW w:w="2268" w:type="dxa"/>
          </w:tcPr>
          <w:p w14:paraId="10DA1B52" w14:textId="77777777" w:rsidR="00441E19" w:rsidRPr="0048588D" w:rsidRDefault="00441E19">
            <w:pPr>
              <w:jc w:val="left"/>
              <w:rPr>
                <w:sz w:val="18"/>
                <w:szCs w:val="18"/>
                <w:highlight w:val="cyan"/>
              </w:rPr>
            </w:pPr>
          </w:p>
        </w:tc>
      </w:tr>
      <w:tr w:rsidR="00441E19" w:rsidRPr="0048588D" w14:paraId="12D6ED8E" w14:textId="77777777" w:rsidTr="00AD42CB">
        <w:tc>
          <w:tcPr>
            <w:tcW w:w="1276" w:type="dxa"/>
          </w:tcPr>
          <w:p w14:paraId="0F5FD8F2" w14:textId="77777777" w:rsidR="00441E19" w:rsidRPr="0048588D" w:rsidRDefault="00441E19">
            <w:pPr>
              <w:jc w:val="left"/>
              <w:rPr>
                <w:sz w:val="18"/>
                <w:szCs w:val="18"/>
              </w:rPr>
            </w:pPr>
            <w:r w:rsidRPr="0048588D">
              <w:rPr>
                <w:sz w:val="18"/>
                <w:szCs w:val="18"/>
              </w:rPr>
              <w:t>20</w:t>
            </w:r>
          </w:p>
        </w:tc>
        <w:tc>
          <w:tcPr>
            <w:tcW w:w="2977" w:type="dxa"/>
            <w:vAlign w:val="top"/>
          </w:tcPr>
          <w:p w14:paraId="6B1281AC"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0058172" w14:textId="77777777" w:rsidR="00441E19" w:rsidRPr="0048588D" w:rsidRDefault="00441E19">
            <w:pPr>
              <w:jc w:val="left"/>
              <w:rPr>
                <w:sz w:val="18"/>
                <w:szCs w:val="18"/>
              </w:rPr>
            </w:pPr>
            <w:r w:rsidRPr="0048588D">
              <w:rPr>
                <w:sz w:val="18"/>
                <w:szCs w:val="18"/>
              </w:rPr>
              <w:t>Owner occupied</w:t>
            </w:r>
          </w:p>
        </w:tc>
        <w:tc>
          <w:tcPr>
            <w:tcW w:w="1134" w:type="dxa"/>
          </w:tcPr>
          <w:p w14:paraId="2E43C3DD" w14:textId="77777777" w:rsidR="00441E19" w:rsidRPr="0048588D" w:rsidRDefault="00441E19">
            <w:pPr>
              <w:jc w:val="left"/>
              <w:rPr>
                <w:sz w:val="18"/>
                <w:szCs w:val="18"/>
              </w:rPr>
            </w:pPr>
            <w:r w:rsidRPr="0048588D">
              <w:rPr>
                <w:sz w:val="18"/>
                <w:szCs w:val="18"/>
              </w:rPr>
              <w:t>Glazing upgrade</w:t>
            </w:r>
          </w:p>
        </w:tc>
        <w:tc>
          <w:tcPr>
            <w:tcW w:w="1275" w:type="dxa"/>
          </w:tcPr>
          <w:p w14:paraId="78BDB9C4" w14:textId="77777777" w:rsidR="00441E19" w:rsidRPr="0048588D" w:rsidRDefault="00441E19">
            <w:pPr>
              <w:jc w:val="left"/>
              <w:rPr>
                <w:sz w:val="18"/>
                <w:szCs w:val="18"/>
              </w:rPr>
            </w:pPr>
            <w:r w:rsidRPr="0048588D">
              <w:rPr>
                <w:sz w:val="18"/>
                <w:szCs w:val="18"/>
              </w:rPr>
              <w:t>n/a</w:t>
            </w:r>
          </w:p>
        </w:tc>
        <w:tc>
          <w:tcPr>
            <w:tcW w:w="3119" w:type="dxa"/>
          </w:tcPr>
          <w:p w14:paraId="218C9528" w14:textId="77777777" w:rsidR="00441E19" w:rsidRPr="0048588D" w:rsidRDefault="00441E19">
            <w:pPr>
              <w:jc w:val="left"/>
              <w:rPr>
                <w:sz w:val="18"/>
                <w:szCs w:val="18"/>
                <w:highlight w:val="cyan"/>
              </w:rPr>
            </w:pPr>
          </w:p>
        </w:tc>
        <w:tc>
          <w:tcPr>
            <w:tcW w:w="1276" w:type="dxa"/>
          </w:tcPr>
          <w:p w14:paraId="2942EA3D" w14:textId="7B56CEFE" w:rsidR="00441E19" w:rsidRPr="009C6476" w:rsidRDefault="00D23CD6">
            <w:pPr>
              <w:jc w:val="left"/>
              <w:rPr>
                <w:sz w:val="18"/>
                <w:szCs w:val="18"/>
                <w:highlight w:val="green"/>
              </w:rPr>
            </w:pPr>
            <w:r w:rsidRPr="00D23CD6">
              <w:rPr>
                <w:sz w:val="18"/>
                <w:szCs w:val="18"/>
              </w:rPr>
              <w:t>2,254</w:t>
            </w:r>
          </w:p>
        </w:tc>
        <w:tc>
          <w:tcPr>
            <w:tcW w:w="2268" w:type="dxa"/>
          </w:tcPr>
          <w:p w14:paraId="0720DD50" w14:textId="77777777" w:rsidR="00441E19" w:rsidRPr="0048588D" w:rsidRDefault="00441E19">
            <w:pPr>
              <w:jc w:val="left"/>
              <w:rPr>
                <w:sz w:val="18"/>
                <w:szCs w:val="18"/>
              </w:rPr>
            </w:pPr>
          </w:p>
        </w:tc>
      </w:tr>
      <w:tr w:rsidR="00441E19" w:rsidRPr="0048588D" w14:paraId="364E50FE" w14:textId="77777777" w:rsidTr="00AD42CB">
        <w:tc>
          <w:tcPr>
            <w:tcW w:w="1276" w:type="dxa"/>
          </w:tcPr>
          <w:p w14:paraId="5A64097F" w14:textId="77777777" w:rsidR="00441E19" w:rsidRPr="0048588D" w:rsidRDefault="00441E19">
            <w:pPr>
              <w:jc w:val="left"/>
              <w:rPr>
                <w:sz w:val="18"/>
                <w:szCs w:val="18"/>
              </w:rPr>
            </w:pPr>
            <w:r w:rsidRPr="0048588D">
              <w:rPr>
                <w:sz w:val="18"/>
                <w:szCs w:val="18"/>
              </w:rPr>
              <w:t>21</w:t>
            </w:r>
          </w:p>
        </w:tc>
        <w:tc>
          <w:tcPr>
            <w:tcW w:w="2977" w:type="dxa"/>
            <w:vAlign w:val="top"/>
          </w:tcPr>
          <w:p w14:paraId="4ACD2DB8"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3C5FCADA" w14:textId="77777777" w:rsidR="00441E19" w:rsidRPr="0048588D" w:rsidRDefault="00441E19">
            <w:pPr>
              <w:jc w:val="left"/>
              <w:rPr>
                <w:sz w:val="18"/>
                <w:szCs w:val="18"/>
              </w:rPr>
            </w:pPr>
            <w:r w:rsidRPr="0048588D">
              <w:rPr>
                <w:sz w:val="18"/>
                <w:szCs w:val="18"/>
              </w:rPr>
              <w:t>Owner occupied</w:t>
            </w:r>
          </w:p>
        </w:tc>
        <w:tc>
          <w:tcPr>
            <w:tcW w:w="1134" w:type="dxa"/>
          </w:tcPr>
          <w:p w14:paraId="41F5F353" w14:textId="77777777" w:rsidR="00441E19" w:rsidRPr="0048588D" w:rsidRDefault="00441E19">
            <w:pPr>
              <w:jc w:val="left"/>
              <w:rPr>
                <w:sz w:val="18"/>
                <w:szCs w:val="18"/>
              </w:rPr>
            </w:pPr>
            <w:r w:rsidRPr="0048588D">
              <w:rPr>
                <w:sz w:val="18"/>
                <w:szCs w:val="18"/>
              </w:rPr>
              <w:t>Heat pump</w:t>
            </w:r>
          </w:p>
        </w:tc>
        <w:tc>
          <w:tcPr>
            <w:tcW w:w="1275" w:type="dxa"/>
          </w:tcPr>
          <w:p w14:paraId="138480BC" w14:textId="77777777" w:rsidR="00441E19" w:rsidRPr="0048588D" w:rsidRDefault="00441E19">
            <w:pPr>
              <w:jc w:val="left"/>
              <w:rPr>
                <w:sz w:val="18"/>
                <w:szCs w:val="18"/>
              </w:rPr>
            </w:pPr>
            <w:r w:rsidRPr="0048588D">
              <w:rPr>
                <w:sz w:val="18"/>
                <w:szCs w:val="18"/>
              </w:rPr>
              <w:t>Electricity</w:t>
            </w:r>
          </w:p>
        </w:tc>
        <w:tc>
          <w:tcPr>
            <w:tcW w:w="3119" w:type="dxa"/>
          </w:tcPr>
          <w:p w14:paraId="5D4B6E02" w14:textId="77777777" w:rsidR="00441E19" w:rsidRPr="0048588D" w:rsidRDefault="00441E19">
            <w:pPr>
              <w:jc w:val="left"/>
              <w:rPr>
                <w:sz w:val="18"/>
                <w:szCs w:val="18"/>
                <w:highlight w:val="cyan"/>
              </w:rPr>
            </w:pPr>
          </w:p>
        </w:tc>
        <w:tc>
          <w:tcPr>
            <w:tcW w:w="1276" w:type="dxa"/>
          </w:tcPr>
          <w:p w14:paraId="31C82808" w14:textId="086BC1F4" w:rsidR="00441E19" w:rsidRPr="009C6476" w:rsidRDefault="00817183">
            <w:pPr>
              <w:jc w:val="left"/>
              <w:rPr>
                <w:sz w:val="18"/>
                <w:szCs w:val="18"/>
                <w:highlight w:val="green"/>
              </w:rPr>
            </w:pPr>
            <w:r w:rsidRPr="00817183">
              <w:rPr>
                <w:sz w:val="18"/>
                <w:szCs w:val="18"/>
              </w:rPr>
              <w:t>2,686</w:t>
            </w:r>
          </w:p>
        </w:tc>
        <w:tc>
          <w:tcPr>
            <w:tcW w:w="2268" w:type="dxa"/>
          </w:tcPr>
          <w:p w14:paraId="66B4848F" w14:textId="77777777" w:rsidR="00441E19" w:rsidRPr="0048588D" w:rsidRDefault="00441E19">
            <w:pPr>
              <w:jc w:val="left"/>
              <w:rPr>
                <w:sz w:val="18"/>
                <w:szCs w:val="18"/>
              </w:rPr>
            </w:pPr>
          </w:p>
        </w:tc>
      </w:tr>
      <w:tr w:rsidR="00441E19" w:rsidRPr="0048588D" w14:paraId="2CFA80DA" w14:textId="77777777" w:rsidTr="00AD42CB">
        <w:tc>
          <w:tcPr>
            <w:tcW w:w="1276" w:type="dxa"/>
          </w:tcPr>
          <w:p w14:paraId="75860174" w14:textId="77777777" w:rsidR="00441E19" w:rsidRPr="0048588D" w:rsidRDefault="00441E19">
            <w:pPr>
              <w:jc w:val="left"/>
              <w:rPr>
                <w:sz w:val="18"/>
                <w:szCs w:val="18"/>
              </w:rPr>
            </w:pPr>
            <w:r w:rsidRPr="0048588D">
              <w:rPr>
                <w:sz w:val="18"/>
                <w:szCs w:val="18"/>
              </w:rPr>
              <w:t>22</w:t>
            </w:r>
          </w:p>
        </w:tc>
        <w:tc>
          <w:tcPr>
            <w:tcW w:w="2977" w:type="dxa"/>
            <w:vAlign w:val="top"/>
          </w:tcPr>
          <w:p w14:paraId="30F2AF89"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944DFED" w14:textId="77777777" w:rsidR="00441E19" w:rsidRPr="0048588D" w:rsidRDefault="00441E19">
            <w:pPr>
              <w:jc w:val="left"/>
              <w:rPr>
                <w:sz w:val="18"/>
                <w:szCs w:val="18"/>
              </w:rPr>
            </w:pPr>
            <w:r w:rsidRPr="0048588D">
              <w:rPr>
                <w:sz w:val="18"/>
                <w:szCs w:val="18"/>
              </w:rPr>
              <w:t>Owner occupied</w:t>
            </w:r>
          </w:p>
        </w:tc>
        <w:tc>
          <w:tcPr>
            <w:tcW w:w="1134" w:type="dxa"/>
          </w:tcPr>
          <w:p w14:paraId="124F7A0A" w14:textId="77777777" w:rsidR="00441E19" w:rsidRPr="0048588D" w:rsidRDefault="00441E19">
            <w:pPr>
              <w:jc w:val="left"/>
              <w:rPr>
                <w:sz w:val="18"/>
                <w:szCs w:val="18"/>
              </w:rPr>
            </w:pPr>
            <w:r w:rsidRPr="0048588D">
              <w:rPr>
                <w:sz w:val="18"/>
                <w:szCs w:val="18"/>
              </w:rPr>
              <w:t>Heat pump</w:t>
            </w:r>
          </w:p>
        </w:tc>
        <w:tc>
          <w:tcPr>
            <w:tcW w:w="1275" w:type="dxa"/>
          </w:tcPr>
          <w:p w14:paraId="0E099D8A" w14:textId="77777777" w:rsidR="00441E19" w:rsidRPr="0048588D" w:rsidRDefault="00441E19">
            <w:pPr>
              <w:jc w:val="left"/>
              <w:rPr>
                <w:sz w:val="18"/>
                <w:szCs w:val="18"/>
              </w:rPr>
            </w:pPr>
            <w:r w:rsidRPr="0048588D">
              <w:rPr>
                <w:sz w:val="18"/>
                <w:szCs w:val="18"/>
              </w:rPr>
              <w:t>Oil/LPG</w:t>
            </w:r>
          </w:p>
        </w:tc>
        <w:tc>
          <w:tcPr>
            <w:tcW w:w="3119" w:type="dxa"/>
          </w:tcPr>
          <w:p w14:paraId="21ED6AB0" w14:textId="77777777" w:rsidR="00441E19" w:rsidRPr="0048588D" w:rsidRDefault="00441E19">
            <w:pPr>
              <w:jc w:val="left"/>
              <w:rPr>
                <w:sz w:val="18"/>
                <w:szCs w:val="18"/>
                <w:highlight w:val="cyan"/>
              </w:rPr>
            </w:pPr>
          </w:p>
        </w:tc>
        <w:tc>
          <w:tcPr>
            <w:tcW w:w="1276" w:type="dxa"/>
          </w:tcPr>
          <w:p w14:paraId="2C229437" w14:textId="7C50FDF5" w:rsidR="00441E19" w:rsidRPr="009C6476" w:rsidRDefault="001A5B33">
            <w:pPr>
              <w:jc w:val="left"/>
              <w:rPr>
                <w:sz w:val="18"/>
                <w:szCs w:val="18"/>
                <w:highlight w:val="green"/>
              </w:rPr>
            </w:pPr>
            <w:r w:rsidRPr="001A5B33">
              <w:rPr>
                <w:sz w:val="18"/>
                <w:szCs w:val="18"/>
              </w:rPr>
              <w:t>3,433</w:t>
            </w:r>
          </w:p>
        </w:tc>
        <w:tc>
          <w:tcPr>
            <w:tcW w:w="2268" w:type="dxa"/>
          </w:tcPr>
          <w:p w14:paraId="459CD740" w14:textId="77777777" w:rsidR="00441E19" w:rsidRPr="0048588D" w:rsidRDefault="00441E19">
            <w:pPr>
              <w:jc w:val="left"/>
              <w:rPr>
                <w:sz w:val="18"/>
                <w:szCs w:val="18"/>
              </w:rPr>
            </w:pPr>
          </w:p>
        </w:tc>
      </w:tr>
      <w:tr w:rsidR="00441E19" w:rsidRPr="0048588D" w14:paraId="31807A8E" w14:textId="77777777" w:rsidTr="00AD42CB">
        <w:tc>
          <w:tcPr>
            <w:tcW w:w="1276" w:type="dxa"/>
          </w:tcPr>
          <w:p w14:paraId="212DF36E" w14:textId="77777777" w:rsidR="00441E19" w:rsidRPr="0048588D" w:rsidRDefault="00441E19">
            <w:pPr>
              <w:jc w:val="left"/>
              <w:rPr>
                <w:sz w:val="18"/>
                <w:szCs w:val="18"/>
              </w:rPr>
            </w:pPr>
            <w:r w:rsidRPr="0048588D">
              <w:rPr>
                <w:sz w:val="18"/>
                <w:szCs w:val="18"/>
              </w:rPr>
              <w:t>23</w:t>
            </w:r>
          </w:p>
        </w:tc>
        <w:tc>
          <w:tcPr>
            <w:tcW w:w="2977" w:type="dxa"/>
          </w:tcPr>
          <w:p w14:paraId="7AE07A54"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2) On-gas grid buildings</w:t>
            </w:r>
            <w:r w:rsidRPr="0048588D">
              <w:rPr>
                <w:rFonts w:asciiTheme="minorHAnsi" w:hAnsiTheme="minorHAnsi" w:cstheme="minorHAnsi"/>
                <w:color w:val="000000"/>
                <w:sz w:val="18"/>
                <w:szCs w:val="18"/>
              </w:rPr>
              <w:b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10C1F1A3" w14:textId="77777777" w:rsidR="00441E19" w:rsidRPr="0048588D" w:rsidRDefault="00441E19">
            <w:pPr>
              <w:jc w:val="left"/>
              <w:rPr>
                <w:sz w:val="18"/>
                <w:szCs w:val="18"/>
              </w:rPr>
            </w:pPr>
            <w:r w:rsidRPr="0048588D">
              <w:rPr>
                <w:sz w:val="18"/>
                <w:szCs w:val="18"/>
              </w:rPr>
              <w:t>Owner occupied</w:t>
            </w:r>
          </w:p>
        </w:tc>
        <w:tc>
          <w:tcPr>
            <w:tcW w:w="1134" w:type="dxa"/>
          </w:tcPr>
          <w:p w14:paraId="7B5FBD46" w14:textId="77777777" w:rsidR="00441E19" w:rsidRPr="0048588D" w:rsidRDefault="00441E19">
            <w:pPr>
              <w:jc w:val="left"/>
              <w:rPr>
                <w:sz w:val="18"/>
                <w:szCs w:val="18"/>
              </w:rPr>
            </w:pPr>
            <w:r w:rsidRPr="0048588D">
              <w:rPr>
                <w:sz w:val="18"/>
                <w:szCs w:val="18"/>
              </w:rPr>
              <w:t>Heat pump</w:t>
            </w:r>
          </w:p>
        </w:tc>
        <w:tc>
          <w:tcPr>
            <w:tcW w:w="1275" w:type="dxa"/>
          </w:tcPr>
          <w:p w14:paraId="22ED1613" w14:textId="77777777" w:rsidR="00441E19" w:rsidRPr="0048588D" w:rsidRDefault="00441E19">
            <w:pPr>
              <w:jc w:val="left"/>
              <w:rPr>
                <w:sz w:val="18"/>
                <w:szCs w:val="18"/>
              </w:rPr>
            </w:pPr>
            <w:r w:rsidRPr="0048588D">
              <w:rPr>
                <w:sz w:val="18"/>
                <w:szCs w:val="18"/>
              </w:rPr>
              <w:t>Gas</w:t>
            </w:r>
          </w:p>
        </w:tc>
        <w:tc>
          <w:tcPr>
            <w:tcW w:w="3119" w:type="dxa"/>
          </w:tcPr>
          <w:p w14:paraId="7C74A340" w14:textId="77777777" w:rsidR="00441E19" w:rsidRPr="0048588D" w:rsidRDefault="00441E19">
            <w:pPr>
              <w:jc w:val="left"/>
              <w:rPr>
                <w:sz w:val="18"/>
                <w:szCs w:val="18"/>
              </w:rPr>
            </w:pPr>
          </w:p>
        </w:tc>
        <w:tc>
          <w:tcPr>
            <w:tcW w:w="1276" w:type="dxa"/>
          </w:tcPr>
          <w:p w14:paraId="21A7D1FA" w14:textId="61C3312F" w:rsidR="00441E19" w:rsidRPr="009C6476" w:rsidRDefault="00530DE4">
            <w:pPr>
              <w:jc w:val="left"/>
              <w:rPr>
                <w:sz w:val="18"/>
                <w:szCs w:val="18"/>
                <w:highlight w:val="green"/>
              </w:rPr>
            </w:pPr>
            <w:r w:rsidRPr="00530DE4">
              <w:rPr>
                <w:sz w:val="18"/>
                <w:szCs w:val="18"/>
              </w:rPr>
              <w:t>33,071</w:t>
            </w:r>
          </w:p>
        </w:tc>
        <w:tc>
          <w:tcPr>
            <w:tcW w:w="2268" w:type="dxa"/>
          </w:tcPr>
          <w:p w14:paraId="3E2F23E2" w14:textId="77777777" w:rsidR="00441E19" w:rsidRPr="0048588D" w:rsidRDefault="00441E19">
            <w:pPr>
              <w:jc w:val="left"/>
              <w:rPr>
                <w:sz w:val="18"/>
                <w:szCs w:val="18"/>
              </w:rPr>
            </w:pPr>
            <w:r w:rsidRPr="0048588D">
              <w:rPr>
                <w:sz w:val="18"/>
                <w:szCs w:val="18"/>
              </w:rPr>
              <w:t>May only improve fuel poverty if the gas meter and standing charge removed.</w:t>
            </w:r>
          </w:p>
        </w:tc>
      </w:tr>
      <w:tr w:rsidR="00441E19" w:rsidRPr="0048588D" w14:paraId="73E3660A" w14:textId="77777777" w:rsidTr="00530DE4">
        <w:tc>
          <w:tcPr>
            <w:tcW w:w="1276" w:type="dxa"/>
          </w:tcPr>
          <w:p w14:paraId="28EA712E" w14:textId="77777777" w:rsidR="00441E19" w:rsidRPr="0048588D" w:rsidRDefault="00441E19">
            <w:pPr>
              <w:jc w:val="left"/>
              <w:rPr>
                <w:sz w:val="18"/>
                <w:szCs w:val="18"/>
              </w:rPr>
            </w:pPr>
            <w:r w:rsidRPr="0048588D">
              <w:rPr>
                <w:sz w:val="18"/>
                <w:szCs w:val="18"/>
              </w:rPr>
              <w:t>24</w:t>
            </w:r>
          </w:p>
        </w:tc>
        <w:tc>
          <w:tcPr>
            <w:tcW w:w="2977" w:type="dxa"/>
            <w:vAlign w:val="top"/>
          </w:tcPr>
          <w:p w14:paraId="4504B226"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0333DBC" w14:textId="77777777" w:rsidR="00441E19" w:rsidRPr="0048588D" w:rsidRDefault="00441E19">
            <w:pPr>
              <w:jc w:val="left"/>
              <w:rPr>
                <w:sz w:val="18"/>
                <w:szCs w:val="18"/>
              </w:rPr>
            </w:pPr>
            <w:r w:rsidRPr="0048588D">
              <w:rPr>
                <w:sz w:val="18"/>
                <w:szCs w:val="18"/>
              </w:rPr>
              <w:t>Owner occupied</w:t>
            </w:r>
          </w:p>
        </w:tc>
        <w:tc>
          <w:tcPr>
            <w:tcW w:w="1134" w:type="dxa"/>
          </w:tcPr>
          <w:p w14:paraId="28D43EA6" w14:textId="77777777" w:rsidR="00441E19" w:rsidRPr="0048588D" w:rsidRDefault="00441E19">
            <w:pPr>
              <w:jc w:val="left"/>
              <w:rPr>
                <w:sz w:val="18"/>
                <w:szCs w:val="18"/>
              </w:rPr>
            </w:pPr>
            <w:r w:rsidRPr="0048588D">
              <w:rPr>
                <w:sz w:val="18"/>
                <w:szCs w:val="18"/>
              </w:rPr>
              <w:t>Heat pump</w:t>
            </w:r>
          </w:p>
        </w:tc>
        <w:tc>
          <w:tcPr>
            <w:tcW w:w="1275" w:type="dxa"/>
          </w:tcPr>
          <w:p w14:paraId="7174289D" w14:textId="77777777" w:rsidR="00441E19" w:rsidRPr="0048588D" w:rsidRDefault="00441E19">
            <w:pPr>
              <w:jc w:val="left"/>
              <w:rPr>
                <w:sz w:val="18"/>
                <w:szCs w:val="18"/>
              </w:rPr>
            </w:pPr>
            <w:r w:rsidRPr="0048588D">
              <w:rPr>
                <w:sz w:val="18"/>
                <w:szCs w:val="18"/>
              </w:rPr>
              <w:t>Solid</w:t>
            </w:r>
          </w:p>
        </w:tc>
        <w:tc>
          <w:tcPr>
            <w:tcW w:w="3119" w:type="dxa"/>
          </w:tcPr>
          <w:p w14:paraId="104705BA" w14:textId="77777777" w:rsidR="00441E19" w:rsidRPr="0048588D" w:rsidRDefault="00441E19">
            <w:pPr>
              <w:jc w:val="left"/>
              <w:rPr>
                <w:sz w:val="18"/>
                <w:szCs w:val="18"/>
                <w:highlight w:val="cyan"/>
              </w:rPr>
            </w:pPr>
          </w:p>
        </w:tc>
        <w:tc>
          <w:tcPr>
            <w:tcW w:w="1276" w:type="dxa"/>
            <w:shd w:val="clear" w:color="auto" w:fill="auto"/>
          </w:tcPr>
          <w:p w14:paraId="0FB35942" w14:textId="7BA723FD" w:rsidR="00441E19" w:rsidRPr="009C6476" w:rsidRDefault="00530DE4">
            <w:pPr>
              <w:jc w:val="left"/>
              <w:rPr>
                <w:sz w:val="18"/>
                <w:szCs w:val="18"/>
                <w:highlight w:val="green"/>
              </w:rPr>
            </w:pPr>
            <w:r w:rsidRPr="00E476D5">
              <w:rPr>
                <w:sz w:val="18"/>
                <w:szCs w:val="18"/>
              </w:rPr>
              <w:t>290</w:t>
            </w:r>
          </w:p>
        </w:tc>
        <w:tc>
          <w:tcPr>
            <w:tcW w:w="2268" w:type="dxa"/>
          </w:tcPr>
          <w:p w14:paraId="6E7404A7" w14:textId="77777777" w:rsidR="00441E19" w:rsidRPr="0048588D" w:rsidRDefault="00441E19">
            <w:pPr>
              <w:jc w:val="left"/>
              <w:rPr>
                <w:sz w:val="18"/>
                <w:szCs w:val="18"/>
                <w:highlight w:val="cyan"/>
              </w:rPr>
            </w:pPr>
          </w:p>
        </w:tc>
      </w:tr>
      <w:tr w:rsidR="00441E19" w:rsidRPr="0048588D" w14:paraId="58CC0246" w14:textId="77777777" w:rsidTr="00AD42CB">
        <w:tc>
          <w:tcPr>
            <w:tcW w:w="1276" w:type="dxa"/>
          </w:tcPr>
          <w:p w14:paraId="75CE72B5" w14:textId="77777777" w:rsidR="00441E19" w:rsidRPr="0048588D" w:rsidRDefault="00441E19">
            <w:pPr>
              <w:jc w:val="left"/>
              <w:rPr>
                <w:sz w:val="18"/>
                <w:szCs w:val="18"/>
              </w:rPr>
            </w:pPr>
            <w:r w:rsidRPr="0048588D">
              <w:rPr>
                <w:sz w:val="18"/>
                <w:szCs w:val="18"/>
              </w:rPr>
              <w:t>25</w:t>
            </w:r>
          </w:p>
        </w:tc>
        <w:tc>
          <w:tcPr>
            <w:tcW w:w="2977" w:type="dxa"/>
            <w:vAlign w:val="top"/>
          </w:tcPr>
          <w:p w14:paraId="0C138B4F"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64D40B6C" w14:textId="77777777" w:rsidR="00441E19" w:rsidRPr="0048588D" w:rsidRDefault="00441E19">
            <w:pPr>
              <w:jc w:val="left"/>
              <w:rPr>
                <w:sz w:val="18"/>
                <w:szCs w:val="18"/>
              </w:rPr>
            </w:pPr>
            <w:r w:rsidRPr="0048588D">
              <w:rPr>
                <w:sz w:val="18"/>
                <w:szCs w:val="18"/>
              </w:rPr>
              <w:t>Owner occupied</w:t>
            </w:r>
          </w:p>
        </w:tc>
        <w:tc>
          <w:tcPr>
            <w:tcW w:w="1134" w:type="dxa"/>
          </w:tcPr>
          <w:p w14:paraId="35C71124" w14:textId="77777777" w:rsidR="00441E19" w:rsidRPr="0048588D" w:rsidRDefault="00441E19">
            <w:pPr>
              <w:jc w:val="left"/>
              <w:rPr>
                <w:sz w:val="18"/>
                <w:szCs w:val="18"/>
              </w:rPr>
            </w:pPr>
            <w:r w:rsidRPr="0048588D">
              <w:rPr>
                <w:sz w:val="18"/>
                <w:szCs w:val="18"/>
              </w:rPr>
              <w:t>Heat pump</w:t>
            </w:r>
          </w:p>
        </w:tc>
        <w:tc>
          <w:tcPr>
            <w:tcW w:w="1275" w:type="dxa"/>
          </w:tcPr>
          <w:p w14:paraId="30E962ED" w14:textId="77777777" w:rsidR="00441E19" w:rsidRPr="0048588D" w:rsidRDefault="00441E19">
            <w:pPr>
              <w:jc w:val="left"/>
              <w:rPr>
                <w:sz w:val="18"/>
                <w:szCs w:val="18"/>
              </w:rPr>
            </w:pPr>
            <w:r w:rsidRPr="0048588D">
              <w:rPr>
                <w:sz w:val="18"/>
                <w:szCs w:val="18"/>
              </w:rPr>
              <w:t>Biomass</w:t>
            </w:r>
          </w:p>
        </w:tc>
        <w:tc>
          <w:tcPr>
            <w:tcW w:w="3119" w:type="dxa"/>
          </w:tcPr>
          <w:p w14:paraId="0484F791" w14:textId="77777777" w:rsidR="00441E19" w:rsidRPr="0048588D" w:rsidRDefault="00441E19">
            <w:pPr>
              <w:jc w:val="left"/>
              <w:rPr>
                <w:sz w:val="18"/>
                <w:szCs w:val="18"/>
                <w:highlight w:val="cyan"/>
              </w:rPr>
            </w:pPr>
          </w:p>
        </w:tc>
        <w:tc>
          <w:tcPr>
            <w:tcW w:w="1276" w:type="dxa"/>
          </w:tcPr>
          <w:p w14:paraId="7C1A2481" w14:textId="3F626E58" w:rsidR="00441E19" w:rsidRPr="009C6476" w:rsidRDefault="00875070">
            <w:pPr>
              <w:jc w:val="left"/>
              <w:rPr>
                <w:sz w:val="18"/>
                <w:szCs w:val="18"/>
                <w:highlight w:val="green"/>
              </w:rPr>
            </w:pPr>
            <w:r w:rsidRPr="00875070">
              <w:rPr>
                <w:sz w:val="18"/>
                <w:szCs w:val="18"/>
              </w:rPr>
              <w:t>136</w:t>
            </w:r>
          </w:p>
        </w:tc>
        <w:tc>
          <w:tcPr>
            <w:tcW w:w="2268" w:type="dxa"/>
          </w:tcPr>
          <w:p w14:paraId="11F756DC" w14:textId="77777777" w:rsidR="00441E19" w:rsidRPr="0048588D" w:rsidRDefault="00441E19">
            <w:pPr>
              <w:jc w:val="left"/>
              <w:rPr>
                <w:sz w:val="18"/>
                <w:szCs w:val="18"/>
                <w:highlight w:val="cyan"/>
              </w:rPr>
            </w:pPr>
            <w:r w:rsidRPr="0048588D">
              <w:rPr>
                <w:sz w:val="18"/>
                <w:szCs w:val="18"/>
              </w:rPr>
              <w:t xml:space="preserve">Low priority </w:t>
            </w:r>
            <w:proofErr w:type="spellStart"/>
            <w:r w:rsidRPr="0048588D">
              <w:rPr>
                <w:sz w:val="18"/>
                <w:szCs w:val="18"/>
              </w:rPr>
              <w:t>wrt</w:t>
            </w:r>
            <w:proofErr w:type="spellEnd"/>
            <w:r w:rsidRPr="0048588D">
              <w:rPr>
                <w:sz w:val="18"/>
                <w:szCs w:val="18"/>
              </w:rPr>
              <w:t>. carbon</w:t>
            </w:r>
          </w:p>
        </w:tc>
      </w:tr>
      <w:tr w:rsidR="00441E19" w:rsidRPr="0048588D" w14:paraId="67330964" w14:textId="77777777" w:rsidTr="00AD42CB">
        <w:tc>
          <w:tcPr>
            <w:tcW w:w="1276" w:type="dxa"/>
          </w:tcPr>
          <w:p w14:paraId="258014CB" w14:textId="77777777" w:rsidR="00441E19" w:rsidRPr="0048588D" w:rsidRDefault="00441E19">
            <w:pPr>
              <w:jc w:val="left"/>
              <w:rPr>
                <w:sz w:val="18"/>
                <w:szCs w:val="18"/>
              </w:rPr>
            </w:pPr>
            <w:r w:rsidRPr="0048588D">
              <w:rPr>
                <w:sz w:val="18"/>
                <w:szCs w:val="18"/>
              </w:rPr>
              <w:t>26</w:t>
            </w:r>
          </w:p>
        </w:tc>
        <w:tc>
          <w:tcPr>
            <w:tcW w:w="2977" w:type="dxa"/>
            <w:vAlign w:val="top"/>
          </w:tcPr>
          <w:p w14:paraId="3DAA6FA9"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E8A7DE9" w14:textId="77777777" w:rsidR="00441E19" w:rsidRPr="0048588D" w:rsidRDefault="00441E19">
            <w:pPr>
              <w:jc w:val="left"/>
              <w:rPr>
                <w:sz w:val="18"/>
                <w:szCs w:val="18"/>
              </w:rPr>
            </w:pPr>
            <w:r w:rsidRPr="0048588D">
              <w:rPr>
                <w:sz w:val="18"/>
                <w:szCs w:val="18"/>
              </w:rPr>
              <w:t>Privately rented</w:t>
            </w:r>
          </w:p>
        </w:tc>
        <w:tc>
          <w:tcPr>
            <w:tcW w:w="1134" w:type="dxa"/>
          </w:tcPr>
          <w:p w14:paraId="320D337B" w14:textId="77777777" w:rsidR="00441E19" w:rsidRPr="0048588D" w:rsidRDefault="00441E19">
            <w:pPr>
              <w:jc w:val="left"/>
              <w:rPr>
                <w:sz w:val="18"/>
                <w:szCs w:val="18"/>
              </w:rPr>
            </w:pPr>
            <w:r w:rsidRPr="0048588D">
              <w:rPr>
                <w:sz w:val="18"/>
                <w:szCs w:val="18"/>
              </w:rPr>
              <w:t>Loft insulation</w:t>
            </w:r>
          </w:p>
        </w:tc>
        <w:tc>
          <w:tcPr>
            <w:tcW w:w="1275" w:type="dxa"/>
          </w:tcPr>
          <w:p w14:paraId="3F7CB55F" w14:textId="77777777" w:rsidR="00441E19" w:rsidRPr="0048588D" w:rsidRDefault="00441E19">
            <w:pPr>
              <w:jc w:val="left"/>
              <w:rPr>
                <w:sz w:val="18"/>
                <w:szCs w:val="18"/>
              </w:rPr>
            </w:pPr>
            <w:r w:rsidRPr="0048588D">
              <w:rPr>
                <w:sz w:val="18"/>
                <w:szCs w:val="18"/>
              </w:rPr>
              <w:t>n/a</w:t>
            </w:r>
          </w:p>
        </w:tc>
        <w:tc>
          <w:tcPr>
            <w:tcW w:w="3119" w:type="dxa"/>
          </w:tcPr>
          <w:p w14:paraId="2E46E67D" w14:textId="77777777" w:rsidR="00441E19" w:rsidRPr="0048588D" w:rsidRDefault="00441E19">
            <w:pPr>
              <w:jc w:val="left"/>
              <w:rPr>
                <w:sz w:val="18"/>
                <w:szCs w:val="18"/>
              </w:rPr>
            </w:pPr>
          </w:p>
        </w:tc>
        <w:tc>
          <w:tcPr>
            <w:tcW w:w="1276" w:type="dxa"/>
          </w:tcPr>
          <w:p w14:paraId="71050F3E" w14:textId="416DDEA3" w:rsidR="00441E19" w:rsidRPr="009C6476" w:rsidRDefault="00982FA5">
            <w:pPr>
              <w:jc w:val="left"/>
              <w:rPr>
                <w:sz w:val="18"/>
                <w:szCs w:val="18"/>
                <w:highlight w:val="green"/>
              </w:rPr>
            </w:pPr>
            <w:r w:rsidRPr="00982FA5">
              <w:rPr>
                <w:sz w:val="18"/>
                <w:szCs w:val="18"/>
              </w:rPr>
              <w:t>2,711</w:t>
            </w:r>
          </w:p>
        </w:tc>
        <w:tc>
          <w:tcPr>
            <w:tcW w:w="2268" w:type="dxa"/>
          </w:tcPr>
          <w:p w14:paraId="6A26A273" w14:textId="77777777" w:rsidR="00441E19" w:rsidRPr="0048588D" w:rsidRDefault="00441E19">
            <w:pPr>
              <w:jc w:val="left"/>
              <w:rPr>
                <w:sz w:val="18"/>
                <w:szCs w:val="18"/>
              </w:rPr>
            </w:pPr>
          </w:p>
        </w:tc>
      </w:tr>
      <w:tr w:rsidR="00441E19" w:rsidRPr="0048588D" w14:paraId="22CD0E85" w14:textId="77777777" w:rsidTr="00AD42CB">
        <w:tc>
          <w:tcPr>
            <w:tcW w:w="1276" w:type="dxa"/>
          </w:tcPr>
          <w:p w14:paraId="2BFC2595" w14:textId="77777777" w:rsidR="00441E19" w:rsidRPr="0048588D" w:rsidRDefault="00441E19">
            <w:pPr>
              <w:jc w:val="left"/>
              <w:rPr>
                <w:sz w:val="18"/>
                <w:szCs w:val="18"/>
              </w:rPr>
            </w:pPr>
            <w:r w:rsidRPr="0048588D">
              <w:rPr>
                <w:sz w:val="18"/>
                <w:szCs w:val="18"/>
              </w:rPr>
              <w:t>27</w:t>
            </w:r>
          </w:p>
        </w:tc>
        <w:tc>
          <w:tcPr>
            <w:tcW w:w="2977" w:type="dxa"/>
            <w:vAlign w:val="top"/>
          </w:tcPr>
          <w:p w14:paraId="033AA052"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7B251F6F" w14:textId="77777777" w:rsidR="00441E19" w:rsidRPr="0048588D" w:rsidRDefault="00441E19">
            <w:pPr>
              <w:jc w:val="left"/>
              <w:rPr>
                <w:sz w:val="18"/>
                <w:szCs w:val="18"/>
              </w:rPr>
            </w:pPr>
            <w:r w:rsidRPr="0048588D">
              <w:rPr>
                <w:sz w:val="18"/>
                <w:szCs w:val="18"/>
              </w:rPr>
              <w:t>Privately rented</w:t>
            </w:r>
          </w:p>
        </w:tc>
        <w:tc>
          <w:tcPr>
            <w:tcW w:w="1134" w:type="dxa"/>
          </w:tcPr>
          <w:p w14:paraId="5A33E7A0" w14:textId="77777777" w:rsidR="00441E19" w:rsidRPr="0048588D" w:rsidRDefault="00441E19">
            <w:pPr>
              <w:jc w:val="left"/>
              <w:rPr>
                <w:sz w:val="18"/>
                <w:szCs w:val="18"/>
              </w:rPr>
            </w:pPr>
            <w:r w:rsidRPr="0048588D">
              <w:rPr>
                <w:sz w:val="18"/>
                <w:szCs w:val="18"/>
              </w:rPr>
              <w:t>Wall insulation</w:t>
            </w:r>
          </w:p>
        </w:tc>
        <w:tc>
          <w:tcPr>
            <w:tcW w:w="1275" w:type="dxa"/>
          </w:tcPr>
          <w:p w14:paraId="1449D11A" w14:textId="77777777" w:rsidR="00441E19" w:rsidRPr="0048588D" w:rsidRDefault="00441E19">
            <w:pPr>
              <w:jc w:val="left"/>
              <w:rPr>
                <w:sz w:val="18"/>
                <w:szCs w:val="18"/>
              </w:rPr>
            </w:pPr>
            <w:r w:rsidRPr="0048588D">
              <w:rPr>
                <w:sz w:val="18"/>
                <w:szCs w:val="18"/>
              </w:rPr>
              <w:t>n/a</w:t>
            </w:r>
          </w:p>
        </w:tc>
        <w:tc>
          <w:tcPr>
            <w:tcW w:w="3119" w:type="dxa"/>
          </w:tcPr>
          <w:p w14:paraId="6EE77C1A" w14:textId="77777777" w:rsidR="00441E19" w:rsidRPr="0048588D" w:rsidRDefault="00441E19">
            <w:pPr>
              <w:jc w:val="left"/>
              <w:rPr>
                <w:sz w:val="18"/>
                <w:szCs w:val="18"/>
                <w:highlight w:val="cyan"/>
              </w:rPr>
            </w:pPr>
          </w:p>
        </w:tc>
        <w:tc>
          <w:tcPr>
            <w:tcW w:w="1276" w:type="dxa"/>
          </w:tcPr>
          <w:p w14:paraId="4190F159" w14:textId="5672D02B" w:rsidR="00441E19" w:rsidRPr="009C6476" w:rsidRDefault="001F1DE6">
            <w:pPr>
              <w:jc w:val="left"/>
              <w:rPr>
                <w:sz w:val="18"/>
                <w:szCs w:val="18"/>
                <w:highlight w:val="green"/>
              </w:rPr>
            </w:pPr>
            <w:r w:rsidRPr="001F1DE6">
              <w:rPr>
                <w:sz w:val="18"/>
                <w:szCs w:val="18"/>
              </w:rPr>
              <w:t>3,599</w:t>
            </w:r>
          </w:p>
        </w:tc>
        <w:tc>
          <w:tcPr>
            <w:tcW w:w="2268" w:type="dxa"/>
          </w:tcPr>
          <w:p w14:paraId="7087BF91" w14:textId="77777777" w:rsidR="00441E19" w:rsidRPr="0048588D" w:rsidRDefault="00441E19">
            <w:pPr>
              <w:jc w:val="left"/>
              <w:rPr>
                <w:sz w:val="18"/>
                <w:szCs w:val="18"/>
                <w:highlight w:val="cyan"/>
              </w:rPr>
            </w:pPr>
          </w:p>
        </w:tc>
      </w:tr>
      <w:tr w:rsidR="00441E19" w:rsidRPr="0048588D" w14:paraId="02919454" w14:textId="77777777" w:rsidTr="00AD42CB">
        <w:tc>
          <w:tcPr>
            <w:tcW w:w="1276" w:type="dxa"/>
          </w:tcPr>
          <w:p w14:paraId="2FB2CD13" w14:textId="77777777" w:rsidR="00441E19" w:rsidRPr="0048588D" w:rsidRDefault="00441E19">
            <w:pPr>
              <w:jc w:val="left"/>
              <w:rPr>
                <w:sz w:val="18"/>
                <w:szCs w:val="18"/>
              </w:rPr>
            </w:pPr>
            <w:r w:rsidRPr="0048588D">
              <w:rPr>
                <w:sz w:val="18"/>
                <w:szCs w:val="18"/>
              </w:rPr>
              <w:t>28</w:t>
            </w:r>
          </w:p>
        </w:tc>
        <w:tc>
          <w:tcPr>
            <w:tcW w:w="2977" w:type="dxa"/>
            <w:vAlign w:val="top"/>
          </w:tcPr>
          <w:p w14:paraId="797213B0"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286A3336" w14:textId="77777777" w:rsidR="00441E19" w:rsidRPr="0048588D" w:rsidRDefault="00441E19">
            <w:pPr>
              <w:jc w:val="left"/>
              <w:rPr>
                <w:sz w:val="18"/>
                <w:szCs w:val="18"/>
              </w:rPr>
            </w:pPr>
            <w:r w:rsidRPr="0048588D">
              <w:rPr>
                <w:sz w:val="18"/>
                <w:szCs w:val="18"/>
              </w:rPr>
              <w:t>Privately rented</w:t>
            </w:r>
          </w:p>
        </w:tc>
        <w:tc>
          <w:tcPr>
            <w:tcW w:w="1134" w:type="dxa"/>
          </w:tcPr>
          <w:p w14:paraId="0D3B643B" w14:textId="77777777" w:rsidR="00441E19" w:rsidRPr="0048588D" w:rsidRDefault="00441E19">
            <w:pPr>
              <w:jc w:val="left"/>
              <w:rPr>
                <w:sz w:val="18"/>
                <w:szCs w:val="18"/>
              </w:rPr>
            </w:pPr>
            <w:r w:rsidRPr="0048588D">
              <w:rPr>
                <w:sz w:val="18"/>
                <w:szCs w:val="18"/>
              </w:rPr>
              <w:t>Glazing upgrade</w:t>
            </w:r>
          </w:p>
        </w:tc>
        <w:tc>
          <w:tcPr>
            <w:tcW w:w="1275" w:type="dxa"/>
          </w:tcPr>
          <w:p w14:paraId="3A80D518" w14:textId="77777777" w:rsidR="00441E19" w:rsidRPr="0048588D" w:rsidRDefault="00441E19">
            <w:pPr>
              <w:jc w:val="left"/>
              <w:rPr>
                <w:sz w:val="18"/>
                <w:szCs w:val="18"/>
              </w:rPr>
            </w:pPr>
            <w:r w:rsidRPr="0048588D">
              <w:rPr>
                <w:sz w:val="18"/>
                <w:szCs w:val="18"/>
              </w:rPr>
              <w:t>n/a</w:t>
            </w:r>
          </w:p>
        </w:tc>
        <w:tc>
          <w:tcPr>
            <w:tcW w:w="3119" w:type="dxa"/>
          </w:tcPr>
          <w:p w14:paraId="7B7BD341" w14:textId="77777777" w:rsidR="00441E19" w:rsidRPr="0048588D" w:rsidRDefault="00441E19">
            <w:pPr>
              <w:jc w:val="left"/>
              <w:rPr>
                <w:sz w:val="18"/>
                <w:szCs w:val="18"/>
                <w:highlight w:val="cyan"/>
              </w:rPr>
            </w:pPr>
          </w:p>
        </w:tc>
        <w:tc>
          <w:tcPr>
            <w:tcW w:w="1276" w:type="dxa"/>
          </w:tcPr>
          <w:p w14:paraId="58646723" w14:textId="0B833D57" w:rsidR="00441E19" w:rsidRPr="009C6476" w:rsidRDefault="00146494">
            <w:pPr>
              <w:jc w:val="left"/>
              <w:rPr>
                <w:sz w:val="18"/>
                <w:szCs w:val="18"/>
                <w:highlight w:val="green"/>
              </w:rPr>
            </w:pPr>
            <w:r w:rsidRPr="00146494">
              <w:rPr>
                <w:sz w:val="18"/>
                <w:szCs w:val="18"/>
              </w:rPr>
              <w:t>653</w:t>
            </w:r>
          </w:p>
        </w:tc>
        <w:tc>
          <w:tcPr>
            <w:tcW w:w="2268" w:type="dxa"/>
          </w:tcPr>
          <w:p w14:paraId="1ED593BE" w14:textId="77777777" w:rsidR="00441E19" w:rsidRPr="0048588D" w:rsidRDefault="00441E19">
            <w:pPr>
              <w:jc w:val="left"/>
              <w:rPr>
                <w:sz w:val="18"/>
                <w:szCs w:val="18"/>
                <w:highlight w:val="cyan"/>
              </w:rPr>
            </w:pPr>
          </w:p>
        </w:tc>
      </w:tr>
      <w:tr w:rsidR="00441E19" w:rsidRPr="0048588D" w14:paraId="799B92D2" w14:textId="77777777" w:rsidTr="00AD42CB">
        <w:tc>
          <w:tcPr>
            <w:tcW w:w="1276" w:type="dxa"/>
          </w:tcPr>
          <w:p w14:paraId="25F405C0" w14:textId="77777777" w:rsidR="00441E19" w:rsidRPr="0048588D" w:rsidRDefault="00441E19">
            <w:pPr>
              <w:jc w:val="left"/>
              <w:rPr>
                <w:sz w:val="18"/>
                <w:szCs w:val="18"/>
              </w:rPr>
            </w:pPr>
            <w:r w:rsidRPr="0048588D">
              <w:rPr>
                <w:sz w:val="18"/>
                <w:szCs w:val="18"/>
              </w:rPr>
              <w:lastRenderedPageBreak/>
              <w:t>29</w:t>
            </w:r>
          </w:p>
        </w:tc>
        <w:tc>
          <w:tcPr>
            <w:tcW w:w="2977" w:type="dxa"/>
            <w:vAlign w:val="top"/>
          </w:tcPr>
          <w:p w14:paraId="1D8D692D"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508A655" w14:textId="77777777" w:rsidR="00441E19" w:rsidRPr="0048588D" w:rsidRDefault="00441E19">
            <w:pPr>
              <w:jc w:val="left"/>
              <w:rPr>
                <w:sz w:val="18"/>
                <w:szCs w:val="18"/>
              </w:rPr>
            </w:pPr>
            <w:r w:rsidRPr="0048588D">
              <w:rPr>
                <w:sz w:val="18"/>
                <w:szCs w:val="18"/>
              </w:rPr>
              <w:t>Privately rented</w:t>
            </w:r>
          </w:p>
        </w:tc>
        <w:tc>
          <w:tcPr>
            <w:tcW w:w="1134" w:type="dxa"/>
          </w:tcPr>
          <w:p w14:paraId="47E1F38E" w14:textId="77777777" w:rsidR="00441E19" w:rsidRPr="0048588D" w:rsidRDefault="00441E19">
            <w:pPr>
              <w:jc w:val="left"/>
              <w:rPr>
                <w:sz w:val="18"/>
                <w:szCs w:val="18"/>
              </w:rPr>
            </w:pPr>
            <w:r w:rsidRPr="0048588D">
              <w:rPr>
                <w:sz w:val="18"/>
                <w:szCs w:val="18"/>
              </w:rPr>
              <w:t>Heat pump</w:t>
            </w:r>
          </w:p>
        </w:tc>
        <w:tc>
          <w:tcPr>
            <w:tcW w:w="1275" w:type="dxa"/>
          </w:tcPr>
          <w:p w14:paraId="42495EE9" w14:textId="77777777" w:rsidR="00441E19" w:rsidRPr="0048588D" w:rsidRDefault="00441E19">
            <w:pPr>
              <w:jc w:val="left"/>
              <w:rPr>
                <w:sz w:val="18"/>
                <w:szCs w:val="18"/>
              </w:rPr>
            </w:pPr>
            <w:r w:rsidRPr="0048588D">
              <w:rPr>
                <w:sz w:val="18"/>
                <w:szCs w:val="18"/>
              </w:rPr>
              <w:t>Electricity</w:t>
            </w:r>
          </w:p>
        </w:tc>
        <w:tc>
          <w:tcPr>
            <w:tcW w:w="3119" w:type="dxa"/>
          </w:tcPr>
          <w:p w14:paraId="13CADFB2" w14:textId="77777777" w:rsidR="00441E19" w:rsidRPr="0048588D" w:rsidRDefault="00441E19">
            <w:pPr>
              <w:jc w:val="left"/>
              <w:rPr>
                <w:sz w:val="18"/>
                <w:szCs w:val="18"/>
                <w:highlight w:val="cyan"/>
              </w:rPr>
            </w:pPr>
          </w:p>
        </w:tc>
        <w:tc>
          <w:tcPr>
            <w:tcW w:w="1276" w:type="dxa"/>
          </w:tcPr>
          <w:p w14:paraId="68F47B57" w14:textId="5D71CC4E" w:rsidR="00441E19" w:rsidRPr="009C6476" w:rsidRDefault="0099276D">
            <w:pPr>
              <w:jc w:val="left"/>
              <w:rPr>
                <w:sz w:val="18"/>
                <w:szCs w:val="18"/>
                <w:highlight w:val="green"/>
              </w:rPr>
            </w:pPr>
            <w:r w:rsidRPr="0099276D">
              <w:rPr>
                <w:sz w:val="18"/>
                <w:szCs w:val="18"/>
              </w:rPr>
              <w:t>893</w:t>
            </w:r>
          </w:p>
        </w:tc>
        <w:tc>
          <w:tcPr>
            <w:tcW w:w="2268" w:type="dxa"/>
          </w:tcPr>
          <w:p w14:paraId="062CA3FB" w14:textId="77777777" w:rsidR="00441E19" w:rsidRPr="0048588D" w:rsidRDefault="00441E19">
            <w:pPr>
              <w:jc w:val="left"/>
              <w:rPr>
                <w:sz w:val="18"/>
                <w:szCs w:val="18"/>
                <w:highlight w:val="cyan"/>
              </w:rPr>
            </w:pPr>
          </w:p>
        </w:tc>
      </w:tr>
      <w:tr w:rsidR="00441E19" w:rsidRPr="0048588D" w14:paraId="33E303D9" w14:textId="77777777" w:rsidTr="00AD42CB">
        <w:tc>
          <w:tcPr>
            <w:tcW w:w="1276" w:type="dxa"/>
          </w:tcPr>
          <w:p w14:paraId="605C7CCC" w14:textId="77777777" w:rsidR="00441E19" w:rsidRPr="0048588D" w:rsidRDefault="00441E19">
            <w:pPr>
              <w:jc w:val="left"/>
              <w:rPr>
                <w:sz w:val="18"/>
                <w:szCs w:val="18"/>
              </w:rPr>
            </w:pPr>
            <w:r w:rsidRPr="0048588D">
              <w:rPr>
                <w:sz w:val="18"/>
                <w:szCs w:val="18"/>
              </w:rPr>
              <w:t>30</w:t>
            </w:r>
          </w:p>
        </w:tc>
        <w:tc>
          <w:tcPr>
            <w:tcW w:w="2977" w:type="dxa"/>
            <w:vAlign w:val="top"/>
          </w:tcPr>
          <w:p w14:paraId="572C7759"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FEB77FB" w14:textId="77777777" w:rsidR="00441E19" w:rsidRPr="0048588D" w:rsidRDefault="00441E19">
            <w:pPr>
              <w:jc w:val="left"/>
              <w:rPr>
                <w:sz w:val="18"/>
                <w:szCs w:val="18"/>
              </w:rPr>
            </w:pPr>
            <w:r w:rsidRPr="0048588D">
              <w:rPr>
                <w:sz w:val="18"/>
                <w:szCs w:val="18"/>
              </w:rPr>
              <w:t>Privately rented</w:t>
            </w:r>
          </w:p>
        </w:tc>
        <w:tc>
          <w:tcPr>
            <w:tcW w:w="1134" w:type="dxa"/>
          </w:tcPr>
          <w:p w14:paraId="6766D28A" w14:textId="77777777" w:rsidR="00441E19" w:rsidRPr="0048588D" w:rsidRDefault="00441E19">
            <w:pPr>
              <w:jc w:val="left"/>
              <w:rPr>
                <w:sz w:val="18"/>
                <w:szCs w:val="18"/>
              </w:rPr>
            </w:pPr>
            <w:r w:rsidRPr="0048588D">
              <w:rPr>
                <w:sz w:val="18"/>
                <w:szCs w:val="18"/>
              </w:rPr>
              <w:t>Heat pump</w:t>
            </w:r>
          </w:p>
        </w:tc>
        <w:tc>
          <w:tcPr>
            <w:tcW w:w="1275" w:type="dxa"/>
          </w:tcPr>
          <w:p w14:paraId="6EA7E9B9" w14:textId="77777777" w:rsidR="00441E19" w:rsidRPr="0048588D" w:rsidRDefault="00441E19">
            <w:pPr>
              <w:jc w:val="left"/>
              <w:rPr>
                <w:sz w:val="18"/>
                <w:szCs w:val="18"/>
              </w:rPr>
            </w:pPr>
            <w:r w:rsidRPr="0048588D">
              <w:rPr>
                <w:sz w:val="18"/>
                <w:szCs w:val="18"/>
              </w:rPr>
              <w:t>Oil/LPG</w:t>
            </w:r>
          </w:p>
        </w:tc>
        <w:tc>
          <w:tcPr>
            <w:tcW w:w="3119" w:type="dxa"/>
          </w:tcPr>
          <w:p w14:paraId="3ABE4622" w14:textId="77777777" w:rsidR="00441E19" w:rsidRPr="0048588D" w:rsidRDefault="00441E19">
            <w:pPr>
              <w:jc w:val="left"/>
              <w:rPr>
                <w:sz w:val="18"/>
                <w:szCs w:val="18"/>
                <w:highlight w:val="cyan"/>
              </w:rPr>
            </w:pPr>
          </w:p>
        </w:tc>
        <w:tc>
          <w:tcPr>
            <w:tcW w:w="1276" w:type="dxa"/>
          </w:tcPr>
          <w:p w14:paraId="30955DCB" w14:textId="6C32E968" w:rsidR="00441E19" w:rsidRPr="009C6476" w:rsidRDefault="00E476D5">
            <w:pPr>
              <w:jc w:val="left"/>
              <w:rPr>
                <w:sz w:val="18"/>
                <w:szCs w:val="18"/>
                <w:highlight w:val="green"/>
              </w:rPr>
            </w:pPr>
            <w:r w:rsidRPr="00E476D5">
              <w:rPr>
                <w:sz w:val="18"/>
                <w:szCs w:val="18"/>
              </w:rPr>
              <w:t>730</w:t>
            </w:r>
          </w:p>
        </w:tc>
        <w:tc>
          <w:tcPr>
            <w:tcW w:w="2268" w:type="dxa"/>
          </w:tcPr>
          <w:p w14:paraId="6D3C0D9C" w14:textId="77777777" w:rsidR="00441E19" w:rsidRPr="0048588D" w:rsidRDefault="00441E19">
            <w:pPr>
              <w:jc w:val="left"/>
              <w:rPr>
                <w:sz w:val="18"/>
                <w:szCs w:val="18"/>
                <w:highlight w:val="cyan"/>
              </w:rPr>
            </w:pPr>
          </w:p>
        </w:tc>
      </w:tr>
      <w:tr w:rsidR="00441E19" w:rsidRPr="0048588D" w14:paraId="2D3B5948" w14:textId="77777777" w:rsidTr="00AD42CB">
        <w:tc>
          <w:tcPr>
            <w:tcW w:w="1276" w:type="dxa"/>
          </w:tcPr>
          <w:p w14:paraId="27175E25" w14:textId="77777777" w:rsidR="00441E19" w:rsidRPr="0048588D" w:rsidRDefault="00441E19">
            <w:pPr>
              <w:jc w:val="left"/>
              <w:rPr>
                <w:sz w:val="18"/>
                <w:szCs w:val="18"/>
              </w:rPr>
            </w:pPr>
            <w:r w:rsidRPr="0048588D">
              <w:rPr>
                <w:sz w:val="18"/>
                <w:szCs w:val="18"/>
              </w:rPr>
              <w:t>31</w:t>
            </w:r>
          </w:p>
        </w:tc>
        <w:tc>
          <w:tcPr>
            <w:tcW w:w="2977" w:type="dxa"/>
          </w:tcPr>
          <w:p w14:paraId="468381C4"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2) On-gas grid buildings</w:t>
            </w:r>
            <w:r w:rsidRPr="0048588D">
              <w:rPr>
                <w:rFonts w:asciiTheme="minorHAnsi" w:hAnsiTheme="minorHAnsi" w:cstheme="minorHAnsi"/>
                <w:color w:val="000000"/>
                <w:sz w:val="18"/>
                <w:szCs w:val="18"/>
              </w:rPr>
              <w:b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3E160B41" w14:textId="77777777" w:rsidR="00441E19" w:rsidRPr="0048588D" w:rsidRDefault="00441E19">
            <w:pPr>
              <w:jc w:val="left"/>
              <w:rPr>
                <w:sz w:val="18"/>
                <w:szCs w:val="18"/>
              </w:rPr>
            </w:pPr>
            <w:r w:rsidRPr="0048588D">
              <w:rPr>
                <w:sz w:val="18"/>
                <w:szCs w:val="18"/>
              </w:rPr>
              <w:t>Privately rented</w:t>
            </w:r>
          </w:p>
        </w:tc>
        <w:tc>
          <w:tcPr>
            <w:tcW w:w="1134" w:type="dxa"/>
          </w:tcPr>
          <w:p w14:paraId="6EBA884A" w14:textId="77777777" w:rsidR="00441E19" w:rsidRPr="0048588D" w:rsidRDefault="00441E19">
            <w:pPr>
              <w:jc w:val="left"/>
              <w:rPr>
                <w:sz w:val="18"/>
                <w:szCs w:val="18"/>
              </w:rPr>
            </w:pPr>
            <w:r w:rsidRPr="0048588D">
              <w:rPr>
                <w:sz w:val="18"/>
                <w:szCs w:val="18"/>
              </w:rPr>
              <w:t>Heat pump</w:t>
            </w:r>
          </w:p>
        </w:tc>
        <w:tc>
          <w:tcPr>
            <w:tcW w:w="1275" w:type="dxa"/>
          </w:tcPr>
          <w:p w14:paraId="050B6A42" w14:textId="77777777" w:rsidR="00441E19" w:rsidRPr="0048588D" w:rsidRDefault="00441E19">
            <w:pPr>
              <w:jc w:val="left"/>
              <w:rPr>
                <w:sz w:val="18"/>
                <w:szCs w:val="18"/>
              </w:rPr>
            </w:pPr>
            <w:r w:rsidRPr="0048588D">
              <w:rPr>
                <w:sz w:val="18"/>
                <w:szCs w:val="18"/>
              </w:rPr>
              <w:t>Gas</w:t>
            </w:r>
          </w:p>
        </w:tc>
        <w:tc>
          <w:tcPr>
            <w:tcW w:w="3119" w:type="dxa"/>
          </w:tcPr>
          <w:p w14:paraId="21F824B2" w14:textId="77777777" w:rsidR="00441E19" w:rsidRPr="0048588D" w:rsidRDefault="00441E19">
            <w:pPr>
              <w:jc w:val="left"/>
              <w:rPr>
                <w:sz w:val="18"/>
                <w:szCs w:val="18"/>
              </w:rPr>
            </w:pPr>
          </w:p>
        </w:tc>
        <w:tc>
          <w:tcPr>
            <w:tcW w:w="1276" w:type="dxa"/>
          </w:tcPr>
          <w:p w14:paraId="47A4756A" w14:textId="67EAB07D" w:rsidR="00441E19" w:rsidRPr="009C6476" w:rsidRDefault="00CF7E77">
            <w:pPr>
              <w:jc w:val="left"/>
              <w:rPr>
                <w:sz w:val="18"/>
                <w:szCs w:val="18"/>
                <w:highlight w:val="green"/>
              </w:rPr>
            </w:pPr>
            <w:r w:rsidRPr="00CF7E77">
              <w:rPr>
                <w:sz w:val="18"/>
                <w:szCs w:val="18"/>
              </w:rPr>
              <w:t>4,920</w:t>
            </w:r>
          </w:p>
        </w:tc>
        <w:tc>
          <w:tcPr>
            <w:tcW w:w="2268" w:type="dxa"/>
          </w:tcPr>
          <w:p w14:paraId="0B39388E" w14:textId="77777777" w:rsidR="00441E19" w:rsidRPr="0048588D" w:rsidRDefault="00441E19">
            <w:pPr>
              <w:jc w:val="left"/>
              <w:rPr>
                <w:sz w:val="18"/>
                <w:szCs w:val="18"/>
              </w:rPr>
            </w:pPr>
            <w:r w:rsidRPr="0048588D">
              <w:rPr>
                <w:sz w:val="18"/>
                <w:szCs w:val="18"/>
              </w:rPr>
              <w:t>May only improve fuel poverty if the gas meter and standing charge removed.</w:t>
            </w:r>
          </w:p>
        </w:tc>
      </w:tr>
      <w:tr w:rsidR="00441E19" w:rsidRPr="0048588D" w14:paraId="0EA6FF27" w14:textId="77777777" w:rsidTr="00CF7E77">
        <w:tc>
          <w:tcPr>
            <w:tcW w:w="1276" w:type="dxa"/>
          </w:tcPr>
          <w:p w14:paraId="58DCF3C0" w14:textId="77777777" w:rsidR="00441E19" w:rsidRPr="0048588D" w:rsidRDefault="00441E19">
            <w:pPr>
              <w:jc w:val="left"/>
              <w:rPr>
                <w:sz w:val="18"/>
                <w:szCs w:val="18"/>
              </w:rPr>
            </w:pPr>
            <w:r w:rsidRPr="0048588D">
              <w:rPr>
                <w:sz w:val="18"/>
                <w:szCs w:val="18"/>
              </w:rPr>
              <w:t>32</w:t>
            </w:r>
          </w:p>
        </w:tc>
        <w:tc>
          <w:tcPr>
            <w:tcW w:w="2977" w:type="dxa"/>
            <w:vAlign w:val="top"/>
          </w:tcPr>
          <w:p w14:paraId="2F7FE95D"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59285BBE" w14:textId="77777777" w:rsidR="00441E19" w:rsidRPr="0048588D" w:rsidRDefault="00441E19">
            <w:pPr>
              <w:jc w:val="left"/>
              <w:rPr>
                <w:sz w:val="18"/>
                <w:szCs w:val="18"/>
              </w:rPr>
            </w:pPr>
            <w:r w:rsidRPr="0048588D">
              <w:rPr>
                <w:sz w:val="18"/>
                <w:szCs w:val="18"/>
              </w:rPr>
              <w:t>Privately rented</w:t>
            </w:r>
          </w:p>
        </w:tc>
        <w:tc>
          <w:tcPr>
            <w:tcW w:w="1134" w:type="dxa"/>
          </w:tcPr>
          <w:p w14:paraId="7C546262" w14:textId="77777777" w:rsidR="00441E19" w:rsidRPr="0048588D" w:rsidRDefault="00441E19">
            <w:pPr>
              <w:jc w:val="left"/>
              <w:rPr>
                <w:sz w:val="18"/>
                <w:szCs w:val="18"/>
              </w:rPr>
            </w:pPr>
            <w:r w:rsidRPr="0048588D">
              <w:rPr>
                <w:sz w:val="18"/>
                <w:szCs w:val="18"/>
              </w:rPr>
              <w:t>Heat pump</w:t>
            </w:r>
          </w:p>
        </w:tc>
        <w:tc>
          <w:tcPr>
            <w:tcW w:w="1275" w:type="dxa"/>
          </w:tcPr>
          <w:p w14:paraId="4C4F4C0D" w14:textId="77777777" w:rsidR="00441E19" w:rsidRPr="0048588D" w:rsidRDefault="00441E19">
            <w:pPr>
              <w:jc w:val="left"/>
              <w:rPr>
                <w:sz w:val="18"/>
                <w:szCs w:val="18"/>
              </w:rPr>
            </w:pPr>
            <w:r w:rsidRPr="0048588D">
              <w:rPr>
                <w:sz w:val="18"/>
                <w:szCs w:val="18"/>
              </w:rPr>
              <w:t>Solid</w:t>
            </w:r>
          </w:p>
        </w:tc>
        <w:tc>
          <w:tcPr>
            <w:tcW w:w="3119" w:type="dxa"/>
          </w:tcPr>
          <w:p w14:paraId="192571B5" w14:textId="77777777" w:rsidR="00441E19" w:rsidRPr="0048588D" w:rsidRDefault="00441E19">
            <w:pPr>
              <w:jc w:val="left"/>
              <w:rPr>
                <w:sz w:val="18"/>
                <w:szCs w:val="18"/>
                <w:highlight w:val="cyan"/>
              </w:rPr>
            </w:pPr>
          </w:p>
        </w:tc>
        <w:tc>
          <w:tcPr>
            <w:tcW w:w="1276" w:type="dxa"/>
            <w:shd w:val="clear" w:color="auto" w:fill="auto"/>
          </w:tcPr>
          <w:p w14:paraId="4C87DE35" w14:textId="0ECD213A" w:rsidR="00441E19" w:rsidRPr="009C6476" w:rsidRDefault="00CF7E77">
            <w:pPr>
              <w:jc w:val="left"/>
              <w:rPr>
                <w:sz w:val="18"/>
                <w:szCs w:val="18"/>
                <w:highlight w:val="green"/>
              </w:rPr>
            </w:pPr>
            <w:r w:rsidRPr="00CF7E77">
              <w:rPr>
                <w:sz w:val="18"/>
                <w:szCs w:val="18"/>
              </w:rPr>
              <w:t>55</w:t>
            </w:r>
          </w:p>
        </w:tc>
        <w:tc>
          <w:tcPr>
            <w:tcW w:w="2268" w:type="dxa"/>
          </w:tcPr>
          <w:p w14:paraId="13646C9A" w14:textId="77777777" w:rsidR="00441E19" w:rsidRPr="0048588D" w:rsidRDefault="00441E19">
            <w:pPr>
              <w:jc w:val="left"/>
              <w:rPr>
                <w:sz w:val="18"/>
                <w:szCs w:val="18"/>
                <w:highlight w:val="cyan"/>
              </w:rPr>
            </w:pPr>
          </w:p>
        </w:tc>
      </w:tr>
      <w:tr w:rsidR="00441E19" w:rsidRPr="0048588D" w14:paraId="46669950" w14:textId="77777777" w:rsidTr="00AD42CB">
        <w:tc>
          <w:tcPr>
            <w:tcW w:w="1276" w:type="dxa"/>
          </w:tcPr>
          <w:p w14:paraId="37973F47" w14:textId="77777777" w:rsidR="00441E19" w:rsidRPr="0048588D" w:rsidRDefault="00441E19">
            <w:pPr>
              <w:jc w:val="left"/>
              <w:rPr>
                <w:sz w:val="18"/>
                <w:szCs w:val="18"/>
              </w:rPr>
            </w:pPr>
            <w:r w:rsidRPr="0048588D">
              <w:rPr>
                <w:sz w:val="18"/>
                <w:szCs w:val="18"/>
              </w:rPr>
              <w:t>33</w:t>
            </w:r>
          </w:p>
        </w:tc>
        <w:tc>
          <w:tcPr>
            <w:tcW w:w="2977" w:type="dxa"/>
            <w:vAlign w:val="top"/>
          </w:tcPr>
          <w:p w14:paraId="406364E7"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4) Poor building energy efficiency</w:t>
            </w:r>
            <w:r w:rsidRPr="0048588D">
              <w:rPr>
                <w:rFonts w:asciiTheme="minorHAnsi" w:hAnsiTheme="minorHAnsi" w:cstheme="minorHAnsi"/>
                <w:color w:val="000000"/>
                <w:sz w:val="18"/>
                <w:szCs w:val="18"/>
              </w:rPr>
              <w:br/>
            </w:r>
            <w:r w:rsidRPr="0048588D">
              <w:rPr>
                <w:sz w:val="18"/>
                <w:szCs w:val="18"/>
              </w:rPr>
              <w:t>5) Poor building energy efficiency as a driver for fuel poverty</w:t>
            </w:r>
          </w:p>
        </w:tc>
        <w:tc>
          <w:tcPr>
            <w:tcW w:w="1276" w:type="dxa"/>
          </w:tcPr>
          <w:p w14:paraId="4022D127" w14:textId="77777777" w:rsidR="00441E19" w:rsidRPr="0048588D" w:rsidRDefault="00441E19">
            <w:pPr>
              <w:jc w:val="left"/>
              <w:rPr>
                <w:sz w:val="18"/>
                <w:szCs w:val="18"/>
              </w:rPr>
            </w:pPr>
            <w:r w:rsidRPr="0048588D">
              <w:rPr>
                <w:sz w:val="18"/>
                <w:szCs w:val="18"/>
              </w:rPr>
              <w:t>Privately rented</w:t>
            </w:r>
          </w:p>
        </w:tc>
        <w:tc>
          <w:tcPr>
            <w:tcW w:w="1134" w:type="dxa"/>
          </w:tcPr>
          <w:p w14:paraId="12BE99D7" w14:textId="77777777" w:rsidR="00441E19" w:rsidRPr="0048588D" w:rsidRDefault="00441E19">
            <w:pPr>
              <w:jc w:val="left"/>
              <w:rPr>
                <w:sz w:val="18"/>
                <w:szCs w:val="18"/>
              </w:rPr>
            </w:pPr>
            <w:r w:rsidRPr="0048588D">
              <w:rPr>
                <w:sz w:val="18"/>
                <w:szCs w:val="18"/>
              </w:rPr>
              <w:t>Heat pump</w:t>
            </w:r>
          </w:p>
        </w:tc>
        <w:tc>
          <w:tcPr>
            <w:tcW w:w="1275" w:type="dxa"/>
          </w:tcPr>
          <w:p w14:paraId="35208A53" w14:textId="77777777" w:rsidR="00441E19" w:rsidRPr="0048588D" w:rsidRDefault="00441E19">
            <w:pPr>
              <w:jc w:val="left"/>
              <w:rPr>
                <w:sz w:val="18"/>
                <w:szCs w:val="18"/>
              </w:rPr>
            </w:pPr>
            <w:r w:rsidRPr="0048588D">
              <w:rPr>
                <w:sz w:val="18"/>
                <w:szCs w:val="18"/>
              </w:rPr>
              <w:t>Biomass</w:t>
            </w:r>
          </w:p>
        </w:tc>
        <w:tc>
          <w:tcPr>
            <w:tcW w:w="3119" w:type="dxa"/>
          </w:tcPr>
          <w:p w14:paraId="3C6754FD" w14:textId="77777777" w:rsidR="00441E19" w:rsidRPr="0048588D" w:rsidRDefault="00441E19">
            <w:pPr>
              <w:jc w:val="left"/>
              <w:rPr>
                <w:sz w:val="18"/>
                <w:szCs w:val="18"/>
                <w:highlight w:val="cyan"/>
              </w:rPr>
            </w:pPr>
          </w:p>
        </w:tc>
        <w:tc>
          <w:tcPr>
            <w:tcW w:w="1276" w:type="dxa"/>
          </w:tcPr>
          <w:p w14:paraId="633448A6" w14:textId="671F2805" w:rsidR="00441E19" w:rsidRPr="009C6476" w:rsidRDefault="000B3619">
            <w:pPr>
              <w:jc w:val="left"/>
              <w:rPr>
                <w:sz w:val="18"/>
                <w:szCs w:val="18"/>
                <w:highlight w:val="green"/>
              </w:rPr>
            </w:pPr>
            <w:r w:rsidRPr="000B3619">
              <w:rPr>
                <w:sz w:val="18"/>
                <w:szCs w:val="18"/>
              </w:rPr>
              <w:t>62</w:t>
            </w:r>
          </w:p>
        </w:tc>
        <w:tc>
          <w:tcPr>
            <w:tcW w:w="2268" w:type="dxa"/>
          </w:tcPr>
          <w:p w14:paraId="67D3E0DE" w14:textId="77777777" w:rsidR="00441E19" w:rsidRPr="0048588D" w:rsidRDefault="00441E19">
            <w:pPr>
              <w:jc w:val="left"/>
              <w:rPr>
                <w:sz w:val="18"/>
                <w:szCs w:val="18"/>
                <w:highlight w:val="cyan"/>
              </w:rPr>
            </w:pPr>
          </w:p>
        </w:tc>
      </w:tr>
      <w:tr w:rsidR="00441E19" w:rsidRPr="0048588D" w14:paraId="25477029" w14:textId="77777777" w:rsidTr="00AD42CB">
        <w:tc>
          <w:tcPr>
            <w:tcW w:w="1276" w:type="dxa"/>
          </w:tcPr>
          <w:p w14:paraId="691464C8" w14:textId="77777777" w:rsidR="00441E19" w:rsidRPr="0048588D" w:rsidRDefault="00441E19">
            <w:pPr>
              <w:jc w:val="left"/>
              <w:rPr>
                <w:sz w:val="18"/>
                <w:szCs w:val="18"/>
              </w:rPr>
            </w:pPr>
            <w:r w:rsidRPr="0048588D">
              <w:rPr>
                <w:sz w:val="18"/>
                <w:szCs w:val="18"/>
              </w:rPr>
              <w:t>34</w:t>
            </w:r>
          </w:p>
        </w:tc>
        <w:tc>
          <w:tcPr>
            <w:tcW w:w="2977" w:type="dxa"/>
          </w:tcPr>
          <w:p w14:paraId="4E6B3AE0"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6) Mixed-tenure, mixed-use and historic buildings</w:t>
            </w:r>
          </w:p>
        </w:tc>
        <w:tc>
          <w:tcPr>
            <w:tcW w:w="1276" w:type="dxa"/>
          </w:tcPr>
          <w:p w14:paraId="02BE84A3" w14:textId="77777777" w:rsidR="00441E19" w:rsidRPr="0048588D" w:rsidRDefault="00441E19">
            <w:pPr>
              <w:jc w:val="left"/>
              <w:rPr>
                <w:sz w:val="18"/>
                <w:szCs w:val="18"/>
              </w:rPr>
            </w:pPr>
            <w:r w:rsidRPr="0048588D">
              <w:rPr>
                <w:sz w:val="18"/>
                <w:szCs w:val="18"/>
              </w:rPr>
              <w:t>Mixed</w:t>
            </w:r>
          </w:p>
        </w:tc>
        <w:tc>
          <w:tcPr>
            <w:tcW w:w="1134" w:type="dxa"/>
          </w:tcPr>
          <w:p w14:paraId="61F30BD9" w14:textId="77777777" w:rsidR="00441E19" w:rsidRPr="0048588D" w:rsidRDefault="00441E19">
            <w:pPr>
              <w:jc w:val="left"/>
              <w:rPr>
                <w:sz w:val="18"/>
                <w:szCs w:val="18"/>
              </w:rPr>
            </w:pPr>
            <w:r w:rsidRPr="0048588D">
              <w:rPr>
                <w:sz w:val="18"/>
                <w:szCs w:val="18"/>
              </w:rPr>
              <w:t>All</w:t>
            </w:r>
          </w:p>
        </w:tc>
        <w:tc>
          <w:tcPr>
            <w:tcW w:w="1275" w:type="dxa"/>
          </w:tcPr>
          <w:p w14:paraId="441A6B3C" w14:textId="77777777" w:rsidR="00441E19" w:rsidRPr="0048588D" w:rsidRDefault="00441E19">
            <w:pPr>
              <w:jc w:val="left"/>
              <w:rPr>
                <w:sz w:val="18"/>
                <w:szCs w:val="18"/>
              </w:rPr>
            </w:pPr>
            <w:r w:rsidRPr="0048588D">
              <w:rPr>
                <w:sz w:val="18"/>
                <w:szCs w:val="18"/>
              </w:rPr>
              <w:t>-</w:t>
            </w:r>
          </w:p>
        </w:tc>
        <w:tc>
          <w:tcPr>
            <w:tcW w:w="3119" w:type="dxa"/>
          </w:tcPr>
          <w:p w14:paraId="4490C0C0" w14:textId="77777777" w:rsidR="00441E19" w:rsidRPr="0048588D" w:rsidRDefault="00441E19">
            <w:pPr>
              <w:jc w:val="left"/>
              <w:rPr>
                <w:sz w:val="18"/>
                <w:szCs w:val="18"/>
              </w:rPr>
            </w:pPr>
            <w:r w:rsidRPr="0048588D">
              <w:rPr>
                <w:sz w:val="18"/>
                <w:szCs w:val="18"/>
              </w:rPr>
              <w:t xml:space="preserve">32.1 Map which of the above interventions apply to </w:t>
            </w:r>
            <w:proofErr w:type="gramStart"/>
            <w:r w:rsidRPr="0048588D">
              <w:rPr>
                <w:sz w:val="18"/>
                <w:szCs w:val="18"/>
              </w:rPr>
              <w:t>mixed-tenure</w:t>
            </w:r>
            <w:proofErr w:type="gramEnd"/>
          </w:p>
        </w:tc>
        <w:tc>
          <w:tcPr>
            <w:tcW w:w="1276" w:type="dxa"/>
          </w:tcPr>
          <w:p w14:paraId="003F6B6F" w14:textId="77777777" w:rsidR="00441E19" w:rsidRPr="009C6476" w:rsidRDefault="00441E19">
            <w:pPr>
              <w:jc w:val="left"/>
              <w:rPr>
                <w:sz w:val="18"/>
                <w:szCs w:val="18"/>
                <w:highlight w:val="green"/>
              </w:rPr>
            </w:pPr>
          </w:p>
        </w:tc>
        <w:tc>
          <w:tcPr>
            <w:tcW w:w="2268" w:type="dxa"/>
          </w:tcPr>
          <w:p w14:paraId="1C092119" w14:textId="77777777" w:rsidR="00441E19" w:rsidRPr="0048588D" w:rsidRDefault="00441E19">
            <w:pPr>
              <w:jc w:val="left"/>
              <w:rPr>
                <w:sz w:val="18"/>
                <w:szCs w:val="18"/>
                <w:highlight w:val="cyan"/>
              </w:rPr>
            </w:pPr>
          </w:p>
        </w:tc>
      </w:tr>
      <w:tr w:rsidR="00441E19" w:rsidRPr="0048588D" w14:paraId="7E2C727C" w14:textId="77777777" w:rsidTr="00AD42CB">
        <w:tc>
          <w:tcPr>
            <w:tcW w:w="1276" w:type="dxa"/>
          </w:tcPr>
          <w:p w14:paraId="40A69FF9" w14:textId="77777777" w:rsidR="00441E19" w:rsidRPr="0048588D" w:rsidRDefault="00441E19">
            <w:pPr>
              <w:jc w:val="left"/>
              <w:rPr>
                <w:sz w:val="18"/>
                <w:szCs w:val="18"/>
              </w:rPr>
            </w:pPr>
            <w:r w:rsidRPr="0048588D">
              <w:rPr>
                <w:sz w:val="18"/>
                <w:szCs w:val="18"/>
              </w:rPr>
              <w:t>35</w:t>
            </w:r>
          </w:p>
        </w:tc>
        <w:tc>
          <w:tcPr>
            <w:tcW w:w="2977" w:type="dxa"/>
          </w:tcPr>
          <w:p w14:paraId="5353ED72" w14:textId="77777777" w:rsidR="00441E19" w:rsidRPr="0048588D" w:rsidRDefault="00441E19">
            <w:pPr>
              <w:jc w:val="left"/>
              <w:rPr>
                <w:rFonts w:asciiTheme="minorHAnsi" w:hAnsiTheme="minorHAnsi" w:cstheme="minorHAnsi"/>
                <w:color w:val="000000"/>
                <w:sz w:val="18"/>
                <w:szCs w:val="18"/>
              </w:rPr>
            </w:pPr>
            <w:r w:rsidRPr="0048588D">
              <w:rPr>
                <w:rFonts w:asciiTheme="minorHAnsi" w:hAnsiTheme="minorHAnsi" w:cstheme="minorHAnsi"/>
                <w:color w:val="000000"/>
                <w:sz w:val="18"/>
                <w:szCs w:val="18"/>
              </w:rPr>
              <w:t>6) Mixed-tenure, mixed-use and historic buildings</w:t>
            </w:r>
          </w:p>
        </w:tc>
        <w:tc>
          <w:tcPr>
            <w:tcW w:w="1276" w:type="dxa"/>
          </w:tcPr>
          <w:p w14:paraId="55C90E06" w14:textId="77777777" w:rsidR="00441E19" w:rsidRPr="0048588D" w:rsidRDefault="00441E19">
            <w:pPr>
              <w:jc w:val="left"/>
              <w:rPr>
                <w:sz w:val="18"/>
                <w:szCs w:val="18"/>
              </w:rPr>
            </w:pPr>
            <w:r w:rsidRPr="0048588D">
              <w:rPr>
                <w:sz w:val="18"/>
                <w:szCs w:val="18"/>
              </w:rPr>
              <w:t>Historic</w:t>
            </w:r>
          </w:p>
        </w:tc>
        <w:tc>
          <w:tcPr>
            <w:tcW w:w="1134" w:type="dxa"/>
          </w:tcPr>
          <w:p w14:paraId="1D2BCD54" w14:textId="77777777" w:rsidR="00441E19" w:rsidRPr="0048588D" w:rsidRDefault="00441E19">
            <w:pPr>
              <w:jc w:val="left"/>
              <w:rPr>
                <w:sz w:val="18"/>
                <w:szCs w:val="18"/>
              </w:rPr>
            </w:pPr>
            <w:r w:rsidRPr="0048588D">
              <w:rPr>
                <w:sz w:val="18"/>
                <w:szCs w:val="18"/>
              </w:rPr>
              <w:t>All</w:t>
            </w:r>
          </w:p>
        </w:tc>
        <w:tc>
          <w:tcPr>
            <w:tcW w:w="1275" w:type="dxa"/>
          </w:tcPr>
          <w:p w14:paraId="3470DE7E" w14:textId="77777777" w:rsidR="00441E19" w:rsidRPr="0048588D" w:rsidRDefault="00441E19">
            <w:pPr>
              <w:jc w:val="left"/>
              <w:rPr>
                <w:sz w:val="18"/>
                <w:szCs w:val="18"/>
              </w:rPr>
            </w:pPr>
            <w:r w:rsidRPr="0048588D">
              <w:rPr>
                <w:sz w:val="18"/>
                <w:szCs w:val="18"/>
              </w:rPr>
              <w:t>-</w:t>
            </w:r>
          </w:p>
        </w:tc>
        <w:tc>
          <w:tcPr>
            <w:tcW w:w="3119" w:type="dxa"/>
          </w:tcPr>
          <w:p w14:paraId="69144C7B" w14:textId="77777777" w:rsidR="00441E19" w:rsidRPr="0048588D" w:rsidRDefault="00441E19">
            <w:pPr>
              <w:jc w:val="left"/>
              <w:rPr>
                <w:sz w:val="18"/>
                <w:szCs w:val="18"/>
              </w:rPr>
            </w:pPr>
            <w:r w:rsidRPr="0048588D">
              <w:rPr>
                <w:sz w:val="18"/>
                <w:szCs w:val="18"/>
              </w:rPr>
              <w:t xml:space="preserve">33.1 Map which of the above interventions apply to </w:t>
            </w:r>
            <w:proofErr w:type="gramStart"/>
            <w:r w:rsidRPr="0048588D">
              <w:rPr>
                <w:sz w:val="18"/>
                <w:szCs w:val="18"/>
              </w:rPr>
              <w:t>mixed-tenure</w:t>
            </w:r>
            <w:proofErr w:type="gramEnd"/>
          </w:p>
        </w:tc>
        <w:tc>
          <w:tcPr>
            <w:tcW w:w="1276" w:type="dxa"/>
          </w:tcPr>
          <w:p w14:paraId="4AC6FA2D" w14:textId="77777777" w:rsidR="00441E19" w:rsidRPr="009C6476" w:rsidRDefault="00441E19">
            <w:pPr>
              <w:jc w:val="left"/>
              <w:rPr>
                <w:sz w:val="18"/>
                <w:szCs w:val="18"/>
                <w:highlight w:val="green"/>
              </w:rPr>
            </w:pPr>
          </w:p>
        </w:tc>
        <w:tc>
          <w:tcPr>
            <w:tcW w:w="2268" w:type="dxa"/>
          </w:tcPr>
          <w:p w14:paraId="4E7874FA" w14:textId="77777777" w:rsidR="00441E19" w:rsidRPr="0048588D" w:rsidRDefault="00441E19">
            <w:pPr>
              <w:jc w:val="left"/>
              <w:rPr>
                <w:sz w:val="18"/>
                <w:szCs w:val="18"/>
                <w:highlight w:val="cyan"/>
              </w:rPr>
            </w:pPr>
          </w:p>
        </w:tc>
      </w:tr>
    </w:tbl>
    <w:p w14:paraId="1B5E932E" w14:textId="0A30ECD2" w:rsidR="003F5330" w:rsidRPr="00D25000" w:rsidRDefault="00441E19" w:rsidP="0026535D">
      <w:pPr>
        <w:rPr>
          <w:highlight w:val="green"/>
        </w:rPr>
      </w:pPr>
      <w:r w:rsidRPr="0048588D">
        <w:br w:type="textWrapping" w:clear="all"/>
      </w:r>
    </w:p>
    <w:p w14:paraId="61B0AD41" w14:textId="77777777" w:rsidR="002C23EB" w:rsidRDefault="002C23EB" w:rsidP="008D060F">
      <w:pPr>
        <w:pStyle w:val="Heading2"/>
        <w:rPr>
          <w:highlight w:val="green"/>
        </w:rPr>
        <w:sectPr w:rsidR="002C23EB" w:rsidSect="009B0910">
          <w:footerReference w:type="default" r:id="rId50"/>
          <w:pgSz w:w="16838" w:h="11906" w:orient="landscape" w:code="9"/>
          <w:pgMar w:top="1134" w:right="1134" w:bottom="1134" w:left="1134" w:header="680" w:footer="510" w:gutter="0"/>
          <w:cols w:space="708"/>
          <w:docGrid w:linePitch="360"/>
        </w:sectPr>
      </w:pPr>
    </w:p>
    <w:p w14:paraId="3BD35C94" w14:textId="52220CC7" w:rsidR="008D060F" w:rsidRPr="008A7CF2" w:rsidRDefault="008D060F" w:rsidP="008D060F">
      <w:pPr>
        <w:pStyle w:val="Heading2"/>
      </w:pPr>
      <w:bookmarkStart w:id="459" w:name="_Toc155366839"/>
      <w:r w:rsidRPr="008A7CF2">
        <w:lastRenderedPageBreak/>
        <w:t>Non-domestic properties</w:t>
      </w:r>
      <w:bookmarkEnd w:id="459"/>
    </w:p>
    <w:p w14:paraId="2A59F958" w14:textId="6A84700B" w:rsidR="001078D3" w:rsidRPr="008A7CF2" w:rsidRDefault="001078D3" w:rsidP="001078D3">
      <w:pPr>
        <w:pStyle w:val="Heading3"/>
      </w:pPr>
      <w:bookmarkStart w:id="460" w:name="_Toc155366840"/>
      <w:r w:rsidRPr="008A7CF2">
        <w:t xml:space="preserve">Overview of properties to </w:t>
      </w:r>
      <w:proofErr w:type="gramStart"/>
      <w:r w:rsidRPr="008A7CF2">
        <w:t>decarbonise</w:t>
      </w:r>
      <w:bookmarkEnd w:id="460"/>
      <w:proofErr w:type="gramEnd"/>
    </w:p>
    <w:p w14:paraId="7F5120EE" w14:textId="77D7A9F7" w:rsidR="00E51DA2" w:rsidRPr="008A7CF2" w:rsidRDefault="002B398B" w:rsidP="0026535D">
      <w:r w:rsidRPr="008A7CF2">
        <w:t xml:space="preserve">The non-domestic stock was characterised in </w:t>
      </w:r>
      <w:r w:rsidRPr="008A7CF2">
        <w:fldChar w:fldCharType="begin"/>
      </w:r>
      <w:r w:rsidRPr="008A7CF2">
        <w:instrText xml:space="preserve"> REF _Ref145666203 \r \h </w:instrText>
      </w:r>
      <w:r w:rsidR="00D25000" w:rsidRPr="008A7CF2">
        <w:instrText xml:space="preserve"> \* MERGEFORMAT </w:instrText>
      </w:r>
      <w:r w:rsidRPr="008A7CF2">
        <w:fldChar w:fldCharType="separate"/>
      </w:r>
      <w:r w:rsidR="00E93998">
        <w:t>6.1.2</w:t>
      </w:r>
      <w:r w:rsidRPr="008A7CF2">
        <w:fldChar w:fldCharType="end"/>
      </w:r>
      <w:r w:rsidRPr="008A7CF2">
        <w:t xml:space="preserve"> and the following conclusions could be drawn:</w:t>
      </w:r>
    </w:p>
    <w:p w14:paraId="515EF543" w14:textId="4BEE793D" w:rsidR="002B398B" w:rsidRPr="008A7CF2" w:rsidRDefault="002B398B">
      <w:pPr>
        <w:pStyle w:val="ListParagraph"/>
        <w:numPr>
          <w:ilvl w:val="0"/>
          <w:numId w:val="22"/>
        </w:numPr>
      </w:pPr>
      <w:r w:rsidRPr="008A7CF2">
        <w:t>The majority of properties are heated by either electricity or gas</w:t>
      </w:r>
      <w:r w:rsidR="00EF570C" w:rsidRPr="008A7CF2">
        <w:t xml:space="preserve"> (</w:t>
      </w:r>
      <w:r w:rsidR="00EF570C" w:rsidRPr="008A7CF2">
        <w:fldChar w:fldCharType="begin"/>
      </w:r>
      <w:r w:rsidR="00EF570C" w:rsidRPr="008A7CF2">
        <w:instrText xml:space="preserve"> REF _Ref146026603 \h </w:instrText>
      </w:r>
      <w:r w:rsidR="008A7CF2">
        <w:instrText xml:space="preserve"> \* MERGEFORMAT </w:instrText>
      </w:r>
      <w:r w:rsidR="00EF570C" w:rsidRPr="008A7CF2">
        <w:fldChar w:fldCharType="separate"/>
      </w:r>
      <w:r w:rsidR="00E93998" w:rsidRPr="00C84CDF">
        <w:t xml:space="preserve">Figure </w:t>
      </w:r>
      <w:r w:rsidR="00E93998">
        <w:rPr>
          <w:noProof/>
        </w:rPr>
        <w:t>4</w:t>
      </w:r>
      <w:r w:rsidR="00EF570C" w:rsidRPr="008A7CF2">
        <w:fldChar w:fldCharType="end"/>
      </w:r>
      <w:r w:rsidRPr="008A7CF2">
        <w:t xml:space="preserve">)- and electricity will eventually decarbonise </w:t>
      </w:r>
      <w:proofErr w:type="gramStart"/>
      <w:r w:rsidRPr="008A7CF2">
        <w:t>itself</w:t>
      </w:r>
      <w:proofErr w:type="gramEnd"/>
    </w:p>
    <w:p w14:paraId="7777C9E6" w14:textId="544A1108" w:rsidR="002B398B" w:rsidRPr="008A7CF2" w:rsidRDefault="002B398B">
      <w:pPr>
        <w:pStyle w:val="ListParagraph"/>
        <w:numPr>
          <w:ilvl w:val="0"/>
          <w:numId w:val="22"/>
        </w:numPr>
      </w:pPr>
      <w:proofErr w:type="gramStart"/>
      <w:r w:rsidRPr="008A7CF2">
        <w:t>The majority of</w:t>
      </w:r>
      <w:proofErr w:type="gramEnd"/>
      <w:r w:rsidRPr="008A7CF2">
        <w:t xml:space="preserve"> the smallest properties are heated electrically (</w:t>
      </w:r>
      <w:r w:rsidRPr="008A7CF2">
        <w:fldChar w:fldCharType="begin"/>
      </w:r>
      <w:r w:rsidRPr="008A7CF2">
        <w:instrText xml:space="preserve"> REF _Ref138769305 \h </w:instrText>
      </w:r>
      <w:r w:rsidR="00D25000" w:rsidRPr="008A7CF2">
        <w:instrText xml:space="preserve"> \* MERGEFORMAT </w:instrText>
      </w:r>
      <w:r w:rsidRPr="008A7CF2">
        <w:fldChar w:fldCharType="separate"/>
      </w:r>
      <w:r w:rsidR="00E93998">
        <w:t xml:space="preserve">Figure </w:t>
      </w:r>
      <w:r w:rsidR="00E93998">
        <w:rPr>
          <w:noProof/>
        </w:rPr>
        <w:t>5</w:t>
      </w:r>
      <w:r w:rsidRPr="008A7CF2">
        <w:fldChar w:fldCharType="end"/>
      </w:r>
      <w:r w:rsidRPr="008A7CF2">
        <w:t>) – and the remainder will likely suit small air-to-air-heat pump systems)</w:t>
      </w:r>
    </w:p>
    <w:p w14:paraId="7040CD6A" w14:textId="3D40AC37" w:rsidR="001A0B74" w:rsidRPr="00720037" w:rsidRDefault="002B398B" w:rsidP="001A0B74">
      <w:pPr>
        <w:pStyle w:val="ListParagraph"/>
        <w:numPr>
          <w:ilvl w:val="0"/>
          <w:numId w:val="22"/>
        </w:numPr>
      </w:pPr>
      <w:proofErr w:type="gramStart"/>
      <w:r w:rsidRPr="00720037">
        <w:t>The majority of</w:t>
      </w:r>
      <w:proofErr w:type="gramEnd"/>
      <w:r w:rsidRPr="00720037">
        <w:t xml:space="preserve"> properties are either in the oldest or youngest age categories</w:t>
      </w:r>
      <w:r w:rsidR="001A0B74" w:rsidRPr="00720037">
        <w:t xml:space="preserve"> (</w:t>
      </w:r>
      <w:r w:rsidR="00720037" w:rsidRPr="00720037">
        <w:fldChar w:fldCharType="begin"/>
      </w:r>
      <w:r w:rsidR="00720037" w:rsidRPr="00720037">
        <w:instrText xml:space="preserve"> REF _Ref153288453 \h  \* MERGEFORMAT </w:instrText>
      </w:r>
      <w:r w:rsidR="00720037" w:rsidRPr="00720037">
        <w:fldChar w:fldCharType="separate"/>
      </w:r>
      <w:r w:rsidR="00E93998">
        <w:t xml:space="preserve">Figure </w:t>
      </w:r>
      <w:r w:rsidR="00E93998">
        <w:rPr>
          <w:noProof/>
        </w:rPr>
        <w:t>6</w:t>
      </w:r>
      <w:r w:rsidR="00720037" w:rsidRPr="00720037">
        <w:fldChar w:fldCharType="end"/>
      </w:r>
      <w:r w:rsidR="00720037" w:rsidRPr="00720037">
        <w:t>)</w:t>
      </w:r>
    </w:p>
    <w:p w14:paraId="10C1B8AD" w14:textId="248FADD0" w:rsidR="002B398B" w:rsidRPr="00EF1D33" w:rsidRDefault="002B398B" w:rsidP="001A0B74">
      <w:r w:rsidRPr="00B25C63">
        <w:t>Strategically, then, the focus should be on gas-heated properties greater than 100m</w:t>
      </w:r>
      <w:r w:rsidRPr="001A0B74">
        <w:rPr>
          <w:vertAlign w:val="superscript"/>
        </w:rPr>
        <w:t>2</w:t>
      </w:r>
      <w:r w:rsidRPr="00B25C63">
        <w:t xml:space="preserve">. </w:t>
      </w:r>
      <w:r w:rsidR="00E25D7C" w:rsidRPr="00B25C63">
        <w:t xml:space="preserve">Common building types in </w:t>
      </w:r>
      <w:r w:rsidR="00E25D7C" w:rsidRPr="00EF1D33">
        <w:t>this category include Retail and Finance, Offices and Workshops, and Non-residential Institutions (</w:t>
      </w:r>
      <w:r w:rsidR="00E25D7C" w:rsidRPr="00EF1D33">
        <w:fldChar w:fldCharType="begin"/>
      </w:r>
      <w:r w:rsidR="00E25D7C" w:rsidRPr="00EF1D33">
        <w:instrText xml:space="preserve"> REF _Ref145667233 \h </w:instrText>
      </w:r>
      <w:r w:rsidR="00D25000" w:rsidRPr="00EF1D33">
        <w:instrText xml:space="preserve"> \* MERGEFORMAT </w:instrText>
      </w:r>
      <w:r w:rsidR="00E25D7C" w:rsidRPr="00EF1D33">
        <w:fldChar w:fldCharType="separate"/>
      </w:r>
      <w:r w:rsidR="00E93998" w:rsidRPr="007D3692">
        <w:t xml:space="preserve">Figure </w:t>
      </w:r>
      <w:r w:rsidR="00E93998">
        <w:rPr>
          <w:noProof/>
        </w:rPr>
        <w:t>32</w:t>
      </w:r>
      <w:r w:rsidR="00E25D7C" w:rsidRPr="00EF1D33">
        <w:fldChar w:fldCharType="end"/>
      </w:r>
      <w:r w:rsidR="00E25D7C" w:rsidRPr="00EF1D33">
        <w:t xml:space="preserve">). By estimated heat demand, </w:t>
      </w:r>
      <w:r w:rsidR="008A30D3" w:rsidRPr="00EF1D33">
        <w:t>these three sectors are</w:t>
      </w:r>
      <w:r w:rsidR="00D2459D" w:rsidRPr="00EF1D33">
        <w:t xml:space="preserve"> still top of the</w:t>
      </w:r>
      <w:r w:rsidR="000B63B0" w:rsidRPr="00EF1D33">
        <w:t xml:space="preserve"> list</w:t>
      </w:r>
      <w:r w:rsidR="00097EBF" w:rsidRPr="00EF1D33">
        <w:t>, alongside hotels</w:t>
      </w:r>
      <w:r w:rsidR="00E25D7C" w:rsidRPr="00EF1D33">
        <w:t xml:space="preserve"> (</w:t>
      </w:r>
      <w:r w:rsidR="002E0EE6" w:rsidRPr="00EF1D33">
        <w:fldChar w:fldCharType="begin"/>
      </w:r>
      <w:r w:rsidR="002E0EE6" w:rsidRPr="00EF1D33">
        <w:instrText xml:space="preserve"> REF _Ref145668032 \h </w:instrText>
      </w:r>
      <w:r w:rsidR="00D25000" w:rsidRPr="00EF1D33">
        <w:instrText xml:space="preserve"> \* MERGEFORMAT </w:instrText>
      </w:r>
      <w:r w:rsidR="002E0EE6" w:rsidRPr="00EF1D33">
        <w:fldChar w:fldCharType="separate"/>
      </w:r>
      <w:r w:rsidR="00E93998" w:rsidRPr="007D3692">
        <w:t xml:space="preserve">Figure </w:t>
      </w:r>
      <w:r w:rsidR="00E93998">
        <w:rPr>
          <w:noProof/>
        </w:rPr>
        <w:t>33</w:t>
      </w:r>
      <w:r w:rsidR="002E0EE6" w:rsidRPr="00EF1D33">
        <w:fldChar w:fldCharType="end"/>
      </w:r>
      <w:r w:rsidR="00E25D7C" w:rsidRPr="00EF1D33">
        <w:t xml:space="preserve">) so these </w:t>
      </w:r>
      <w:r w:rsidR="002E0EE6" w:rsidRPr="00EF1D33">
        <w:t>should be the target of decarbonisation efforts.</w:t>
      </w:r>
    </w:p>
    <w:p w14:paraId="255660E5" w14:textId="6B7366EF" w:rsidR="001078D3" w:rsidRDefault="0002530B" w:rsidP="002B398B">
      <w:r w:rsidRPr="00EF1D33">
        <w:t>However, these</w:t>
      </w:r>
      <w:r w:rsidR="001078D3" w:rsidRPr="00EF1D33">
        <w:t xml:space="preserve"> conclusions are </w:t>
      </w:r>
      <w:r w:rsidRPr="00EF1D33">
        <w:t xml:space="preserve">based on the data available and due to the </w:t>
      </w:r>
      <w:r w:rsidR="001078D3" w:rsidRPr="00EF1D33">
        <w:t>known discrepancies in the base data’s estimate of heat demand</w:t>
      </w:r>
      <w:r w:rsidRPr="00EF1D33">
        <w:t xml:space="preserve"> and of type of fuel used,</w:t>
      </w:r>
      <w:r w:rsidR="00EB676D" w:rsidRPr="00EF1D33">
        <w:t xml:space="preserve"> </w:t>
      </w:r>
      <w:proofErr w:type="gramStart"/>
      <w:r w:rsidR="00EB676D" w:rsidRPr="00EF1D33">
        <w:t>validating</w:t>
      </w:r>
      <w:proofErr w:type="gramEnd"/>
      <w:r w:rsidR="00EB676D" w:rsidRPr="00EF1D33">
        <w:t xml:space="preserve"> and improving </w:t>
      </w:r>
      <w:r w:rsidR="00E225F2" w:rsidRPr="00EF1D33">
        <w:t>the available data is important as part of any engagement with property owners.</w:t>
      </w:r>
      <w:r w:rsidR="00EB676D">
        <w:t xml:space="preserve"> </w:t>
      </w:r>
    </w:p>
    <w:p w14:paraId="29C3233E" w14:textId="4A3A260A" w:rsidR="003E7BAB" w:rsidRPr="007D3692" w:rsidRDefault="003E7BAB" w:rsidP="003E7BAB">
      <w:pPr>
        <w:pStyle w:val="Caption"/>
      </w:pPr>
      <w:bookmarkStart w:id="461" w:name="_Ref145667233"/>
      <w:bookmarkStart w:id="462" w:name="_Toc145685896"/>
      <w:bookmarkStart w:id="463" w:name="_Toc145686106"/>
      <w:bookmarkStart w:id="464" w:name="_Toc155363598"/>
      <w:r w:rsidRPr="007D3692">
        <w:lastRenderedPageBreak/>
        <w:t xml:space="preserve">Figure </w:t>
      </w:r>
      <w:fldSimple w:instr=" SEQ Figure \* ARABIC ">
        <w:r w:rsidR="00E93998">
          <w:rPr>
            <w:noProof/>
          </w:rPr>
          <w:t>32</w:t>
        </w:r>
      </w:fldSimple>
      <w:bookmarkEnd w:id="461"/>
      <w:r w:rsidRPr="007D3692">
        <w:t>: Larger</w:t>
      </w:r>
      <w:r w:rsidR="00E25D7C" w:rsidRPr="007D3692">
        <w:t>, gas-heated</w:t>
      </w:r>
      <w:r w:rsidRPr="007D3692">
        <w:t xml:space="preserve"> non-domestic properties by use type</w:t>
      </w:r>
      <w:bookmarkEnd w:id="462"/>
      <w:bookmarkEnd w:id="463"/>
      <w:bookmarkEnd w:id="464"/>
    </w:p>
    <w:p w14:paraId="7A943075" w14:textId="77777777" w:rsidR="003E7BAB" w:rsidRPr="007D3692" w:rsidRDefault="003E7BAB" w:rsidP="002B398B">
      <w:r w:rsidRPr="007D3692">
        <w:rPr>
          <w:noProof/>
        </w:rPr>
        <w:drawing>
          <wp:inline distT="0" distB="0" distL="0" distR="0" wp14:anchorId="75F7A7E2" wp14:editId="074618A4">
            <wp:extent cx="6116946" cy="812272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51" cstate="print">
                      <a:extLst>
                        <a:ext uri="{28A0092B-C50C-407E-A947-70E740481C1C}">
                          <a14:useLocalDpi xmlns:a14="http://schemas.microsoft.com/office/drawing/2010/main" val="0"/>
                        </a:ext>
                      </a:extLst>
                    </a:blip>
                    <a:srcRect t="1793" b="80"/>
                    <a:stretch/>
                  </pic:blipFill>
                  <pic:spPr bwMode="auto">
                    <a:xfrm>
                      <a:off x="0" y="0"/>
                      <a:ext cx="6117348" cy="8123256"/>
                    </a:xfrm>
                    <a:prstGeom prst="rect">
                      <a:avLst/>
                    </a:prstGeom>
                    <a:ln>
                      <a:noFill/>
                    </a:ln>
                    <a:extLst>
                      <a:ext uri="{53640926-AAD7-44D8-BBD7-CCE9431645EC}">
                        <a14:shadowObscured xmlns:a14="http://schemas.microsoft.com/office/drawing/2010/main"/>
                      </a:ext>
                    </a:extLst>
                  </pic:spPr>
                </pic:pic>
              </a:graphicData>
            </a:graphic>
          </wp:inline>
        </w:drawing>
      </w:r>
    </w:p>
    <w:p w14:paraId="29C1C07B" w14:textId="21D500D7" w:rsidR="00E25D7C" w:rsidRPr="007D3692" w:rsidRDefault="00E25D7C" w:rsidP="00E25D7C">
      <w:pPr>
        <w:pStyle w:val="Caption"/>
      </w:pPr>
      <w:bookmarkStart w:id="465" w:name="_Ref145668032"/>
      <w:bookmarkStart w:id="466" w:name="_Toc145685897"/>
      <w:bookmarkStart w:id="467" w:name="_Toc145686107"/>
      <w:bookmarkStart w:id="468" w:name="_Toc155363599"/>
      <w:r w:rsidRPr="007D3692">
        <w:lastRenderedPageBreak/>
        <w:t xml:space="preserve">Figure </w:t>
      </w:r>
      <w:fldSimple w:instr=" SEQ Figure \* ARABIC ">
        <w:r w:rsidR="00E93998">
          <w:rPr>
            <w:noProof/>
          </w:rPr>
          <w:t>33</w:t>
        </w:r>
      </w:fldSimple>
      <w:bookmarkEnd w:id="465"/>
      <w:r w:rsidRPr="007D3692">
        <w:t xml:space="preserve">: </w:t>
      </w:r>
      <w:r w:rsidR="002E0EE6" w:rsidRPr="007D3692">
        <w:t>S</w:t>
      </w:r>
      <w:r w:rsidRPr="007D3692">
        <w:t>p</w:t>
      </w:r>
      <w:r w:rsidR="002E0EE6" w:rsidRPr="007D3692">
        <w:t>a</w:t>
      </w:r>
      <w:r w:rsidRPr="007D3692">
        <w:t xml:space="preserve">ce heating demand in larger, </w:t>
      </w:r>
      <w:r w:rsidR="002E0EE6" w:rsidRPr="007D3692">
        <w:t xml:space="preserve">non-domestic, </w:t>
      </w:r>
      <w:r w:rsidRPr="007D3692">
        <w:t>gas-heated buildings by type</w:t>
      </w:r>
      <w:bookmarkEnd w:id="466"/>
      <w:bookmarkEnd w:id="467"/>
      <w:bookmarkEnd w:id="468"/>
    </w:p>
    <w:p w14:paraId="6EEE39C9" w14:textId="061BFBB6" w:rsidR="002B398B" w:rsidRPr="007D3692" w:rsidRDefault="003E7BAB" w:rsidP="002B398B">
      <w:r w:rsidRPr="007D3692">
        <w:rPr>
          <w:noProof/>
        </w:rPr>
        <w:drawing>
          <wp:inline distT="0" distB="0" distL="0" distR="0" wp14:anchorId="2C0BAB29" wp14:editId="6D5A8867">
            <wp:extent cx="6117347" cy="8278384"/>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17347" cy="8278384"/>
                    </a:xfrm>
                    <a:prstGeom prst="rect">
                      <a:avLst/>
                    </a:prstGeom>
                  </pic:spPr>
                </pic:pic>
              </a:graphicData>
            </a:graphic>
          </wp:inline>
        </w:drawing>
      </w:r>
    </w:p>
    <w:p w14:paraId="7397DC5B" w14:textId="0A678409" w:rsidR="002E0EE6" w:rsidRPr="007D3692" w:rsidRDefault="002E0EE6" w:rsidP="008D060F"/>
    <w:p w14:paraId="650E29E2" w14:textId="20E0A551" w:rsidR="002E0EE6" w:rsidRPr="00D25000" w:rsidRDefault="009135FB" w:rsidP="008D060F">
      <w:pPr>
        <w:rPr>
          <w:highlight w:val="green"/>
        </w:rPr>
      </w:pPr>
      <w:r>
        <w:rPr>
          <w:noProof/>
        </w:rPr>
        <mc:AlternateContent>
          <mc:Choice Requires="wps">
            <w:drawing>
              <wp:anchor distT="0" distB="0" distL="114300" distR="114300" simplePos="0" relativeHeight="251658241" behindDoc="0" locked="0" layoutInCell="1" allowOverlap="1" wp14:anchorId="170EA933" wp14:editId="44E85A65">
                <wp:simplePos x="0" y="0"/>
                <wp:positionH relativeFrom="column">
                  <wp:posOffset>3934460</wp:posOffset>
                </wp:positionH>
                <wp:positionV relativeFrom="paragraph">
                  <wp:posOffset>3186430</wp:posOffset>
                </wp:positionV>
                <wp:extent cx="1924050" cy="125857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0" cy="1258570"/>
                        </a:xfrm>
                        <a:prstGeom prst="rect">
                          <a:avLst/>
                        </a:prstGeom>
                        <a:solidFill>
                          <a:srgbClr val="FFFF00"/>
                        </a:solidFill>
                        <a:ln w="6350">
                          <a:solidFill>
                            <a:prstClr val="black"/>
                          </a:solidFill>
                        </a:ln>
                      </wps:spPr>
                      <wps:txbx>
                        <w:txbxContent>
                          <w:p w14:paraId="01698CB1" w14:textId="53CEF9A3" w:rsidR="002E0EE6" w:rsidRDefault="002E0EE6">
                            <w:r>
                              <w:t>Placeholder:</w:t>
                            </w:r>
                          </w:p>
                          <w:p w14:paraId="464BD00F" w14:textId="1165F078" w:rsidR="002E0EE6" w:rsidRDefault="002E0EE6">
                            <w:r>
                              <w:t xml:space="preserve">Replace with real </w:t>
                            </w:r>
                            <w:proofErr w:type="gramStart"/>
                            <w:r>
                              <w:t>map</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0EA933" id="Text Box 23" o:spid="_x0000_s1027" type="#_x0000_t202" style="position:absolute;left:0;text-align:left;margin-left:309.8pt;margin-top:250.9pt;width:151.5pt;height:99.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" fillcolor="yellow" strokeweight=".5pt">
                <v:path arrowok="t"/>
                <v:textbox>
                  <w:txbxContent>
                    <w:p w14:paraId="01698CB1" w14:textId="53CEF9A3" w:rsidR="002E0EE6" w:rsidRDefault="002E0EE6">
                      <w:r>
                        <w:t>Placeholder:</w:t>
                      </w:r>
                    </w:p>
                    <w:p w14:paraId="464BD00F" w14:textId="1165F078" w:rsidR="002E0EE6" w:rsidRDefault="002E0EE6">
                      <w:r>
                        <w:t>Replace with real map</w:t>
                      </w:r>
                    </w:p>
                  </w:txbxContent>
                </v:textbox>
              </v:shape>
            </w:pict>
          </mc:Fallback>
        </mc:AlternateContent>
      </w:r>
    </w:p>
    <w:p w14:paraId="6B69B298" w14:textId="71C8BDD2" w:rsidR="002E0EE6" w:rsidRPr="00015794" w:rsidRDefault="002E0EE6" w:rsidP="002E0EE6">
      <w:pPr>
        <w:pStyle w:val="Caption"/>
      </w:pPr>
      <w:bookmarkStart w:id="469" w:name="_Ref145668719"/>
      <w:bookmarkStart w:id="470" w:name="_Toc145685898"/>
      <w:bookmarkStart w:id="471" w:name="_Toc145686108"/>
      <w:bookmarkStart w:id="472" w:name="_Toc155363600"/>
      <w:r w:rsidRPr="00015794">
        <w:lastRenderedPageBreak/>
        <w:t xml:space="preserve">Figure </w:t>
      </w:r>
      <w:fldSimple w:instr=" SEQ Figure \* ARABIC ">
        <w:r w:rsidR="00E93998">
          <w:rPr>
            <w:noProof/>
          </w:rPr>
          <w:t>34</w:t>
        </w:r>
      </w:fldSimple>
      <w:bookmarkEnd w:id="469"/>
      <w:r w:rsidRPr="00015794">
        <w:t>: Map with top non-domestic, gas-heated energy consuming types</w:t>
      </w:r>
      <w:bookmarkEnd w:id="470"/>
      <w:bookmarkEnd w:id="471"/>
      <w:bookmarkEnd w:id="472"/>
    </w:p>
    <w:p w14:paraId="4040FA74" w14:textId="09B6C5AE" w:rsidR="002E0EE6" w:rsidRPr="00D25000" w:rsidRDefault="0FFD61BA" w:rsidP="008D060F">
      <w:r>
        <w:rPr>
          <w:noProof/>
        </w:rPr>
        <w:drawing>
          <wp:inline distT="0" distB="0" distL="0" distR="0" wp14:anchorId="7F641FE3" wp14:editId="4904AD99">
            <wp:extent cx="6084000" cy="6697982"/>
            <wp:effectExtent l="0" t="0" r="0" b="7620"/>
            <wp:docPr id="765183459" name="Picture 76518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84000" cy="6697982"/>
                    </a:xfrm>
                    <a:prstGeom prst="rect">
                      <a:avLst/>
                    </a:prstGeom>
                  </pic:spPr>
                </pic:pic>
              </a:graphicData>
            </a:graphic>
          </wp:inline>
        </w:drawing>
      </w:r>
    </w:p>
    <w:p w14:paraId="761F81B1" w14:textId="77777777" w:rsidR="00875243" w:rsidRPr="00D25000" w:rsidRDefault="00875243" w:rsidP="008D060F">
      <w:pPr>
        <w:rPr>
          <w:highlight w:val="green"/>
        </w:rPr>
      </w:pPr>
    </w:p>
    <w:p w14:paraId="2172C7C3" w14:textId="77777777" w:rsidR="00BD681F" w:rsidRDefault="00BD681F">
      <w:pPr>
        <w:rPr>
          <w:rFonts w:asciiTheme="majorHAnsi" w:eastAsiaTheme="majorEastAsia" w:hAnsiTheme="majorHAnsi" w:cstheme="majorBidi"/>
          <w:b/>
          <w:szCs w:val="24"/>
        </w:rPr>
      </w:pPr>
      <w:r>
        <w:br w:type="page"/>
      </w:r>
    </w:p>
    <w:p w14:paraId="7A2A7ABF" w14:textId="53849C73" w:rsidR="0013590E" w:rsidRPr="00004E5E" w:rsidRDefault="0013590E" w:rsidP="0013590E">
      <w:pPr>
        <w:pStyle w:val="Heading3"/>
        <w:ind w:left="737" w:hanging="737"/>
      </w:pPr>
      <w:bookmarkStart w:id="473" w:name="_Toc155366841"/>
      <w:r w:rsidRPr="00004E5E">
        <w:lastRenderedPageBreak/>
        <w:t>Non-domestic buildings energy efficiency</w:t>
      </w:r>
      <w:bookmarkEnd w:id="473"/>
    </w:p>
    <w:p w14:paraId="4AB3F689" w14:textId="04704693" w:rsidR="0013590E" w:rsidRPr="00004E5E" w:rsidRDefault="0013590E" w:rsidP="0013590E">
      <w:r w:rsidRPr="00004E5E">
        <w:t xml:space="preserve">Using the </w:t>
      </w:r>
      <w:proofErr w:type="gramStart"/>
      <w:r w:rsidRPr="00004E5E">
        <w:t>publicly-available</w:t>
      </w:r>
      <w:proofErr w:type="gramEnd"/>
      <w:r w:rsidRPr="00004E5E">
        <w:t xml:space="preserve"> EPC records, around </w:t>
      </w:r>
      <w:r w:rsidR="006E23A4" w:rsidRPr="00004E5E">
        <w:t>2,0</w:t>
      </w:r>
      <w:r w:rsidRPr="00004E5E">
        <w:t>00 EPCs are lodged for South Ayrshire. By far the largest proportion of these have a rating of G (</w:t>
      </w:r>
      <w:r w:rsidRPr="00004E5E">
        <w:fldChar w:fldCharType="begin"/>
      </w:r>
      <w:r w:rsidRPr="00004E5E">
        <w:instrText xml:space="preserve"> REF _Ref137561935 \h </w:instrText>
      </w:r>
      <w:r w:rsidR="00004E5E">
        <w:instrText xml:space="preserve"> \* MERGEFORMAT </w:instrText>
      </w:r>
      <w:r w:rsidRPr="00004E5E">
        <w:fldChar w:fldCharType="separate"/>
      </w:r>
      <w:r w:rsidR="00E93998" w:rsidRPr="00004E5E">
        <w:t xml:space="preserve">Table </w:t>
      </w:r>
      <w:r w:rsidR="00E93998">
        <w:rPr>
          <w:noProof/>
        </w:rPr>
        <w:t>15</w:t>
      </w:r>
      <w:r w:rsidRPr="00004E5E">
        <w:fldChar w:fldCharType="end"/>
      </w:r>
      <w:r w:rsidRPr="00004E5E">
        <w:t xml:space="preserve">). This must be viewed as a target to improve energy efficiency overall in </w:t>
      </w:r>
      <w:r w:rsidR="002C3E5C" w:rsidRPr="00004E5E">
        <w:t>South Ayrshire</w:t>
      </w:r>
      <w:r w:rsidRPr="00004E5E">
        <w:t>.</w:t>
      </w:r>
    </w:p>
    <w:p w14:paraId="7505B710" w14:textId="3827AFFA" w:rsidR="0013590E" w:rsidRPr="00004E5E" w:rsidRDefault="0013590E" w:rsidP="0013590E">
      <w:pPr>
        <w:pStyle w:val="Caption"/>
        <w:pBdr>
          <w:top w:val="none" w:sz="0" w:space="0" w:color="auto"/>
          <w:bottom w:val="none" w:sz="0" w:space="0" w:color="auto"/>
        </w:pBdr>
      </w:pPr>
      <w:bookmarkStart w:id="474" w:name="_Ref137561935"/>
      <w:bookmarkStart w:id="475" w:name="_Ref137561925"/>
      <w:bookmarkStart w:id="476" w:name="_Toc155363641"/>
      <w:r w:rsidRPr="00004E5E">
        <w:t xml:space="preserve">Table </w:t>
      </w:r>
      <w:r>
        <w:fldChar w:fldCharType="begin"/>
      </w:r>
      <w:r>
        <w:instrText>SEQ Table \* ARABIC</w:instrText>
      </w:r>
      <w:r>
        <w:fldChar w:fldCharType="separate"/>
      </w:r>
      <w:r w:rsidR="00E93998">
        <w:rPr>
          <w:noProof/>
        </w:rPr>
        <w:t>15</w:t>
      </w:r>
      <w:r>
        <w:fldChar w:fldCharType="end"/>
      </w:r>
      <w:bookmarkEnd w:id="474"/>
      <w:r w:rsidRPr="00004E5E">
        <w:t xml:space="preserve">: Non-domestic EPCs in </w:t>
      </w:r>
      <w:r w:rsidR="00426E0A">
        <w:t>South Ayrshire</w:t>
      </w:r>
      <w:bookmarkEnd w:id="475"/>
      <w:bookmarkEnd w:id="476"/>
    </w:p>
    <w:tbl>
      <w:tblPr>
        <w:tblStyle w:val="RicardoTable"/>
        <w:tblW w:w="0" w:type="auto"/>
        <w:tblLook w:val="04A0" w:firstRow="1" w:lastRow="0" w:firstColumn="1" w:lastColumn="0" w:noHBand="0" w:noVBand="1"/>
      </w:tblPr>
      <w:tblGrid>
        <w:gridCol w:w="3209"/>
        <w:gridCol w:w="3209"/>
        <w:gridCol w:w="3210"/>
      </w:tblGrid>
      <w:tr w:rsidR="0013590E" w:rsidRPr="00004E5E" w14:paraId="680078DC" w14:textId="77777777">
        <w:trPr>
          <w:cnfStyle w:val="100000000000" w:firstRow="1" w:lastRow="0" w:firstColumn="0" w:lastColumn="0" w:oddVBand="0" w:evenVBand="0" w:oddHBand="0" w:evenHBand="0" w:firstRowFirstColumn="0" w:firstRowLastColumn="0" w:lastRowFirstColumn="0" w:lastRowLastColumn="0"/>
        </w:trPr>
        <w:tc>
          <w:tcPr>
            <w:tcW w:w="3209" w:type="dxa"/>
          </w:tcPr>
          <w:p w14:paraId="774CE415" w14:textId="77777777" w:rsidR="0013590E" w:rsidRPr="00004E5E" w:rsidRDefault="0013590E">
            <w:r w:rsidRPr="00004E5E">
              <w:t>EPC Rating</w:t>
            </w:r>
          </w:p>
        </w:tc>
        <w:tc>
          <w:tcPr>
            <w:tcW w:w="3209" w:type="dxa"/>
          </w:tcPr>
          <w:p w14:paraId="5BD702D2" w14:textId="77777777" w:rsidR="0013590E" w:rsidRPr="00004E5E" w:rsidRDefault="0013590E">
            <w:r w:rsidRPr="00004E5E">
              <w:t>Count</w:t>
            </w:r>
          </w:p>
        </w:tc>
        <w:tc>
          <w:tcPr>
            <w:tcW w:w="3210" w:type="dxa"/>
          </w:tcPr>
          <w:p w14:paraId="6294229B" w14:textId="77777777" w:rsidR="0013590E" w:rsidRPr="00004E5E" w:rsidRDefault="0013590E">
            <w:r w:rsidRPr="00004E5E">
              <w:t>Percentage</w:t>
            </w:r>
          </w:p>
        </w:tc>
      </w:tr>
      <w:tr w:rsidR="0013590E" w:rsidRPr="00004E5E" w14:paraId="345A777D" w14:textId="77777777">
        <w:tc>
          <w:tcPr>
            <w:tcW w:w="3209" w:type="dxa"/>
          </w:tcPr>
          <w:p w14:paraId="6B9935CE" w14:textId="77777777" w:rsidR="0013590E" w:rsidRPr="00004E5E" w:rsidRDefault="0013590E">
            <w:r w:rsidRPr="00004E5E">
              <w:t>A</w:t>
            </w:r>
          </w:p>
        </w:tc>
        <w:tc>
          <w:tcPr>
            <w:tcW w:w="3209" w:type="dxa"/>
          </w:tcPr>
          <w:p w14:paraId="6FB2000B" w14:textId="668C8AF5" w:rsidR="0013590E" w:rsidRPr="00004E5E" w:rsidRDefault="002C3E5C">
            <w:r w:rsidRPr="00004E5E">
              <w:t>27</w:t>
            </w:r>
          </w:p>
        </w:tc>
        <w:tc>
          <w:tcPr>
            <w:tcW w:w="3210" w:type="dxa"/>
          </w:tcPr>
          <w:p w14:paraId="1AB88888" w14:textId="1D72F2AA" w:rsidR="0013590E" w:rsidRPr="00004E5E" w:rsidRDefault="00D549A7">
            <w:r w:rsidRPr="00004E5E">
              <w:t>1</w:t>
            </w:r>
            <w:r w:rsidR="0013590E" w:rsidRPr="00004E5E">
              <w:t xml:space="preserve"> %</w:t>
            </w:r>
          </w:p>
        </w:tc>
      </w:tr>
      <w:tr w:rsidR="0013590E" w:rsidRPr="00004E5E" w14:paraId="26769EA4" w14:textId="77777777">
        <w:tc>
          <w:tcPr>
            <w:tcW w:w="3209" w:type="dxa"/>
          </w:tcPr>
          <w:p w14:paraId="0DA6C517" w14:textId="77777777" w:rsidR="0013590E" w:rsidRPr="00004E5E" w:rsidRDefault="0013590E">
            <w:r w:rsidRPr="00004E5E">
              <w:t>B</w:t>
            </w:r>
          </w:p>
        </w:tc>
        <w:tc>
          <w:tcPr>
            <w:tcW w:w="3209" w:type="dxa"/>
          </w:tcPr>
          <w:p w14:paraId="51E3AC31" w14:textId="37CFC2C7" w:rsidR="0013590E" w:rsidRPr="00004E5E" w:rsidRDefault="002C3E5C">
            <w:r w:rsidRPr="00004E5E">
              <w:t>87</w:t>
            </w:r>
          </w:p>
        </w:tc>
        <w:tc>
          <w:tcPr>
            <w:tcW w:w="3210" w:type="dxa"/>
          </w:tcPr>
          <w:p w14:paraId="2651AD6B" w14:textId="2CA8E92D" w:rsidR="0013590E" w:rsidRPr="00004E5E" w:rsidRDefault="00D549A7">
            <w:r w:rsidRPr="00004E5E">
              <w:t>4</w:t>
            </w:r>
            <w:r w:rsidR="0013590E" w:rsidRPr="00004E5E">
              <w:t> %</w:t>
            </w:r>
          </w:p>
        </w:tc>
      </w:tr>
      <w:tr w:rsidR="0013590E" w:rsidRPr="00004E5E" w14:paraId="22C35D1E" w14:textId="77777777">
        <w:tc>
          <w:tcPr>
            <w:tcW w:w="3209" w:type="dxa"/>
          </w:tcPr>
          <w:p w14:paraId="2FB0B8F8" w14:textId="77777777" w:rsidR="0013590E" w:rsidRPr="00004E5E" w:rsidRDefault="0013590E">
            <w:r w:rsidRPr="00004E5E">
              <w:t>C</w:t>
            </w:r>
          </w:p>
        </w:tc>
        <w:tc>
          <w:tcPr>
            <w:tcW w:w="3209" w:type="dxa"/>
          </w:tcPr>
          <w:p w14:paraId="29B4CF32" w14:textId="16B8DEA9" w:rsidR="0013590E" w:rsidRPr="00004E5E" w:rsidRDefault="002C3E5C">
            <w:r w:rsidRPr="00004E5E">
              <w:t>233</w:t>
            </w:r>
          </w:p>
        </w:tc>
        <w:tc>
          <w:tcPr>
            <w:tcW w:w="3210" w:type="dxa"/>
          </w:tcPr>
          <w:p w14:paraId="187D877C" w14:textId="779CD45E" w:rsidR="0013590E" w:rsidRPr="00004E5E" w:rsidRDefault="00D549A7">
            <w:r w:rsidRPr="00004E5E">
              <w:t>12</w:t>
            </w:r>
            <w:r w:rsidR="0013590E" w:rsidRPr="00004E5E">
              <w:t> %</w:t>
            </w:r>
          </w:p>
        </w:tc>
      </w:tr>
      <w:tr w:rsidR="0013590E" w:rsidRPr="00004E5E" w14:paraId="2C921854" w14:textId="77777777">
        <w:tc>
          <w:tcPr>
            <w:tcW w:w="3209" w:type="dxa"/>
          </w:tcPr>
          <w:p w14:paraId="3BD7FCCC" w14:textId="77777777" w:rsidR="0013590E" w:rsidRPr="00004E5E" w:rsidRDefault="0013590E">
            <w:r w:rsidRPr="00004E5E">
              <w:t>D</w:t>
            </w:r>
          </w:p>
        </w:tc>
        <w:tc>
          <w:tcPr>
            <w:tcW w:w="3209" w:type="dxa"/>
          </w:tcPr>
          <w:p w14:paraId="680A0116" w14:textId="7255142A" w:rsidR="0013590E" w:rsidRPr="00004E5E" w:rsidRDefault="002C3E5C">
            <w:r w:rsidRPr="00004E5E">
              <w:t>315</w:t>
            </w:r>
          </w:p>
        </w:tc>
        <w:tc>
          <w:tcPr>
            <w:tcW w:w="3210" w:type="dxa"/>
          </w:tcPr>
          <w:p w14:paraId="62D8A72B" w14:textId="4D194591" w:rsidR="0013590E" w:rsidRPr="00004E5E" w:rsidRDefault="00FB2B1B">
            <w:r w:rsidRPr="00004E5E">
              <w:t>16</w:t>
            </w:r>
            <w:r w:rsidR="0013590E" w:rsidRPr="00004E5E">
              <w:t> %</w:t>
            </w:r>
          </w:p>
        </w:tc>
      </w:tr>
      <w:tr w:rsidR="0013590E" w:rsidRPr="00004E5E" w14:paraId="0B6721C5" w14:textId="77777777">
        <w:tc>
          <w:tcPr>
            <w:tcW w:w="3209" w:type="dxa"/>
          </w:tcPr>
          <w:p w14:paraId="7BBC2415" w14:textId="77777777" w:rsidR="0013590E" w:rsidRPr="00004E5E" w:rsidRDefault="0013590E">
            <w:r w:rsidRPr="00004E5E">
              <w:t>E</w:t>
            </w:r>
          </w:p>
        </w:tc>
        <w:tc>
          <w:tcPr>
            <w:tcW w:w="3209" w:type="dxa"/>
          </w:tcPr>
          <w:p w14:paraId="7BC12419" w14:textId="2177ED8B" w:rsidR="0013590E" w:rsidRPr="00004E5E" w:rsidRDefault="002C3E5C">
            <w:r w:rsidRPr="00004E5E">
              <w:t>354</w:t>
            </w:r>
          </w:p>
        </w:tc>
        <w:tc>
          <w:tcPr>
            <w:tcW w:w="3210" w:type="dxa"/>
          </w:tcPr>
          <w:p w14:paraId="3B92D7A1" w14:textId="32B41623" w:rsidR="0013590E" w:rsidRPr="00004E5E" w:rsidRDefault="00FB2B1B">
            <w:r w:rsidRPr="00004E5E">
              <w:t>18</w:t>
            </w:r>
            <w:r w:rsidR="0013590E" w:rsidRPr="00004E5E">
              <w:t> %</w:t>
            </w:r>
          </w:p>
        </w:tc>
      </w:tr>
      <w:tr w:rsidR="0013590E" w:rsidRPr="00004E5E" w14:paraId="69DD2BAD" w14:textId="77777777">
        <w:tc>
          <w:tcPr>
            <w:tcW w:w="3209" w:type="dxa"/>
          </w:tcPr>
          <w:p w14:paraId="0E8733B9" w14:textId="77777777" w:rsidR="0013590E" w:rsidRPr="00004E5E" w:rsidRDefault="0013590E">
            <w:r w:rsidRPr="00004E5E">
              <w:t>F</w:t>
            </w:r>
          </w:p>
        </w:tc>
        <w:tc>
          <w:tcPr>
            <w:tcW w:w="3209" w:type="dxa"/>
          </w:tcPr>
          <w:p w14:paraId="73D7F9AD" w14:textId="55953EB9" w:rsidR="0013590E" w:rsidRPr="00004E5E" w:rsidRDefault="00D549A7">
            <w:r w:rsidRPr="00004E5E">
              <w:t>255</w:t>
            </w:r>
          </w:p>
        </w:tc>
        <w:tc>
          <w:tcPr>
            <w:tcW w:w="3210" w:type="dxa"/>
          </w:tcPr>
          <w:p w14:paraId="3F9247E6" w14:textId="50BA7296" w:rsidR="0013590E" w:rsidRPr="00004E5E" w:rsidRDefault="00D361DC">
            <w:r w:rsidRPr="00004E5E">
              <w:t>13</w:t>
            </w:r>
            <w:r w:rsidR="0013590E" w:rsidRPr="00004E5E">
              <w:t> %</w:t>
            </w:r>
          </w:p>
        </w:tc>
      </w:tr>
      <w:tr w:rsidR="0013590E" w14:paraId="0390BF6F" w14:textId="77777777">
        <w:tc>
          <w:tcPr>
            <w:tcW w:w="3209" w:type="dxa"/>
          </w:tcPr>
          <w:p w14:paraId="64E185FB" w14:textId="77777777" w:rsidR="0013590E" w:rsidRPr="00004E5E" w:rsidRDefault="0013590E">
            <w:r w:rsidRPr="00004E5E">
              <w:t>G</w:t>
            </w:r>
          </w:p>
        </w:tc>
        <w:tc>
          <w:tcPr>
            <w:tcW w:w="3209" w:type="dxa"/>
          </w:tcPr>
          <w:p w14:paraId="3ADDCADF" w14:textId="2D479536" w:rsidR="0013590E" w:rsidRPr="00004E5E" w:rsidRDefault="00D549A7">
            <w:r w:rsidRPr="00004E5E">
              <w:t>693</w:t>
            </w:r>
          </w:p>
        </w:tc>
        <w:tc>
          <w:tcPr>
            <w:tcW w:w="3210" w:type="dxa"/>
          </w:tcPr>
          <w:p w14:paraId="69BC9AEF" w14:textId="2A78EE58" w:rsidR="0013590E" w:rsidRDefault="00D361DC">
            <w:r w:rsidRPr="00004E5E">
              <w:t>35</w:t>
            </w:r>
            <w:r w:rsidR="0013590E" w:rsidRPr="00004E5E">
              <w:t> %</w:t>
            </w:r>
          </w:p>
        </w:tc>
      </w:tr>
    </w:tbl>
    <w:p w14:paraId="126DEAD3" w14:textId="7DB3C69D" w:rsidR="00875243" w:rsidRPr="00344DE2" w:rsidRDefault="004A44A2" w:rsidP="001078D3">
      <w:pPr>
        <w:pStyle w:val="Heading3"/>
      </w:pPr>
      <w:bookmarkStart w:id="477" w:name="_Toc155366842"/>
      <w:r w:rsidRPr="00344DE2">
        <w:t>South</w:t>
      </w:r>
      <w:r w:rsidR="007F5424" w:rsidRPr="00344DE2">
        <w:t xml:space="preserve"> Ayrshire Council</w:t>
      </w:r>
      <w:r w:rsidR="001078D3" w:rsidRPr="00344DE2">
        <w:t xml:space="preserve"> Portfolio</w:t>
      </w:r>
      <w:bookmarkEnd w:id="477"/>
    </w:p>
    <w:p w14:paraId="5864D1A2" w14:textId="7DD3E5C6" w:rsidR="00E763A9" w:rsidRPr="00344DE2" w:rsidRDefault="007108C6" w:rsidP="008D060F">
      <w:r w:rsidRPr="00344DE2">
        <w:t>South Ayrshire Council own 10</w:t>
      </w:r>
      <w:r w:rsidR="00AC30A0" w:rsidRPr="00344DE2">
        <w:t xml:space="preserve"> buildings with </w:t>
      </w:r>
      <w:r w:rsidR="00F23BA5" w:rsidRPr="00344DE2">
        <w:t xml:space="preserve">oil as a heat source which consume </w:t>
      </w:r>
      <w:r w:rsidR="003B2DF8" w:rsidRPr="00344DE2">
        <w:t xml:space="preserve">over 900 MWh/year of heat. </w:t>
      </w:r>
      <w:r w:rsidR="007415D7" w:rsidRPr="00344DE2">
        <w:t xml:space="preserve">Over 100 more council-owned buildings </w:t>
      </w:r>
      <w:r w:rsidR="00B24440" w:rsidRPr="00344DE2">
        <w:t>consume over 36,000 MWh of heat from gas.</w:t>
      </w:r>
      <w:r w:rsidR="004F44A4" w:rsidRPr="00344DE2">
        <w:t xml:space="preserve"> </w:t>
      </w:r>
      <w:r w:rsidR="00D81C11" w:rsidRPr="00344DE2">
        <w:t xml:space="preserve">These are significant amounts of heat to be decarbonised and a first step to achieving this will be to prepare </w:t>
      </w:r>
      <w:r w:rsidR="00344DE2" w:rsidRPr="00344DE2">
        <w:t xml:space="preserve">energy efficiency and </w:t>
      </w:r>
      <w:r w:rsidR="00D81C11" w:rsidRPr="00344DE2">
        <w:t xml:space="preserve">decarbonisation plans for </w:t>
      </w:r>
      <w:r w:rsidR="00DE5AFC" w:rsidRPr="00344DE2">
        <w:t>each building.</w:t>
      </w:r>
      <w:r w:rsidR="00344DE2" w:rsidRPr="00344DE2">
        <w:t xml:space="preserve"> </w:t>
      </w:r>
    </w:p>
    <w:p w14:paraId="61982CF9" w14:textId="04AC3D97" w:rsidR="008D060F" w:rsidRDefault="008D060F" w:rsidP="008D060F"/>
    <w:p w14:paraId="52B2C879" w14:textId="516C6AC0" w:rsidR="001F627A" w:rsidRPr="00B86CF2" w:rsidRDefault="001F627A" w:rsidP="001F627A">
      <w:pPr>
        <w:pStyle w:val="Heading1"/>
      </w:pPr>
      <w:bookmarkStart w:id="478" w:name="_Toc155366843"/>
      <w:r w:rsidRPr="00B86CF2">
        <w:lastRenderedPageBreak/>
        <w:t xml:space="preserve">Pathways for </w:t>
      </w:r>
      <w:proofErr w:type="gramStart"/>
      <w:r w:rsidR="007B4240" w:rsidRPr="00B86CF2">
        <w:t>a</w:t>
      </w:r>
      <w:r w:rsidRPr="00B86CF2">
        <w:t>ll of</w:t>
      </w:r>
      <w:proofErr w:type="gramEnd"/>
      <w:r w:rsidRPr="00B86CF2">
        <w:t xml:space="preserve"> South Ayrshire</w:t>
      </w:r>
      <w:bookmarkEnd w:id="478"/>
    </w:p>
    <w:p w14:paraId="2F970B7B" w14:textId="77777777" w:rsidR="003C4EC9" w:rsidRPr="00B86CF2" w:rsidRDefault="003C4EC9" w:rsidP="003C4EC9">
      <w:pPr>
        <w:pStyle w:val="Heading2"/>
      </w:pPr>
      <w:bookmarkStart w:id="479" w:name="_Toc147952191"/>
      <w:bookmarkStart w:id="480" w:name="_Toc155366844"/>
      <w:r w:rsidRPr="00B86CF2">
        <w:t>Decarbonisation of Heat Pathway</w:t>
      </w:r>
      <w:bookmarkEnd w:id="479"/>
      <w:bookmarkEnd w:id="480"/>
    </w:p>
    <w:p w14:paraId="50A03B3C" w14:textId="46404ADA" w:rsidR="003C4EC9" w:rsidRPr="007F7F11" w:rsidRDefault="003C4EC9" w:rsidP="003C4EC9">
      <w:r w:rsidRPr="007F7F11">
        <w:t xml:space="preserve">The journey to the decarbonisation of each domestic property in </w:t>
      </w:r>
      <w:r w:rsidR="00E537C1" w:rsidRPr="007F7F11">
        <w:t>South Ayrshire</w:t>
      </w:r>
      <w:r w:rsidRPr="007F7F11">
        <w:t xml:space="preserve"> is shown in </w:t>
      </w:r>
      <w:r w:rsidR="00B11F09" w:rsidRPr="007F7F11">
        <w:rPr>
          <w:rFonts w:cs="Arial"/>
          <w:szCs w:val="22"/>
        </w:rPr>
        <w:fldChar w:fldCharType="begin"/>
      </w:r>
      <w:r w:rsidR="00B11F09" w:rsidRPr="007F7F11">
        <w:instrText xml:space="preserve"> REF _Ref149911647 \h </w:instrText>
      </w:r>
      <w:r w:rsidR="007F7F11">
        <w:rPr>
          <w:rFonts w:cs="Arial"/>
          <w:szCs w:val="22"/>
        </w:rPr>
        <w:instrText xml:space="preserve"> \* MERGEFORMAT </w:instrText>
      </w:r>
      <w:r w:rsidR="00B11F09" w:rsidRPr="007F7F11">
        <w:rPr>
          <w:rFonts w:cs="Arial"/>
          <w:szCs w:val="22"/>
        </w:rPr>
      </w:r>
      <w:r w:rsidR="00B11F09" w:rsidRPr="007F7F11">
        <w:rPr>
          <w:rFonts w:cs="Arial"/>
          <w:szCs w:val="22"/>
        </w:rPr>
        <w:fldChar w:fldCharType="separate"/>
      </w:r>
      <w:r w:rsidR="00E93998" w:rsidRPr="007F7F11">
        <w:t xml:space="preserve">Figure </w:t>
      </w:r>
      <w:r w:rsidR="00E93998">
        <w:rPr>
          <w:noProof/>
        </w:rPr>
        <w:t>35</w:t>
      </w:r>
      <w:r w:rsidR="00B11F09" w:rsidRPr="007F7F11">
        <w:rPr>
          <w:rFonts w:cs="Arial"/>
          <w:szCs w:val="22"/>
        </w:rPr>
        <w:fldChar w:fldCharType="end"/>
      </w:r>
      <w:r w:rsidRPr="007F7F11">
        <w:t xml:space="preserve">. The first column shows the proportions of properties which begin with each fuel source. The second groups the properties by their total heat demand, in kWh/year. The third column assumes reasonable energy efficiency measures have been applied and groups the properties by their improved heat demand. The suitability of each property for each of the low carbon heat measures is then shown. This assumes all </w:t>
      </w:r>
      <w:r w:rsidR="00E06697" w:rsidRPr="007F7F11">
        <w:t>listed</w:t>
      </w:r>
      <w:r w:rsidRPr="007F7F11">
        <w:t xml:space="preserve"> heat network zones are developed but doesn’t consider further expansion. It can be seen </w:t>
      </w:r>
      <w:r w:rsidR="009A1069" w:rsidRPr="007F7F11">
        <w:t xml:space="preserve">clearly that </w:t>
      </w:r>
      <w:r w:rsidRPr="007F7F11">
        <w:t>heat pumps are the most suitable technology</w:t>
      </w:r>
      <w:r w:rsidR="00920D44" w:rsidRPr="007F7F11">
        <w:t xml:space="preserve"> for </w:t>
      </w:r>
      <w:proofErr w:type="gramStart"/>
      <w:r w:rsidR="00920D44" w:rsidRPr="007F7F11">
        <w:t>the majority of</w:t>
      </w:r>
      <w:proofErr w:type="gramEnd"/>
      <w:r w:rsidR="00920D44" w:rsidRPr="007F7F11">
        <w:t xml:space="preserve"> homes</w:t>
      </w:r>
      <w:r w:rsidRPr="007F7F11">
        <w:t>. Finally, the column on the right shows the energy imported to the property to meet heat demand. For heat networks, this is simply heat purchased. For electric heating and heat pumps it is units of electricity.</w:t>
      </w:r>
    </w:p>
    <w:p w14:paraId="2E0D4690" w14:textId="1F8FA804" w:rsidR="003C4EC9" w:rsidRPr="007F7F11" w:rsidRDefault="003C4EC9" w:rsidP="003C4EC9">
      <w:pPr>
        <w:pStyle w:val="Caption"/>
      </w:pPr>
      <w:bookmarkStart w:id="481" w:name="_Ref149911647"/>
      <w:bookmarkStart w:id="482" w:name="_Toc147951734"/>
      <w:bookmarkStart w:id="483" w:name="_Toc155363601"/>
      <w:r w:rsidRPr="007F7F11">
        <w:t xml:space="preserve">Figure </w:t>
      </w:r>
      <w:fldSimple w:instr=" SEQ Figure \* ARABIC ">
        <w:r w:rsidR="00E93998">
          <w:rPr>
            <w:noProof/>
          </w:rPr>
          <w:t>35</w:t>
        </w:r>
      </w:fldSimple>
      <w:bookmarkEnd w:id="481"/>
      <w:r w:rsidRPr="007F7F11">
        <w:rPr>
          <w:noProof/>
        </w:rPr>
        <w:t>:</w:t>
      </w:r>
      <w:r w:rsidRPr="007F7F11">
        <w:t xml:space="preserve"> Decarbonisation and energy efficiency pathway</w:t>
      </w:r>
      <w:bookmarkEnd w:id="482"/>
      <w:bookmarkEnd w:id="483"/>
    </w:p>
    <w:p w14:paraId="4E58CD04" w14:textId="77777777" w:rsidR="003C4EC9" w:rsidRPr="007F7F11" w:rsidRDefault="003C4EC9" w:rsidP="003C4EC9">
      <w:pPr>
        <w:rPr>
          <w:b/>
          <w:bCs/>
        </w:rPr>
      </w:pPr>
      <w:r w:rsidRPr="007F7F11">
        <w:rPr>
          <w:noProof/>
        </w:rPr>
        <w:drawing>
          <wp:inline distT="0" distB="0" distL="0" distR="0" wp14:anchorId="7F1B1A3D" wp14:editId="1991CE1E">
            <wp:extent cx="6110450" cy="42186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t="1107" b="1107"/>
                    <a:stretch>
                      <a:fillRect/>
                    </a:stretch>
                  </pic:blipFill>
                  <pic:spPr bwMode="auto">
                    <a:xfrm>
                      <a:off x="0" y="0"/>
                      <a:ext cx="6110450" cy="4218648"/>
                    </a:xfrm>
                    <a:prstGeom prst="rect">
                      <a:avLst/>
                    </a:prstGeom>
                    <a:noFill/>
                    <a:ln>
                      <a:noFill/>
                    </a:ln>
                    <a:extLst>
                      <a:ext uri="{53640926-AAD7-44D8-BBD7-CCE9431645EC}">
                        <a14:shadowObscured xmlns:a14="http://schemas.microsoft.com/office/drawing/2010/main"/>
                      </a:ext>
                    </a:extLst>
                  </pic:spPr>
                </pic:pic>
              </a:graphicData>
            </a:graphic>
          </wp:inline>
        </w:drawing>
      </w:r>
    </w:p>
    <w:p w14:paraId="3FBDEFF7" w14:textId="09C0F2E3" w:rsidR="003C4EC9" w:rsidRPr="00F846C9" w:rsidRDefault="003C4EC9" w:rsidP="003C4EC9">
      <w:r w:rsidRPr="00F846C9">
        <w:t xml:space="preserve">The shifting of individual properties down from one energy demand band to the next is visualised in </w:t>
      </w:r>
      <w:r w:rsidRPr="00F846C9">
        <w:fldChar w:fldCharType="begin"/>
      </w:r>
      <w:r w:rsidRPr="00F846C9">
        <w:instrText xml:space="preserve"> REF _Ref147478296 \h  \* MERGEFORMAT </w:instrText>
      </w:r>
      <w:r w:rsidRPr="00F846C9">
        <w:fldChar w:fldCharType="separate"/>
      </w:r>
      <w:r w:rsidR="00E93998" w:rsidRPr="00243CA2">
        <w:t xml:space="preserve">Figure </w:t>
      </w:r>
      <w:r w:rsidR="00E93998">
        <w:rPr>
          <w:noProof/>
        </w:rPr>
        <w:t>36</w:t>
      </w:r>
      <w:r w:rsidRPr="00F846C9">
        <w:fldChar w:fldCharType="end"/>
      </w:r>
      <w:r w:rsidR="00643F6C" w:rsidRPr="00F846C9">
        <w:t>,</w:t>
      </w:r>
      <w:r w:rsidRPr="00F846C9">
        <w:t xml:space="preserve"> where the comparison of heat pumps to direct electric heating shows how effective heat pumps will be in reducing the risk of fuel poverty.</w:t>
      </w:r>
    </w:p>
    <w:p w14:paraId="74ABA494" w14:textId="51168B99" w:rsidR="003C4EC9" w:rsidRPr="00A33314" w:rsidRDefault="003C4EC9" w:rsidP="003C4EC9">
      <w:r w:rsidRPr="00A33314">
        <w:t xml:space="preserve">At a local authority level, </w:t>
      </w:r>
      <w:r w:rsidR="007A2720" w:rsidRPr="00A33314">
        <w:fldChar w:fldCharType="begin"/>
      </w:r>
      <w:r w:rsidR="007A2720" w:rsidRPr="00A33314">
        <w:instrText xml:space="preserve"> REF _Ref149911948 \h </w:instrText>
      </w:r>
      <w:r w:rsidR="00A33314" w:rsidRPr="00A33314">
        <w:instrText xml:space="preserve"> \* MERGEFORMAT </w:instrText>
      </w:r>
      <w:r w:rsidR="007A2720" w:rsidRPr="00A33314">
        <w:fldChar w:fldCharType="separate"/>
      </w:r>
      <w:r w:rsidR="00E93998" w:rsidRPr="00EB5191">
        <w:t xml:space="preserve">Figure </w:t>
      </w:r>
      <w:r w:rsidR="00E93998">
        <w:rPr>
          <w:noProof/>
        </w:rPr>
        <w:t>37</w:t>
      </w:r>
      <w:r w:rsidR="007A2720" w:rsidRPr="00A33314">
        <w:fldChar w:fldCharType="end"/>
      </w:r>
      <w:r w:rsidR="007A2720" w:rsidRPr="00A33314">
        <w:t xml:space="preserve"> </w:t>
      </w:r>
      <w:r w:rsidRPr="00A33314">
        <w:t xml:space="preserve">shows how interventions in and shifting demand of individual properties could reduce the total heat energy consumption in </w:t>
      </w:r>
      <w:r w:rsidR="00426E0A">
        <w:t>South Ayrshire</w:t>
      </w:r>
      <w:r w:rsidRPr="00A33314">
        <w:t xml:space="preserve">. It is also evident in </w:t>
      </w:r>
      <w:r w:rsidRPr="00A33314">
        <w:fldChar w:fldCharType="begin"/>
      </w:r>
      <w:r w:rsidRPr="00A33314">
        <w:instrText xml:space="preserve"> REF _Ref147478296 \h  \* MERGEFORMAT </w:instrText>
      </w:r>
      <w:r w:rsidRPr="00A33314">
        <w:fldChar w:fldCharType="separate"/>
      </w:r>
      <w:r w:rsidR="00E93998" w:rsidRPr="00243CA2">
        <w:t xml:space="preserve">Figure </w:t>
      </w:r>
      <w:r w:rsidR="00E93998">
        <w:rPr>
          <w:noProof/>
        </w:rPr>
        <w:t>36</w:t>
      </w:r>
      <w:r w:rsidRPr="00A33314">
        <w:fldChar w:fldCharType="end"/>
      </w:r>
      <w:r w:rsidRPr="00A33314">
        <w:t xml:space="preserve"> and </w:t>
      </w:r>
      <w:r w:rsidR="0070532D" w:rsidRPr="00A33314">
        <w:fldChar w:fldCharType="begin"/>
      </w:r>
      <w:r w:rsidR="0070532D" w:rsidRPr="00A33314">
        <w:instrText xml:space="preserve"> REF _Ref149911948 \h </w:instrText>
      </w:r>
      <w:r w:rsidR="00A33314" w:rsidRPr="00A33314">
        <w:instrText xml:space="preserve"> \* MERGEFORMAT </w:instrText>
      </w:r>
      <w:r w:rsidR="0070532D" w:rsidRPr="00A33314">
        <w:fldChar w:fldCharType="separate"/>
      </w:r>
      <w:r w:rsidR="00E93998" w:rsidRPr="00EB5191">
        <w:t xml:space="preserve">Figure </w:t>
      </w:r>
      <w:r w:rsidR="00E93998">
        <w:rPr>
          <w:noProof/>
        </w:rPr>
        <w:t>37</w:t>
      </w:r>
      <w:r w:rsidR="0070532D" w:rsidRPr="00A33314">
        <w:fldChar w:fldCharType="end"/>
      </w:r>
      <w:r w:rsidR="0070532D" w:rsidRPr="00A33314">
        <w:t xml:space="preserve"> </w:t>
      </w:r>
      <w:r w:rsidRPr="00A33314">
        <w:t>that heat pumps on their own make a bigger difference to energy demand than fabric improvements but fabric improvements have a role in both demand reduction and in making homes suitable for heat pumps (</w:t>
      </w:r>
      <w:r w:rsidRPr="00A33314">
        <w:fldChar w:fldCharType="begin"/>
      </w:r>
      <w:r w:rsidRPr="00A33314">
        <w:instrText xml:space="preserve"> REF _Ref147478773 \r \h  \* MERGEFORMAT </w:instrText>
      </w:r>
      <w:r w:rsidRPr="00A33314">
        <w:fldChar w:fldCharType="separate"/>
      </w:r>
      <w:r w:rsidR="00E93998">
        <w:t>8.1.8</w:t>
      </w:r>
      <w:r w:rsidRPr="00A33314">
        <w:fldChar w:fldCharType="end"/>
      </w:r>
      <w:r w:rsidRPr="00A33314">
        <w:t>).</w:t>
      </w:r>
    </w:p>
    <w:p w14:paraId="77D5B766" w14:textId="77419E4B" w:rsidR="003C4EC9" w:rsidRPr="00243CA2" w:rsidRDefault="003C4EC9" w:rsidP="003C4EC9">
      <w:pPr>
        <w:pStyle w:val="Caption"/>
      </w:pPr>
      <w:bookmarkStart w:id="484" w:name="_Ref147478296"/>
      <w:bookmarkStart w:id="485" w:name="_Toc147951735"/>
      <w:bookmarkStart w:id="486" w:name="_Toc155363602"/>
      <w:r w:rsidRPr="00243CA2">
        <w:lastRenderedPageBreak/>
        <w:t xml:space="preserve">Figure </w:t>
      </w:r>
      <w:fldSimple w:instr=" SEQ Figure \* ARABIC ">
        <w:r w:rsidR="00E93998">
          <w:rPr>
            <w:noProof/>
          </w:rPr>
          <w:t>36</w:t>
        </w:r>
      </w:fldSimple>
      <w:bookmarkEnd w:id="484"/>
      <w:r w:rsidRPr="00243CA2">
        <w:t xml:space="preserve">: Shifting energy demand by fabric improvement and heat pump </w:t>
      </w:r>
      <w:proofErr w:type="gramStart"/>
      <w:r w:rsidRPr="00243CA2">
        <w:t>installation</w:t>
      </w:r>
      <w:bookmarkEnd w:id="485"/>
      <w:bookmarkEnd w:id="486"/>
      <w:proofErr w:type="gramEnd"/>
    </w:p>
    <w:p w14:paraId="5CE9CB26" w14:textId="77777777" w:rsidR="003C4EC9" w:rsidRPr="00243CA2" w:rsidRDefault="003C4EC9" w:rsidP="003C4EC9">
      <w:r w:rsidRPr="00243CA2">
        <w:rPr>
          <w:noProof/>
        </w:rPr>
        <w:drawing>
          <wp:inline distT="0" distB="0" distL="0" distR="0" wp14:anchorId="6C9BC61F" wp14:editId="0140C41E">
            <wp:extent cx="6117348" cy="43190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10235DD4" w14:textId="783ECA81" w:rsidR="003C4EC9" w:rsidRPr="00EB5191" w:rsidRDefault="003C4EC9" w:rsidP="003C4EC9">
      <w:pPr>
        <w:pStyle w:val="Caption"/>
      </w:pPr>
      <w:bookmarkStart w:id="487" w:name="_Ref149911948"/>
      <w:bookmarkStart w:id="488" w:name="_Toc147951736"/>
      <w:bookmarkStart w:id="489" w:name="_Toc155363603"/>
      <w:r w:rsidRPr="00EB5191">
        <w:lastRenderedPageBreak/>
        <w:t xml:space="preserve">Figure </w:t>
      </w:r>
      <w:fldSimple w:instr=" SEQ Figure \* ARABIC ">
        <w:r w:rsidR="00E93998">
          <w:rPr>
            <w:noProof/>
          </w:rPr>
          <w:t>37</w:t>
        </w:r>
      </w:fldSimple>
      <w:bookmarkEnd w:id="487"/>
      <w:r w:rsidRPr="00EB5191">
        <w:rPr>
          <w:noProof/>
        </w:rPr>
        <w:t>:</w:t>
      </w:r>
      <w:r w:rsidRPr="00EB5191">
        <w:t xml:space="preserve"> Total electricity demand reduction </w:t>
      </w:r>
      <w:r w:rsidR="00615B35">
        <w:t>after</w:t>
      </w:r>
      <w:r w:rsidRPr="00EB5191">
        <w:t xml:space="preserve"> </w:t>
      </w:r>
      <w:r w:rsidR="00615B35">
        <w:t xml:space="preserve">energy efficiency </w:t>
      </w:r>
      <w:r w:rsidRPr="00EB5191">
        <w:t>measure</w:t>
      </w:r>
      <w:bookmarkEnd w:id="488"/>
      <w:r w:rsidR="00615B35">
        <w:t xml:space="preserve">s and/ or </w:t>
      </w:r>
      <w:r w:rsidR="00817133">
        <w:t>heating system upgrade</w:t>
      </w:r>
      <w:bookmarkEnd w:id="489"/>
    </w:p>
    <w:p w14:paraId="37D34C82" w14:textId="04CE07AC" w:rsidR="003C4EC9" w:rsidRPr="003C4EC9" w:rsidRDefault="00EB5191" w:rsidP="003C4EC9">
      <w:pPr>
        <w:jc w:val="center"/>
        <w:rPr>
          <w:highlight w:val="green"/>
        </w:rPr>
      </w:pPr>
      <w:r>
        <w:rPr>
          <w:noProof/>
        </w:rPr>
        <w:drawing>
          <wp:inline distT="0" distB="0" distL="0" distR="0" wp14:anchorId="6F08F3B9" wp14:editId="11AE1845">
            <wp:extent cx="5038354" cy="4319025"/>
            <wp:effectExtent l="0" t="0" r="0" b="5715"/>
            <wp:docPr id="14" name="Picture 14"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aph of different colored bars&#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38354" cy="4319025"/>
                    </a:xfrm>
                    <a:prstGeom prst="rect">
                      <a:avLst/>
                    </a:prstGeom>
                  </pic:spPr>
                </pic:pic>
              </a:graphicData>
            </a:graphic>
          </wp:inline>
        </w:drawing>
      </w:r>
    </w:p>
    <w:p w14:paraId="402ADD6F" w14:textId="77777777" w:rsidR="003C4EC9" w:rsidRPr="00DE231C" w:rsidRDefault="003C4EC9" w:rsidP="003C4EC9">
      <w:pPr>
        <w:pStyle w:val="Heading2"/>
      </w:pPr>
      <w:bookmarkStart w:id="490" w:name="_Toc147952192"/>
      <w:bookmarkStart w:id="491" w:name="_Toc155366845"/>
      <w:r w:rsidRPr="00DE231C">
        <w:t>Fuel Poverty</w:t>
      </w:r>
      <w:bookmarkEnd w:id="490"/>
      <w:bookmarkEnd w:id="491"/>
    </w:p>
    <w:p w14:paraId="477DCCBB" w14:textId="28FEE954" w:rsidR="003C4EC9" w:rsidRPr="00DE231C" w:rsidRDefault="003C4EC9" w:rsidP="003C4EC9">
      <w:r w:rsidRPr="00DE231C">
        <w:t xml:space="preserve">Reducing the heat demand of the buildings through installing energy efficiency measures is clearly important as it can both reduce the </w:t>
      </w:r>
      <w:r w:rsidR="003A47F0" w:rsidRPr="00DE231C">
        <w:t>amount of</w:t>
      </w:r>
      <w:r w:rsidRPr="00DE231C">
        <w:t xml:space="preserve"> heat to be decarbonised</w:t>
      </w:r>
      <w:r w:rsidR="003A2387" w:rsidRPr="00DE231C">
        <w:t xml:space="preserve"> and </w:t>
      </w:r>
      <w:r w:rsidRPr="00DE231C">
        <w:t xml:space="preserve">the cost </w:t>
      </w:r>
      <w:r w:rsidR="005858B9" w:rsidRPr="00DE231C">
        <w:t>of heating</w:t>
      </w:r>
      <w:r w:rsidRPr="00DE231C">
        <w:t xml:space="preserve">. This section examines the properties in the areas with </w:t>
      </w:r>
      <w:r w:rsidR="00944DFC" w:rsidRPr="00DE231C">
        <w:t xml:space="preserve">the </w:t>
      </w:r>
      <w:r w:rsidRPr="00DE231C">
        <w:t xml:space="preserve">lowest SIMD </w:t>
      </w:r>
      <w:r w:rsidR="00944DFC" w:rsidRPr="00DE231C">
        <w:t xml:space="preserve">score </w:t>
      </w:r>
      <w:r w:rsidRPr="00DE231C">
        <w:t>to illustrate the combined effect of energy efficiency and low carbon heating on the amount of energy that the household would have to pay for, to fully heat their home</w:t>
      </w:r>
      <w:r w:rsidR="008C3131" w:rsidRPr="00DE231C">
        <w:t xml:space="preserve"> and, consequently</w:t>
      </w:r>
      <w:r w:rsidR="00934673" w:rsidRPr="00DE231C">
        <w:t>, on th</w:t>
      </w:r>
      <w:r w:rsidR="00DE231C" w:rsidRPr="00DE231C">
        <w:t>eir risk of fuel poverty</w:t>
      </w:r>
      <w:r w:rsidRPr="00DE231C">
        <w:t xml:space="preserve">. </w:t>
      </w:r>
    </w:p>
    <w:p w14:paraId="402400DE" w14:textId="734B73AC" w:rsidR="003C4EC9" w:rsidRPr="003E51C2" w:rsidRDefault="003C4EC9" w:rsidP="003C4EC9">
      <w:pPr>
        <w:pStyle w:val="Caption"/>
      </w:pPr>
      <w:bookmarkStart w:id="492" w:name="_Ref147479160"/>
      <w:bookmarkStart w:id="493" w:name="_Toc147951737"/>
      <w:bookmarkStart w:id="494" w:name="_Toc155363604"/>
      <w:r w:rsidRPr="003E51C2">
        <w:lastRenderedPageBreak/>
        <w:t xml:space="preserve">Figure </w:t>
      </w:r>
      <w:fldSimple w:instr=" SEQ Figure \* ARABIC ">
        <w:r w:rsidR="00E93998">
          <w:rPr>
            <w:noProof/>
          </w:rPr>
          <w:t>38</w:t>
        </w:r>
      </w:fldSimple>
      <w:bookmarkEnd w:id="492"/>
      <w:r w:rsidRPr="003E51C2">
        <w:t>: Effect of actions in all properties in SIMD 1 areas – energy efficiency and heat pumps</w:t>
      </w:r>
      <w:bookmarkEnd w:id="493"/>
      <w:bookmarkEnd w:id="494"/>
      <w:r w:rsidRPr="003E51C2">
        <w:t xml:space="preserve"> </w:t>
      </w:r>
    </w:p>
    <w:p w14:paraId="404223CF" w14:textId="77777777" w:rsidR="003C4EC9" w:rsidRPr="003E51C2" w:rsidRDefault="003C4EC9" w:rsidP="003C4EC9">
      <w:r w:rsidRPr="003E51C2">
        <w:rPr>
          <w:noProof/>
        </w:rPr>
        <w:drawing>
          <wp:inline distT="0" distB="0" distL="0" distR="0" wp14:anchorId="45A823DC" wp14:editId="4926BF9F">
            <wp:extent cx="6115893" cy="4317998"/>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6115893" cy="4317998"/>
                    </a:xfrm>
                    <a:prstGeom prst="rect">
                      <a:avLst/>
                    </a:prstGeom>
                    <a:noFill/>
                    <a:ln>
                      <a:noFill/>
                    </a:ln>
                  </pic:spPr>
                </pic:pic>
              </a:graphicData>
            </a:graphic>
          </wp:inline>
        </w:drawing>
      </w:r>
    </w:p>
    <w:p w14:paraId="446489E6" w14:textId="3B6C21FE" w:rsidR="003C4EC9" w:rsidRPr="00173851" w:rsidRDefault="003C4EC9" w:rsidP="003C4EC9">
      <w:r w:rsidRPr="00173851">
        <w:fldChar w:fldCharType="begin"/>
      </w:r>
      <w:r w:rsidRPr="00173851">
        <w:instrText xml:space="preserve"> REF _Ref147479160 \h  \* MERGEFORMAT </w:instrText>
      </w:r>
      <w:r w:rsidRPr="00173851">
        <w:fldChar w:fldCharType="separate"/>
      </w:r>
      <w:r w:rsidR="00E93998" w:rsidRPr="003E51C2">
        <w:t xml:space="preserve">Figure </w:t>
      </w:r>
      <w:r w:rsidR="00E93998">
        <w:rPr>
          <w:noProof/>
        </w:rPr>
        <w:t>38</w:t>
      </w:r>
      <w:r w:rsidRPr="00173851">
        <w:fldChar w:fldCharType="end"/>
      </w:r>
      <w:r w:rsidRPr="00173851">
        <w:t xml:space="preserve"> shows the decarbonisation journeys for all properties in areas which have a SIMD score of 1, the most deprived areas. This shows the main heating fuel they use at present, the </w:t>
      </w:r>
      <w:r w:rsidR="00CF482E" w:rsidRPr="00173851">
        <w:t>proportion</w:t>
      </w:r>
      <w:r w:rsidRPr="00173851">
        <w:t xml:space="preserve"> of properties in each energy demand band (kWh/year) and then the numbers in each band after energy efficiency measures </w:t>
      </w:r>
      <w:r w:rsidR="00EF4CA6" w:rsidRPr="00173851">
        <w:t>and low carbon heating te</w:t>
      </w:r>
      <w:r w:rsidR="00282059" w:rsidRPr="00173851">
        <w:t xml:space="preserve">chnologies </w:t>
      </w:r>
      <w:r w:rsidRPr="00173851">
        <w:t xml:space="preserve">are installed. </w:t>
      </w:r>
    </w:p>
    <w:p w14:paraId="1B9E3634" w14:textId="1F7F3C73" w:rsidR="003C4EC9" w:rsidRPr="000925E3" w:rsidRDefault="003C4EC9" w:rsidP="003C4EC9">
      <w:r w:rsidRPr="00173851">
        <w:t>Installing energy efficiency measures significantly reduces the number of properties with heat demands of over 10,000 kWh/year</w:t>
      </w:r>
      <w:r w:rsidR="008D60A5">
        <w:t xml:space="preserve">. </w:t>
      </w:r>
      <w:r w:rsidR="00B95623">
        <w:t>U</w:t>
      </w:r>
      <w:r w:rsidR="00CE7623" w:rsidRPr="00173851">
        <w:t>tilising heat pumps</w:t>
      </w:r>
      <w:r w:rsidR="003E2AE4" w:rsidRPr="00173851">
        <w:t xml:space="preserve"> </w:t>
      </w:r>
      <w:r w:rsidR="00173851" w:rsidRPr="00173851">
        <w:t>reduces this further to a very small proportion</w:t>
      </w:r>
      <w:r w:rsidR="00BE2DC7">
        <w:t xml:space="preserve"> but also results in one quarter of homes being in the lowest band, with an annual demand of </w:t>
      </w:r>
      <w:r w:rsidR="006A702B">
        <w:t>&lt;2,500 kWh/y</w:t>
      </w:r>
      <w:r w:rsidR="009A5EFF">
        <w:t>.</w:t>
      </w:r>
      <w:r w:rsidR="00EF188E">
        <w:t xml:space="preserve"> If direct electric heating</w:t>
      </w:r>
      <w:r w:rsidR="007A3370">
        <w:t>, rather than heat pumps,</w:t>
      </w:r>
      <w:r w:rsidR="00EF188E">
        <w:t xml:space="preserve"> were used as the </w:t>
      </w:r>
      <w:r w:rsidR="00E3092F">
        <w:t>low-carbon choice</w:t>
      </w:r>
      <w:r w:rsidR="00603CE3">
        <w:t>, then the nu</w:t>
      </w:r>
      <w:r w:rsidR="000041EF">
        <w:t>mber of homes in SIMD</w:t>
      </w:r>
      <w:r w:rsidR="00D53E9A">
        <w:t xml:space="preserve"> 1 areas</w:t>
      </w:r>
      <w:r w:rsidR="00F65E79">
        <w:t xml:space="preserve"> </w:t>
      </w:r>
      <w:r w:rsidR="0052018E">
        <w:t xml:space="preserve">with such low </w:t>
      </w:r>
      <w:r w:rsidR="005A5E7C">
        <w:t xml:space="preserve">energy demand would be </w:t>
      </w:r>
      <w:r w:rsidR="009974CF">
        <w:t>negligible</w:t>
      </w:r>
      <w:r w:rsidR="003D57F0">
        <w:t xml:space="preserve"> (the third column in </w:t>
      </w:r>
      <w:r w:rsidR="003D57F0">
        <w:fldChar w:fldCharType="begin"/>
      </w:r>
      <w:r w:rsidR="003D57F0">
        <w:instrText xml:space="preserve"> REF _Ref147479160 \h </w:instrText>
      </w:r>
      <w:r w:rsidR="003D57F0">
        <w:fldChar w:fldCharType="separate"/>
      </w:r>
      <w:r w:rsidR="00E93998" w:rsidRPr="003E51C2">
        <w:t xml:space="preserve">Figure </w:t>
      </w:r>
      <w:r w:rsidR="00E93998">
        <w:rPr>
          <w:noProof/>
        </w:rPr>
        <w:t>38</w:t>
      </w:r>
      <w:r w:rsidR="003D57F0">
        <w:fldChar w:fldCharType="end"/>
      </w:r>
      <w:r w:rsidR="003D57F0">
        <w:t>).</w:t>
      </w:r>
      <w:r w:rsidR="008A4FF5">
        <w:t xml:space="preserve"> </w:t>
      </w:r>
      <w:r w:rsidR="00B41B81">
        <w:t>F</w:t>
      </w:r>
      <w:r w:rsidRPr="000925E3">
        <w:t xml:space="preserve">or the purposes of this Strategy, heat pumps are considered the preferred solution to minimise fuel poverty, in properties where </w:t>
      </w:r>
      <w:r w:rsidR="00B95FFE">
        <w:t xml:space="preserve">low-cost </w:t>
      </w:r>
      <w:r w:rsidRPr="000925E3">
        <w:t>district heating is not an option.</w:t>
      </w:r>
    </w:p>
    <w:p w14:paraId="1F9224B0" w14:textId="77777777" w:rsidR="003C4EC9" w:rsidRPr="004972B8" w:rsidRDefault="003C4EC9" w:rsidP="003C4EC9">
      <w:pPr>
        <w:rPr>
          <w:b/>
          <w:bCs/>
        </w:rPr>
      </w:pPr>
      <w:r w:rsidRPr="004972B8">
        <w:rPr>
          <w:b/>
          <w:bCs/>
        </w:rPr>
        <w:t>Other factors</w:t>
      </w:r>
    </w:p>
    <w:p w14:paraId="44962577" w14:textId="77777777" w:rsidR="003C4EC9" w:rsidRPr="004972B8" w:rsidRDefault="003C4EC9" w:rsidP="003C4EC9">
      <w:r w:rsidRPr="004972B8">
        <w:t>There are several factors which affect fuel poverty and outlining the effect of energy efficiency measures in improving fuel poverty is complex. Household income after housing costs has a significant effect but is out of scope of this Strategy.</w:t>
      </w:r>
    </w:p>
    <w:p w14:paraId="4F28228B" w14:textId="77777777" w:rsidR="003C4EC9" w:rsidRPr="00ED55CA" w:rsidRDefault="003C4EC9" w:rsidP="003C4EC9">
      <w:pPr>
        <w:rPr>
          <w:b/>
          <w:bCs/>
        </w:rPr>
      </w:pPr>
      <w:r w:rsidRPr="00ED55CA">
        <w:rPr>
          <w:b/>
          <w:bCs/>
        </w:rPr>
        <w:t>Unheated homes</w:t>
      </w:r>
    </w:p>
    <w:p w14:paraId="51C1FFF1" w14:textId="6BC265D2" w:rsidR="003C4EC9" w:rsidRPr="00ED55CA" w:rsidRDefault="003C4EC9" w:rsidP="003C4EC9">
      <w:r w:rsidRPr="00ED55CA">
        <w:t>The Scottish Housing Condition Survey 2019</w:t>
      </w:r>
      <w:r w:rsidRPr="00ED55CA">
        <w:rPr>
          <w:rStyle w:val="FootnoteReference"/>
        </w:rPr>
        <w:footnoteReference w:id="19"/>
      </w:r>
      <w:r w:rsidRPr="00ED55CA">
        <w:t xml:space="preserve"> states</w:t>
      </w:r>
      <w:r w:rsidR="00ED55CA">
        <w:t>:</w:t>
      </w:r>
      <w:r w:rsidRPr="00ED55CA">
        <w:t xml:space="preserve"> </w:t>
      </w:r>
    </w:p>
    <w:p w14:paraId="1A84AB67" w14:textId="62719E9A" w:rsidR="003C4EC9" w:rsidRPr="00ED55CA" w:rsidRDefault="003C4EC9" w:rsidP="00A04029">
      <w:pPr>
        <w:ind w:left="993" w:right="991"/>
        <w:rPr>
          <w:i/>
          <w:iCs/>
        </w:rPr>
      </w:pPr>
      <w:r w:rsidRPr="00ED55CA">
        <w:rPr>
          <w:i/>
          <w:iCs/>
        </w:rPr>
        <w:t>23</w:t>
      </w:r>
      <w:r w:rsidR="004972B8" w:rsidRPr="00ED55CA">
        <w:rPr>
          <w:i/>
          <w:iCs/>
        </w:rPr>
        <w:t> </w:t>
      </w:r>
      <w:r w:rsidRPr="00ED55CA">
        <w:rPr>
          <w:i/>
          <w:iCs/>
        </w:rPr>
        <w:t>% of fuel poor and 28</w:t>
      </w:r>
      <w:r w:rsidR="004972B8" w:rsidRPr="00ED55CA">
        <w:rPr>
          <w:i/>
          <w:iCs/>
        </w:rPr>
        <w:t> </w:t>
      </w:r>
      <w:r w:rsidRPr="00ED55CA">
        <w:rPr>
          <w:i/>
          <w:iCs/>
        </w:rPr>
        <w:t xml:space="preserve">% of extreme fuel poor say that their heating keeps them warm enough in winter "only sometimes" or "never", </w:t>
      </w:r>
    </w:p>
    <w:p w14:paraId="6EB042A4" w14:textId="77777777" w:rsidR="003C4EC9" w:rsidRPr="00ED55CA" w:rsidRDefault="003C4EC9" w:rsidP="003C4EC9">
      <w:r w:rsidRPr="00ED55CA">
        <w:t xml:space="preserve">For these households, reducing the heat demand through insulation both reduces how much it would cost them to heat their home, should they be able to do so, and limits the temperature to which the property will fall in any periods when they do not or are unable to heat it. For those at highest risk of not heating their homes </w:t>
      </w:r>
      <w:r w:rsidRPr="00ED55CA">
        <w:lastRenderedPageBreak/>
        <w:t xml:space="preserve">the decision as to whether to focus capital spend on additional insulation measures or lower cost heating systems is therefore complex. </w:t>
      </w:r>
    </w:p>
    <w:p w14:paraId="7AF97E91" w14:textId="30512BC9" w:rsidR="003C4EC9" w:rsidRPr="00ED55CA" w:rsidRDefault="003C4EC9" w:rsidP="003C4EC9">
      <w:r w:rsidRPr="00ED55CA">
        <w:t xml:space="preserve">With insulation measures, there are a range of measures which have different costs and energy reductions and there is no single approach suitable for all buildings or </w:t>
      </w:r>
      <w:r w:rsidRPr="00E87A54">
        <w:t xml:space="preserve">situations. </w:t>
      </w:r>
    </w:p>
    <w:p w14:paraId="50797D95" w14:textId="77777777" w:rsidR="003C4EC9" w:rsidRPr="00C96B4B" w:rsidRDefault="003C4EC9" w:rsidP="003C4EC9">
      <w:pPr>
        <w:pStyle w:val="Heading2"/>
      </w:pPr>
      <w:bookmarkStart w:id="495" w:name="_Toc147952193"/>
      <w:bookmarkStart w:id="496" w:name="_Toc155366846"/>
      <w:r w:rsidRPr="00C96B4B">
        <w:t>Heat Networks</w:t>
      </w:r>
      <w:bookmarkEnd w:id="495"/>
      <w:bookmarkEnd w:id="496"/>
    </w:p>
    <w:p w14:paraId="5FD38F2C" w14:textId="35D62F6D" w:rsidR="003C4EC9" w:rsidRPr="00C96B4B" w:rsidRDefault="003C4EC9" w:rsidP="003C4EC9">
      <w:r w:rsidRPr="00C96B4B">
        <w:t xml:space="preserve">Heat networks have a role to play in the future of heat in </w:t>
      </w:r>
      <w:r w:rsidR="00EF7B94" w:rsidRPr="00C96B4B">
        <w:t>South Ayrshire</w:t>
      </w:r>
      <w:r w:rsidRPr="00C96B4B">
        <w:t>. Heat networks can be either district heating schemes</w:t>
      </w:r>
      <w:r w:rsidR="0076625C" w:rsidRPr="00C96B4B">
        <w:t>,</w:t>
      </w:r>
      <w:r w:rsidRPr="00C96B4B">
        <w:t xml:space="preserve"> which are strategic scale developments where multiple buildings are connected, smaller heat networks, within a single campus</w:t>
      </w:r>
      <w:r w:rsidR="005E70B4" w:rsidRPr="00C96B4B">
        <w:t>,</w:t>
      </w:r>
      <w:r w:rsidRPr="00C96B4B">
        <w:t xml:space="preserve"> or communal heating systems in a specific building. Within this Strategy, the phrase “heat networks” refers to district heating schemes where multiple buildings are connected by underground pipework.</w:t>
      </w:r>
    </w:p>
    <w:p w14:paraId="52288737" w14:textId="59260A4B" w:rsidR="003C4EC9" w:rsidRPr="00D369D2" w:rsidRDefault="003C4EC9" w:rsidP="003C4EC9">
      <w:r w:rsidRPr="00D369D2">
        <w:t xml:space="preserve">The maps in </w:t>
      </w:r>
      <w:r w:rsidR="00EE20AB" w:rsidRPr="00D369D2">
        <w:fldChar w:fldCharType="begin"/>
      </w:r>
      <w:r w:rsidR="00EE20AB" w:rsidRPr="00D369D2">
        <w:instrText xml:space="preserve"> REF _Ref149917530 \r \h </w:instrText>
      </w:r>
      <w:r w:rsidR="00D369D2">
        <w:instrText xml:space="preserve"> \* MERGEFORMAT </w:instrText>
      </w:r>
      <w:r w:rsidR="00EE20AB" w:rsidRPr="00D369D2">
        <w:fldChar w:fldCharType="separate"/>
      </w:r>
      <w:r w:rsidR="00E93998">
        <w:t>Appendix F</w:t>
      </w:r>
      <w:r w:rsidR="00EE20AB" w:rsidRPr="00D369D2">
        <w:fldChar w:fldCharType="end"/>
      </w:r>
      <w:r w:rsidR="00EE20AB" w:rsidRPr="00D369D2">
        <w:t xml:space="preserve"> </w:t>
      </w:r>
      <w:r w:rsidRPr="00D369D2">
        <w:t xml:space="preserve">highlight </w:t>
      </w:r>
      <w:proofErr w:type="gramStart"/>
      <w:r w:rsidRPr="00D369D2">
        <w:t>a number of</w:t>
      </w:r>
      <w:proofErr w:type="gramEnd"/>
      <w:r w:rsidRPr="00D369D2">
        <w:t xml:space="preserve"> areas </w:t>
      </w:r>
      <w:r w:rsidR="00046E69" w:rsidRPr="00D369D2">
        <w:t>around Ayr which have potential to be developed into heat networks.</w:t>
      </w:r>
      <w:r w:rsidRPr="00D369D2">
        <w:t xml:space="preserve"> </w:t>
      </w:r>
    </w:p>
    <w:p w14:paraId="77D828F6" w14:textId="77777777" w:rsidR="003C4EC9" w:rsidRPr="00EE20AB" w:rsidRDefault="003C4EC9" w:rsidP="003C4EC9">
      <w:r w:rsidRPr="00EE20AB">
        <w:t>The suitability of the buildings for connection to heat networks is not known. Further work such as Building Assessment Reports (BARs)</w:t>
      </w:r>
      <w:r w:rsidRPr="00EE20AB">
        <w:rPr>
          <w:rStyle w:val="FootnoteReference"/>
        </w:rPr>
        <w:footnoteReference w:id="20"/>
      </w:r>
      <w:r w:rsidRPr="00EE20AB">
        <w:t xml:space="preserve"> and engagement with stakeholders is important to inform future decisions on these sites.</w:t>
      </w:r>
    </w:p>
    <w:p w14:paraId="3AA8595B" w14:textId="77777777" w:rsidR="003C4EC9" w:rsidRPr="00EE20AB" w:rsidRDefault="003C4EC9" w:rsidP="003C4EC9">
      <w:r w:rsidRPr="00EE20AB">
        <w:t>Even in the zones where heat networks are an option, there are differences between the domestic properties which are most likely to be suitable, such as blocks of flats, and properties which are less likely to be suitable, such as detached houses</w:t>
      </w:r>
      <w:r w:rsidRPr="00EE20AB">
        <w:rPr>
          <w:rStyle w:val="FootnoteReference"/>
        </w:rPr>
        <w:footnoteReference w:id="21"/>
      </w:r>
      <w:r w:rsidRPr="00EE20AB">
        <w:t>.</w:t>
      </w:r>
    </w:p>
    <w:p w14:paraId="6778D8CA" w14:textId="77777777" w:rsidR="003C4EC9" w:rsidRPr="00EE20AB" w:rsidRDefault="003C4EC9" w:rsidP="003C4EC9">
      <w:r w:rsidRPr="00EE20AB">
        <w:t>Therefore, due to both the limited proportion of properties in areas where heat networks are likely to be viable and there being properties unlikely to be suitable for connection, it is essential that the Strategy considers other low carbon heat sources in parallel.</w:t>
      </w:r>
    </w:p>
    <w:p w14:paraId="2221AA55" w14:textId="112CDE6E" w:rsidR="003C4EC9" w:rsidRDefault="003C4EC9" w:rsidP="003C4EC9">
      <w:r w:rsidRPr="00EE20AB">
        <w:t xml:space="preserve">This does not preclude heat networks being developed to their full potential and it may be that a phased approach to heat networks and district heating could see smaller networks initially focus on the most viable properties with further expansion </w:t>
      </w:r>
      <w:proofErr w:type="gramStart"/>
      <w:r w:rsidRPr="00EE20AB">
        <w:t>at a later date</w:t>
      </w:r>
      <w:proofErr w:type="gramEnd"/>
      <w:r w:rsidRPr="00EE20AB">
        <w:t>.</w:t>
      </w:r>
    </w:p>
    <w:p w14:paraId="00903668" w14:textId="77777777" w:rsidR="003C4EC9" w:rsidRPr="005C22DF" w:rsidRDefault="003C4EC9" w:rsidP="003C4EC9">
      <w:pPr>
        <w:pStyle w:val="Heading2"/>
      </w:pPr>
      <w:bookmarkStart w:id="497" w:name="_Toc147952194"/>
      <w:bookmarkStart w:id="498" w:name="_Toc155366847"/>
      <w:r w:rsidRPr="005C22DF">
        <w:t>Individual and Communal Heat Pumps</w:t>
      </w:r>
      <w:bookmarkEnd w:id="497"/>
      <w:bookmarkEnd w:id="498"/>
    </w:p>
    <w:p w14:paraId="3783D7BF" w14:textId="77777777" w:rsidR="003C4EC9" w:rsidRPr="005C22DF" w:rsidRDefault="003C4EC9" w:rsidP="003C4EC9">
      <w:r w:rsidRPr="005C22DF">
        <w:t xml:space="preserve">Of the technologies currently available to supply low carbon heat, heat pumps have been assessed to be currently suitable for </w:t>
      </w:r>
      <w:proofErr w:type="gramStart"/>
      <w:r w:rsidRPr="005C22DF">
        <w:t>the majority of</w:t>
      </w:r>
      <w:proofErr w:type="gramEnd"/>
      <w:r w:rsidRPr="005C22DF">
        <w:t xml:space="preserve"> buildings. Heat pump deployment, and the role they play in decarbonising buildings, </w:t>
      </w:r>
      <w:proofErr w:type="gramStart"/>
      <w:r w:rsidRPr="005C22DF">
        <w:t>has to</w:t>
      </w:r>
      <w:proofErr w:type="gramEnd"/>
      <w:r w:rsidRPr="005C22DF">
        <w:t xml:space="preserve"> lead to a cost of heat that is comparable to natural gas boilers and user experience of operating the systems has to be positive. There are examples of people having bad experiences living with heat pumps and while there are equally many good experiences, it is essential to understand what is required for heat pumps to meet the needs of residents. </w:t>
      </w:r>
      <w:proofErr w:type="gramStart"/>
      <w:r w:rsidRPr="005C22DF">
        <w:t>In order to</w:t>
      </w:r>
      <w:proofErr w:type="gramEnd"/>
      <w:r w:rsidRPr="005C22DF">
        <w:t xml:space="preserve"> ensure that the heat pump systems installed are of good quality and perform as expected, the sharing of good practice and case studies is emphasised.</w:t>
      </w:r>
    </w:p>
    <w:p w14:paraId="57F89B6B" w14:textId="11A1B19B" w:rsidR="003C4EC9" w:rsidRPr="005C22DF" w:rsidRDefault="005C22DF" w:rsidP="003C4EC9">
      <w:r w:rsidRPr="005C22DF">
        <w:t>South Ayrshire Council</w:t>
      </w:r>
      <w:r w:rsidR="003C4EC9" w:rsidRPr="005C22DF">
        <w:t xml:space="preserve"> will work with internal stakeholders to consider the most appropriate low carbon heating system for properties that it owns as well as working closely with social landlords to share the latest information on issues such as: good practice; communication with tenants prior to installation; sharing information with tenants on how to operate systems which have been installed; peer to peer support within the community; the role of the advice services in supporting tenants.</w:t>
      </w:r>
    </w:p>
    <w:p w14:paraId="776F45CA" w14:textId="720ED9B1" w:rsidR="003C4EC9" w:rsidRPr="005C22DF" w:rsidRDefault="003C4EC9" w:rsidP="003C4EC9">
      <w:r w:rsidRPr="005C22DF">
        <w:t xml:space="preserve">It is essential that there is a supply chain which </w:t>
      </w:r>
      <w:proofErr w:type="gramStart"/>
      <w:r w:rsidRPr="005C22DF">
        <w:t>is capable of installing</w:t>
      </w:r>
      <w:proofErr w:type="gramEnd"/>
      <w:r w:rsidRPr="005C22DF">
        <w:t xml:space="preserve"> the technologies set out above. </w:t>
      </w:r>
      <w:r w:rsidR="005C22DF">
        <w:t>South Ayrshire Council</w:t>
      </w:r>
      <w:r w:rsidRPr="005C22DF">
        <w:t xml:space="preserve"> will work consider what actions which the Council could take to encourage a local supply chain of low carbon heating installers.</w:t>
      </w:r>
    </w:p>
    <w:p w14:paraId="02D54222" w14:textId="30899672" w:rsidR="003C4EC9" w:rsidRPr="005C22DF" w:rsidRDefault="003C4EC9" w:rsidP="003C4EC9">
      <w:r w:rsidRPr="005C22DF">
        <w:t xml:space="preserve">While it is for each property owner to make their own decision on the heating system they prefer, there is a role for </w:t>
      </w:r>
      <w:r w:rsidR="005C22DF" w:rsidRPr="005C22DF">
        <w:t>the Council</w:t>
      </w:r>
      <w:r w:rsidRPr="005C22DF">
        <w:t xml:space="preserve"> in ensuring that accurate and up-to date information is available to households, tenants, landlords and owner occupiers to support decision making. This is likely to including signposting to national advice schemes operated by Scottish Government or UK Government. </w:t>
      </w:r>
    </w:p>
    <w:p w14:paraId="7190950B" w14:textId="7CDBE627" w:rsidR="001F627A" w:rsidRDefault="003C4EC9" w:rsidP="003C4EC9">
      <w:r w:rsidRPr="005C22DF">
        <w:lastRenderedPageBreak/>
        <w:t xml:space="preserve">Finally, for any new technology ensuring quality of installation is important to ensure that it meets the needs of households, </w:t>
      </w:r>
      <w:proofErr w:type="gramStart"/>
      <w:r w:rsidRPr="005C22DF">
        <w:t>tenants</w:t>
      </w:r>
      <w:proofErr w:type="gramEnd"/>
      <w:r w:rsidRPr="005C22DF">
        <w:t xml:space="preserve"> and property owners. The Council will work with stakeholders to identify any role that </w:t>
      </w:r>
      <w:r w:rsidR="008F109B">
        <w:t>South Ayrshire Council</w:t>
      </w:r>
      <w:r w:rsidRPr="005C22DF">
        <w:t xml:space="preserve"> can play in ensuring the quality of installations as well as referring to national schemes such as the Microgeneration Certification Scheme.</w:t>
      </w:r>
    </w:p>
    <w:p w14:paraId="1048B509" w14:textId="2A062EA3" w:rsidR="003C4EC9" w:rsidRDefault="003C4EC9" w:rsidP="003C4EC9"/>
    <w:p w14:paraId="4A37DD95" w14:textId="4540065B" w:rsidR="003C4EC9" w:rsidRDefault="005E4020" w:rsidP="005E4020">
      <w:pPr>
        <w:pStyle w:val="Heading1"/>
      </w:pPr>
      <w:bookmarkStart w:id="499" w:name="_Toc155366848"/>
      <w:r>
        <w:lastRenderedPageBreak/>
        <w:t>Pathways for Strategic Zones</w:t>
      </w:r>
      <w:bookmarkEnd w:id="499"/>
    </w:p>
    <w:p w14:paraId="4A1B87EB" w14:textId="77777777" w:rsidR="00D938F3" w:rsidRPr="00FE34FD" w:rsidRDefault="00D938F3" w:rsidP="00D938F3">
      <w:pPr>
        <w:pStyle w:val="Heading2"/>
      </w:pPr>
      <w:bookmarkStart w:id="500" w:name="_Toc147952196"/>
      <w:bookmarkStart w:id="501" w:name="_Toc155366849"/>
      <w:r w:rsidRPr="00FE34FD">
        <w:t>Strategic Zones</w:t>
      </w:r>
      <w:bookmarkEnd w:id="500"/>
      <w:bookmarkEnd w:id="501"/>
    </w:p>
    <w:p w14:paraId="1D3A2BDF" w14:textId="63B61C91" w:rsidR="00D938F3" w:rsidRPr="00FE34FD" w:rsidRDefault="00D938F3" w:rsidP="00D938F3">
      <w:pPr>
        <w:pStyle w:val="Caption"/>
      </w:pPr>
      <w:bookmarkStart w:id="502" w:name="_Toc145685883"/>
      <w:bookmarkStart w:id="503" w:name="_Toc145686093"/>
      <w:bookmarkStart w:id="504" w:name="_Toc147951739"/>
      <w:bookmarkStart w:id="505" w:name="_Toc155363605"/>
      <w:r w:rsidRPr="00FE34FD">
        <w:t xml:space="preserve">Figure </w:t>
      </w:r>
      <w:fldSimple w:instr=" SEQ Figure \* ARABIC ">
        <w:r w:rsidR="00E93998">
          <w:rPr>
            <w:noProof/>
          </w:rPr>
          <w:t>39</w:t>
        </w:r>
      </w:fldSimple>
      <w:r w:rsidRPr="00FE34FD">
        <w:t>: Strategic zones</w:t>
      </w:r>
      <w:bookmarkEnd w:id="502"/>
      <w:bookmarkEnd w:id="503"/>
      <w:bookmarkEnd w:id="504"/>
      <w:bookmarkEnd w:id="505"/>
    </w:p>
    <w:p w14:paraId="5BB1DA42" w14:textId="77777777" w:rsidR="00D938F3" w:rsidRPr="00FE34FD" w:rsidRDefault="00D938F3" w:rsidP="00D938F3">
      <w:r w:rsidRPr="00FE34FD">
        <w:rPr>
          <w:noProof/>
        </w:rPr>
        <w:drawing>
          <wp:inline distT="0" distB="0" distL="0" distR="0" wp14:anchorId="02481807" wp14:editId="37F7FBE7">
            <wp:extent cx="6084000" cy="669432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84000" cy="6694328"/>
                    </a:xfrm>
                    <a:prstGeom prst="rect">
                      <a:avLst/>
                    </a:prstGeom>
                  </pic:spPr>
                </pic:pic>
              </a:graphicData>
            </a:graphic>
          </wp:inline>
        </w:drawing>
      </w:r>
    </w:p>
    <w:p w14:paraId="0D937FF6" w14:textId="77777777" w:rsidR="00230FB2" w:rsidRDefault="00230FB2">
      <w:pPr>
        <w:rPr>
          <w:rFonts w:asciiTheme="majorHAnsi" w:eastAsiaTheme="majorEastAsia" w:hAnsiTheme="majorHAnsi" w:cstheme="majorBidi"/>
          <w:color w:val="1A4596"/>
          <w:sz w:val="26"/>
          <w:szCs w:val="26"/>
        </w:rPr>
      </w:pPr>
      <w:r>
        <w:br w:type="page"/>
      </w:r>
    </w:p>
    <w:p w14:paraId="510F046C" w14:textId="5E91771D" w:rsidR="00D938F3" w:rsidRPr="00385240" w:rsidRDefault="004E1E32" w:rsidP="00D938F3">
      <w:pPr>
        <w:pStyle w:val="Heading2"/>
      </w:pPr>
      <w:bookmarkStart w:id="506" w:name="_Toc155366850"/>
      <w:r w:rsidRPr="00385240">
        <w:lastRenderedPageBreak/>
        <w:t>Ayr</w:t>
      </w:r>
      <w:bookmarkEnd w:id="506"/>
    </w:p>
    <w:p w14:paraId="48297308" w14:textId="464CFAE6" w:rsidR="00D938F3" w:rsidRPr="00385240" w:rsidRDefault="00D938F3" w:rsidP="00D938F3">
      <w:r w:rsidRPr="00385240">
        <w:fldChar w:fldCharType="begin"/>
      </w:r>
      <w:r w:rsidRPr="00385240">
        <w:instrText xml:space="preserve"> REF _Ref145673115 \h  \* MERGEFORMAT </w:instrText>
      </w:r>
      <w:r w:rsidRPr="00385240">
        <w:fldChar w:fldCharType="separate"/>
      </w:r>
      <w:r w:rsidR="00E93998" w:rsidRPr="00385240">
        <w:t xml:space="preserve">Figure </w:t>
      </w:r>
      <w:r w:rsidR="00E93998">
        <w:rPr>
          <w:noProof/>
        </w:rPr>
        <w:t>40</w:t>
      </w:r>
      <w:r w:rsidRPr="00385240">
        <w:fldChar w:fldCharType="end"/>
      </w:r>
      <w:r w:rsidRPr="00385240">
        <w:t xml:space="preserve"> shows all domestic properties within </w:t>
      </w:r>
      <w:r w:rsidR="00F55D43" w:rsidRPr="00385240">
        <w:t>the Ayr area</w:t>
      </w:r>
      <w:r w:rsidRPr="00385240">
        <w:t xml:space="preserve">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7E559D53" w14:textId="5AF13C5A" w:rsidR="00385240" w:rsidRPr="00385240" w:rsidRDefault="00D938F3" w:rsidP="00D938F3">
      <w:proofErr w:type="gramStart"/>
      <w:r w:rsidRPr="00385240">
        <w:t>The majority of</w:t>
      </w:r>
      <w:proofErr w:type="gramEnd"/>
      <w:r w:rsidRPr="00385240">
        <w:t xml:space="preserve"> properties in the </w:t>
      </w:r>
      <w:r w:rsidR="002D0481" w:rsidRPr="00385240">
        <w:t>Ayr</w:t>
      </w:r>
      <w:r w:rsidRPr="00385240">
        <w:t xml:space="preserve"> area are suitable for heat pumps but the impact of energy efficiency measures is modest, reflecting the EPC rating spread (</w:t>
      </w:r>
      <w:r w:rsidRPr="00385240">
        <w:fldChar w:fldCharType="begin"/>
      </w:r>
      <w:r w:rsidRPr="00385240">
        <w:instrText xml:space="preserve"> REF _Ref146016469 \h  \* MERGEFORMAT </w:instrText>
      </w:r>
      <w:r w:rsidRPr="00385240">
        <w:fldChar w:fldCharType="separate"/>
      </w:r>
      <w:r w:rsidR="00E93998">
        <w:t xml:space="preserve">Figure </w:t>
      </w:r>
      <w:r w:rsidR="00E93998">
        <w:rPr>
          <w:noProof/>
        </w:rPr>
        <w:t>9</w:t>
      </w:r>
      <w:r w:rsidRPr="00385240">
        <w:fldChar w:fldCharType="end"/>
      </w:r>
      <w:r w:rsidRPr="00385240">
        <w:t>).</w:t>
      </w:r>
      <w:r w:rsidR="00123B71" w:rsidRPr="00385240">
        <w:t xml:space="preserve"> </w:t>
      </w:r>
    </w:p>
    <w:p w14:paraId="17105A72" w14:textId="3F1902A9" w:rsidR="00D938F3" w:rsidRPr="00385240" w:rsidRDefault="00123B71" w:rsidP="00D938F3">
      <w:r w:rsidRPr="00385240">
        <w:t>Ayr also has potential for heat network zones</w:t>
      </w:r>
      <w:r w:rsidR="00385240" w:rsidRPr="00385240">
        <w:t xml:space="preserve">. </w:t>
      </w:r>
      <w:r w:rsidR="00D938F3" w:rsidRPr="00385240">
        <w:t xml:space="preserve">The pathway shows the proportion of domestic properties which are within the potential heat network area. </w:t>
      </w:r>
    </w:p>
    <w:p w14:paraId="696A89E0" w14:textId="03A07288" w:rsidR="00D938F3" w:rsidRPr="00385240" w:rsidRDefault="00D938F3" w:rsidP="00D938F3">
      <w:pPr>
        <w:pStyle w:val="Caption"/>
      </w:pPr>
      <w:bookmarkStart w:id="507" w:name="_Ref145673115"/>
      <w:bookmarkStart w:id="508" w:name="_Ref145673112"/>
      <w:bookmarkStart w:id="509" w:name="_Toc145685885"/>
      <w:bookmarkStart w:id="510" w:name="_Toc145686095"/>
      <w:bookmarkStart w:id="511" w:name="_Toc147951740"/>
      <w:bookmarkStart w:id="512" w:name="_Toc155363606"/>
      <w:r w:rsidRPr="00385240">
        <w:t xml:space="preserve">Figure </w:t>
      </w:r>
      <w:fldSimple w:instr=" SEQ Figure \* ARABIC ">
        <w:r w:rsidR="00E93998">
          <w:rPr>
            <w:noProof/>
          </w:rPr>
          <w:t>40</w:t>
        </w:r>
      </w:fldSimple>
      <w:bookmarkEnd w:id="507"/>
      <w:r w:rsidRPr="00385240">
        <w:t xml:space="preserve">: Decarbonisation pathway for domestic properties in </w:t>
      </w:r>
      <w:bookmarkEnd w:id="508"/>
      <w:bookmarkEnd w:id="509"/>
      <w:bookmarkEnd w:id="510"/>
      <w:bookmarkEnd w:id="511"/>
      <w:r w:rsidR="001933FD">
        <w:t>Ayr</w:t>
      </w:r>
      <w:bookmarkEnd w:id="512"/>
    </w:p>
    <w:p w14:paraId="373834A3" w14:textId="77777777" w:rsidR="00D938F3" w:rsidRPr="0048588D" w:rsidRDefault="00D938F3" w:rsidP="00D938F3">
      <w:r w:rsidRPr="00385240">
        <w:rPr>
          <w:noProof/>
        </w:rPr>
        <w:drawing>
          <wp:inline distT="0" distB="0" distL="0" distR="0" wp14:anchorId="63DCA0A3" wp14:editId="167080C9">
            <wp:extent cx="6115050" cy="4227383"/>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779" b="306"/>
                    <a:stretch/>
                  </pic:blipFill>
                  <pic:spPr bwMode="auto">
                    <a:xfrm>
                      <a:off x="0" y="0"/>
                      <a:ext cx="6115050" cy="4227383"/>
                    </a:xfrm>
                    <a:prstGeom prst="rect">
                      <a:avLst/>
                    </a:prstGeom>
                    <a:noFill/>
                    <a:ln>
                      <a:noFill/>
                    </a:ln>
                    <a:extLst>
                      <a:ext uri="{53640926-AAD7-44D8-BBD7-CCE9431645EC}">
                        <a14:shadowObscured xmlns:a14="http://schemas.microsoft.com/office/drawing/2010/main"/>
                      </a:ext>
                    </a:extLst>
                  </pic:spPr>
                </pic:pic>
              </a:graphicData>
            </a:graphic>
          </wp:inline>
        </w:drawing>
      </w:r>
    </w:p>
    <w:p w14:paraId="062A90EB" w14:textId="66D76A0D" w:rsidR="003C4EC9" w:rsidRDefault="003C4EC9" w:rsidP="003C4EC9"/>
    <w:p w14:paraId="252BE223" w14:textId="77777777" w:rsidR="00230FB2" w:rsidRDefault="00230FB2">
      <w:pPr>
        <w:rPr>
          <w:rFonts w:asciiTheme="majorHAnsi" w:eastAsiaTheme="majorEastAsia" w:hAnsiTheme="majorHAnsi" w:cstheme="majorBidi"/>
          <w:color w:val="1A4596"/>
          <w:sz w:val="26"/>
          <w:szCs w:val="26"/>
        </w:rPr>
      </w:pPr>
      <w:r>
        <w:br w:type="page"/>
      </w:r>
    </w:p>
    <w:p w14:paraId="56100174" w14:textId="6EA0AD79" w:rsidR="00001495" w:rsidRPr="00385240" w:rsidRDefault="00001495" w:rsidP="00001495">
      <w:pPr>
        <w:pStyle w:val="Heading2"/>
      </w:pPr>
      <w:bookmarkStart w:id="513" w:name="_Toc155366851"/>
      <w:r>
        <w:lastRenderedPageBreak/>
        <w:t>Carrick</w:t>
      </w:r>
      <w:bookmarkEnd w:id="513"/>
    </w:p>
    <w:p w14:paraId="3F14A62B" w14:textId="324823F8" w:rsidR="00001495" w:rsidRPr="00385240" w:rsidRDefault="00461251" w:rsidP="00001495">
      <w:r>
        <w:fldChar w:fldCharType="begin"/>
      </w:r>
      <w:r>
        <w:instrText xml:space="preserve"> REF _Ref149982615 \h </w:instrText>
      </w:r>
      <w:r>
        <w:fldChar w:fldCharType="separate"/>
      </w:r>
      <w:r w:rsidR="00E93998">
        <w:t xml:space="preserve">Figure </w:t>
      </w:r>
      <w:r w:rsidR="00E93998">
        <w:rPr>
          <w:noProof/>
        </w:rPr>
        <w:t>41</w:t>
      </w:r>
      <w:r>
        <w:fldChar w:fldCharType="end"/>
      </w:r>
      <w:r w:rsidR="00001495" w:rsidRPr="00385240">
        <w:fldChar w:fldCharType="begin"/>
      </w:r>
      <w:r w:rsidR="00001495" w:rsidRPr="00385240">
        <w:instrText xml:space="preserve"> REF _Ref145673115 \h  \* MERGEFORMAT </w:instrText>
      </w:r>
      <w:r w:rsidR="00001495" w:rsidRPr="00385240">
        <w:fldChar w:fldCharType="separate"/>
      </w:r>
      <w:r w:rsidR="00E93998" w:rsidRPr="00385240">
        <w:t xml:space="preserve">Figure </w:t>
      </w:r>
      <w:r w:rsidR="00E93998">
        <w:rPr>
          <w:noProof/>
        </w:rPr>
        <w:t>40</w:t>
      </w:r>
      <w:r w:rsidR="00001495" w:rsidRPr="00385240">
        <w:fldChar w:fldCharType="end"/>
      </w:r>
      <w:r w:rsidR="00001495" w:rsidRPr="00385240">
        <w:t xml:space="preserve"> shows all domestic properties within the </w:t>
      </w:r>
      <w:r w:rsidR="00001495">
        <w:t>Carrick</w:t>
      </w:r>
      <w:r w:rsidR="00001495"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16379019" w14:textId="0B056AC9" w:rsidR="00001495" w:rsidRPr="00385240" w:rsidRDefault="002022C1" w:rsidP="00001495">
      <w:r>
        <w:t xml:space="preserve">Carrick is a rural area with </w:t>
      </w:r>
      <w:r w:rsidR="00DA08C3">
        <w:t>very few properties on mains gas and a significant number using oil</w:t>
      </w:r>
      <w:r w:rsidR="006C3914">
        <w:t xml:space="preserve">. </w:t>
      </w:r>
      <w:r w:rsidR="00741277">
        <w:t xml:space="preserve">Energy saving measures make a big impact, reflecting the poor EPC scores </w:t>
      </w:r>
      <w:r w:rsidR="00741277" w:rsidRPr="00385240">
        <w:t>(</w:t>
      </w:r>
      <w:r w:rsidR="00741277" w:rsidRPr="00385240">
        <w:fldChar w:fldCharType="begin"/>
      </w:r>
      <w:r w:rsidR="00741277" w:rsidRPr="00385240">
        <w:instrText xml:space="preserve"> REF _Ref146016469 \h  \* MERGEFORMAT </w:instrText>
      </w:r>
      <w:r w:rsidR="00741277" w:rsidRPr="00385240">
        <w:fldChar w:fldCharType="separate"/>
      </w:r>
      <w:r w:rsidR="00E93998">
        <w:t xml:space="preserve">Figure </w:t>
      </w:r>
      <w:r w:rsidR="00E93998">
        <w:rPr>
          <w:noProof/>
        </w:rPr>
        <w:t>9</w:t>
      </w:r>
      <w:r w:rsidR="00741277" w:rsidRPr="00385240">
        <w:fldChar w:fldCharType="end"/>
      </w:r>
      <w:r w:rsidR="00741277" w:rsidRPr="00385240">
        <w:t>)</w:t>
      </w:r>
      <w:r w:rsidR="00741277">
        <w:t xml:space="preserve">. </w:t>
      </w:r>
      <w:r w:rsidR="009002A0">
        <w:t>Around half</w:t>
      </w:r>
      <w:r w:rsidR="00001495" w:rsidRPr="00385240">
        <w:t xml:space="preserve"> of </w:t>
      </w:r>
      <w:r w:rsidR="009002A0">
        <w:t xml:space="preserve">the </w:t>
      </w:r>
      <w:r w:rsidR="00001495" w:rsidRPr="00385240">
        <w:t xml:space="preserve">properties in the </w:t>
      </w:r>
      <w:r w:rsidR="00001495">
        <w:t>Carrick</w:t>
      </w:r>
      <w:r w:rsidR="00001495" w:rsidRPr="00385240">
        <w:t xml:space="preserve"> area are suitable for </w:t>
      </w:r>
      <w:r w:rsidR="00186643">
        <w:t xml:space="preserve">simple </w:t>
      </w:r>
      <w:r w:rsidR="00001495" w:rsidRPr="00385240">
        <w:t>heat pump</w:t>
      </w:r>
      <w:r w:rsidR="00186643">
        <w:t xml:space="preserve"> installations</w:t>
      </w:r>
      <w:r w:rsidR="00001495" w:rsidRPr="00385240">
        <w:t xml:space="preserve"> </w:t>
      </w:r>
      <w:r w:rsidR="00E50FF5">
        <w:t xml:space="preserve">but the other half </w:t>
      </w:r>
      <w:r w:rsidR="00E151CA">
        <w:t>may</w:t>
      </w:r>
      <w:r w:rsidR="00E50FF5">
        <w:t xml:space="preserve"> need</w:t>
      </w:r>
      <w:r w:rsidR="00B54C93">
        <w:t xml:space="preserve"> other solutions</w:t>
      </w:r>
      <w:r w:rsidR="00CA2B91">
        <w:t xml:space="preserve"> (</w:t>
      </w:r>
      <w:r w:rsidR="000B67BF">
        <w:t xml:space="preserve">see </w:t>
      </w:r>
      <w:r w:rsidR="000B67BF">
        <w:fldChar w:fldCharType="begin"/>
      </w:r>
      <w:r w:rsidR="000B67BF">
        <w:instrText xml:space="preserve"> REF _Ref144983840 \r \h </w:instrText>
      </w:r>
      <w:r w:rsidR="000B67BF">
        <w:fldChar w:fldCharType="separate"/>
      </w:r>
      <w:r w:rsidR="00E93998">
        <w:t>0</w:t>
      </w:r>
      <w:r w:rsidR="000B67BF">
        <w:fldChar w:fldCharType="end"/>
      </w:r>
      <w:r w:rsidR="000B67BF">
        <w:t>)</w:t>
      </w:r>
      <w:r w:rsidR="00CA2B91">
        <w:t>.</w:t>
      </w:r>
      <w:r w:rsidR="000E49CA">
        <w:t xml:space="preserve"> </w:t>
      </w:r>
      <w:r w:rsidR="00E151CA">
        <w:t>Carrick ha</w:t>
      </w:r>
      <w:r w:rsidR="00007E95">
        <w:t>s</w:t>
      </w:r>
      <w:r w:rsidR="00E151CA">
        <w:t xml:space="preserve"> a higher proportion </w:t>
      </w:r>
      <w:r w:rsidR="00007E95">
        <w:t xml:space="preserve">than other areas </w:t>
      </w:r>
      <w:r w:rsidR="00E151CA">
        <w:t xml:space="preserve">of </w:t>
      </w:r>
      <w:r w:rsidR="00883440">
        <w:t>detached homes built before 1919</w:t>
      </w:r>
      <w:r w:rsidR="001828E2">
        <w:t xml:space="preserve"> and theses are to factors which </w:t>
      </w:r>
      <w:r w:rsidR="00C871CD">
        <w:t>contribute</w:t>
      </w:r>
      <w:r w:rsidR="001828E2">
        <w:t xml:space="preserve"> to poor e</w:t>
      </w:r>
      <w:r w:rsidR="004C2A45">
        <w:t>nergy efficiency.</w:t>
      </w:r>
    </w:p>
    <w:p w14:paraId="7DA786B4" w14:textId="1CA1B9C1" w:rsidR="006F17B0" w:rsidRDefault="006F17B0" w:rsidP="006F17B0">
      <w:pPr>
        <w:pStyle w:val="Caption"/>
      </w:pPr>
      <w:bookmarkStart w:id="514" w:name="_Ref149982615"/>
      <w:bookmarkStart w:id="515" w:name="_Ref149918283"/>
      <w:bookmarkStart w:id="516" w:name="_Toc155363607"/>
      <w:r>
        <w:t xml:space="preserve">Figure </w:t>
      </w:r>
      <w:fldSimple w:instr=" SEQ Figure \* ARABIC ">
        <w:r w:rsidR="00E93998">
          <w:rPr>
            <w:noProof/>
          </w:rPr>
          <w:t>41</w:t>
        </w:r>
      </w:fldSimple>
      <w:bookmarkEnd w:id="514"/>
      <w:r>
        <w:t>: Heat decarbonisation pathway for Carrick</w:t>
      </w:r>
      <w:bookmarkEnd w:id="515"/>
      <w:bookmarkEnd w:id="516"/>
    </w:p>
    <w:p w14:paraId="710C65A3" w14:textId="47D15F88" w:rsidR="005E4020" w:rsidRDefault="00347F48" w:rsidP="003C4EC9">
      <w:r>
        <w:rPr>
          <w:noProof/>
        </w:rPr>
        <w:drawing>
          <wp:inline distT="0" distB="0" distL="0" distR="0" wp14:anchorId="2CF5B389" wp14:editId="0C716368">
            <wp:extent cx="6117348" cy="415510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58" cstate="print">
                      <a:extLst>
                        <a:ext uri="{28A0092B-C50C-407E-A947-70E740481C1C}">
                          <a14:useLocalDpi xmlns:a14="http://schemas.microsoft.com/office/drawing/2010/main" val="0"/>
                        </a:ext>
                      </a:extLst>
                    </a:blip>
                    <a:srcRect t="3371" b="425"/>
                    <a:stretch/>
                  </pic:blipFill>
                  <pic:spPr bwMode="auto">
                    <a:xfrm>
                      <a:off x="0" y="0"/>
                      <a:ext cx="6117348" cy="4155108"/>
                    </a:xfrm>
                    <a:prstGeom prst="rect">
                      <a:avLst/>
                    </a:prstGeom>
                    <a:ln>
                      <a:noFill/>
                    </a:ln>
                    <a:extLst>
                      <a:ext uri="{53640926-AAD7-44D8-BBD7-CCE9431645EC}">
                        <a14:shadowObscured xmlns:a14="http://schemas.microsoft.com/office/drawing/2010/main"/>
                      </a:ext>
                    </a:extLst>
                  </pic:spPr>
                </pic:pic>
              </a:graphicData>
            </a:graphic>
          </wp:inline>
        </w:drawing>
      </w:r>
    </w:p>
    <w:p w14:paraId="464AB5B4" w14:textId="74AD1C09" w:rsidR="00FE34FD" w:rsidRDefault="00FE34FD" w:rsidP="003C4EC9">
      <w:r>
        <w:t xml:space="preserve">There are a significant number of properties which have high heat demand and are hard to treat. </w:t>
      </w:r>
      <w:r w:rsidR="00083F07">
        <w:t>The data shows that there are 90 properties in this area which are considered by this Strategy to be hard to treat with heat pumps, but which already have heat pumps.</w:t>
      </w:r>
    </w:p>
    <w:p w14:paraId="168796B6" w14:textId="3A8E7AD0" w:rsidR="00562E62" w:rsidRDefault="00562E62" w:rsidP="00BB0074">
      <w:r>
        <w:t xml:space="preserve">This suggests that there are installers and property owners who have solved the problems associated with installing heat pumps in these </w:t>
      </w:r>
      <w:proofErr w:type="gramStart"/>
      <w:r>
        <w:t>hard to treat</w:t>
      </w:r>
      <w:proofErr w:type="gramEnd"/>
      <w:r>
        <w:t xml:space="preserve"> properties.</w:t>
      </w:r>
      <w:r w:rsidR="00BB0074">
        <w:t xml:space="preserve"> There is an opportunity to learn from these installations</w:t>
      </w:r>
      <w:r w:rsidR="00FF670F">
        <w:t>, share good practice and form case studies which show potential solutions.</w:t>
      </w:r>
    </w:p>
    <w:p w14:paraId="4E85BD74" w14:textId="77777777" w:rsidR="00230FB2" w:rsidRDefault="00230FB2">
      <w:pPr>
        <w:rPr>
          <w:rFonts w:asciiTheme="majorHAnsi" w:eastAsiaTheme="majorEastAsia" w:hAnsiTheme="majorHAnsi" w:cstheme="majorBidi"/>
          <w:color w:val="1A4596"/>
          <w:sz w:val="26"/>
          <w:szCs w:val="26"/>
        </w:rPr>
      </w:pPr>
      <w:r>
        <w:br w:type="page"/>
      </w:r>
    </w:p>
    <w:p w14:paraId="7946D79D" w14:textId="1F8F10D7" w:rsidR="00544AEF" w:rsidRDefault="00B65D73" w:rsidP="00B65D73">
      <w:pPr>
        <w:pStyle w:val="Heading2"/>
      </w:pPr>
      <w:bookmarkStart w:id="517" w:name="_Toc155366852"/>
      <w:r>
        <w:lastRenderedPageBreak/>
        <w:t>Girvan</w:t>
      </w:r>
      <w:bookmarkEnd w:id="517"/>
    </w:p>
    <w:p w14:paraId="1E7C2F30" w14:textId="05636E8A" w:rsidR="00461251" w:rsidRPr="00385240" w:rsidRDefault="00461251" w:rsidP="00461251">
      <w:r>
        <w:fldChar w:fldCharType="begin"/>
      </w:r>
      <w:r>
        <w:instrText xml:space="preserve"> REF _Ref149982636 \h </w:instrText>
      </w:r>
      <w:r>
        <w:fldChar w:fldCharType="separate"/>
      </w:r>
      <w:r w:rsidR="00E93998">
        <w:t xml:space="preserve">Figure </w:t>
      </w:r>
      <w:r w:rsidR="00E93998">
        <w:rPr>
          <w:noProof/>
        </w:rPr>
        <w:t>42</w:t>
      </w:r>
      <w:r>
        <w:fldChar w:fldCharType="end"/>
      </w:r>
      <w:r w:rsidRPr="00385240">
        <w:t xml:space="preserve"> shows all domestic properties within the </w:t>
      </w:r>
      <w:r>
        <w:t>Girvan</w:t>
      </w:r>
      <w:r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1D2B076D" w14:textId="78DE2557" w:rsidR="00461251" w:rsidRPr="00385240" w:rsidRDefault="001E2129" w:rsidP="00461251">
      <w:proofErr w:type="gramStart"/>
      <w:r>
        <w:t>The majority of</w:t>
      </w:r>
      <w:proofErr w:type="gramEnd"/>
      <w:r>
        <w:t xml:space="preserve"> homes</w:t>
      </w:r>
      <w:r w:rsidR="00461251" w:rsidRPr="00385240">
        <w:t xml:space="preserve"> in the </w:t>
      </w:r>
      <w:r w:rsidR="00CA2B91">
        <w:t>Girvan</w:t>
      </w:r>
      <w:r w:rsidR="00461251" w:rsidRPr="00385240">
        <w:t xml:space="preserve"> area are suitable for </w:t>
      </w:r>
      <w:r w:rsidR="00461251">
        <w:t xml:space="preserve">simple </w:t>
      </w:r>
      <w:r w:rsidR="00461251" w:rsidRPr="00385240">
        <w:t>heat pump</w:t>
      </w:r>
      <w:r w:rsidR="00461251">
        <w:t xml:space="preserve"> installations</w:t>
      </w:r>
      <w:r w:rsidR="00CA2B91">
        <w:t>.</w:t>
      </w:r>
    </w:p>
    <w:p w14:paraId="67C840B6" w14:textId="77777777" w:rsidR="00461251" w:rsidRPr="00461251" w:rsidRDefault="00461251" w:rsidP="00461251"/>
    <w:p w14:paraId="572AAD11" w14:textId="6B86DD57" w:rsidR="00461251" w:rsidRDefault="00461251" w:rsidP="00461251">
      <w:pPr>
        <w:pStyle w:val="Caption"/>
      </w:pPr>
      <w:bookmarkStart w:id="518" w:name="_Ref149982636"/>
      <w:bookmarkStart w:id="519" w:name="_Toc155363608"/>
      <w:r>
        <w:t xml:space="preserve">Figure </w:t>
      </w:r>
      <w:fldSimple w:instr=" SEQ Figure \* ARABIC ">
        <w:r w:rsidR="00E93998">
          <w:rPr>
            <w:noProof/>
          </w:rPr>
          <w:t>42</w:t>
        </w:r>
      </w:fldSimple>
      <w:bookmarkEnd w:id="518"/>
      <w:r>
        <w:t xml:space="preserve">: </w:t>
      </w:r>
      <w:r w:rsidRPr="00521AF0">
        <w:t xml:space="preserve">Heat decarbonisation pathway for </w:t>
      </w:r>
      <w:r>
        <w:t>Girvan</w:t>
      </w:r>
      <w:bookmarkEnd w:id="519"/>
    </w:p>
    <w:p w14:paraId="64DD767E" w14:textId="3912F580" w:rsidR="00B65D73" w:rsidRDefault="00403418" w:rsidP="00B65D73">
      <w:r>
        <w:rPr>
          <w:noProof/>
        </w:rPr>
        <w:drawing>
          <wp:inline distT="0" distB="0" distL="0" distR="0" wp14:anchorId="7D12AF70" wp14:editId="60F50921">
            <wp:extent cx="6117348" cy="41513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59" cstate="print">
                      <a:extLst>
                        <a:ext uri="{28A0092B-C50C-407E-A947-70E740481C1C}">
                          <a14:useLocalDpi xmlns:a14="http://schemas.microsoft.com/office/drawing/2010/main" val="0"/>
                        </a:ext>
                      </a:extLst>
                    </a:blip>
                    <a:srcRect t="4519" b="-637"/>
                    <a:stretch/>
                  </pic:blipFill>
                  <pic:spPr bwMode="auto">
                    <a:xfrm>
                      <a:off x="0" y="0"/>
                      <a:ext cx="6117348" cy="4151370"/>
                    </a:xfrm>
                    <a:prstGeom prst="rect">
                      <a:avLst/>
                    </a:prstGeom>
                    <a:ln>
                      <a:noFill/>
                    </a:ln>
                    <a:extLst>
                      <a:ext uri="{53640926-AAD7-44D8-BBD7-CCE9431645EC}">
                        <a14:shadowObscured xmlns:a14="http://schemas.microsoft.com/office/drawing/2010/main"/>
                      </a:ext>
                    </a:extLst>
                  </pic:spPr>
                </pic:pic>
              </a:graphicData>
            </a:graphic>
          </wp:inline>
        </w:drawing>
      </w:r>
    </w:p>
    <w:p w14:paraId="2760FC01" w14:textId="4EB0774C" w:rsidR="004021F4" w:rsidRDefault="004021F4" w:rsidP="00B65D73"/>
    <w:p w14:paraId="5A5D2D21" w14:textId="77777777" w:rsidR="00230FB2" w:rsidRDefault="00230FB2">
      <w:pPr>
        <w:rPr>
          <w:rFonts w:asciiTheme="majorHAnsi" w:eastAsiaTheme="majorEastAsia" w:hAnsiTheme="majorHAnsi" w:cstheme="majorBidi"/>
          <w:color w:val="1A4596"/>
          <w:sz w:val="26"/>
          <w:szCs w:val="26"/>
        </w:rPr>
      </w:pPr>
      <w:r>
        <w:br w:type="page"/>
      </w:r>
    </w:p>
    <w:p w14:paraId="62DD7CA5" w14:textId="7BC1F190" w:rsidR="004021F4" w:rsidRDefault="00FE1D51" w:rsidP="005D734B">
      <w:pPr>
        <w:pStyle w:val="Heading2"/>
      </w:pPr>
      <w:bookmarkStart w:id="520" w:name="_Toc155366853"/>
      <w:r>
        <w:lastRenderedPageBreak/>
        <w:t>Kyle</w:t>
      </w:r>
      <w:bookmarkEnd w:id="520"/>
    </w:p>
    <w:p w14:paraId="754F778A" w14:textId="721EF111" w:rsidR="001933FD" w:rsidRPr="00385240" w:rsidRDefault="001933FD" w:rsidP="001933FD">
      <w:r>
        <w:fldChar w:fldCharType="begin"/>
      </w:r>
      <w:r>
        <w:instrText xml:space="preserve"> REF _Ref149983185 \h </w:instrText>
      </w:r>
      <w:r>
        <w:fldChar w:fldCharType="separate"/>
      </w:r>
      <w:r w:rsidR="00E93998">
        <w:t xml:space="preserve">Figure </w:t>
      </w:r>
      <w:r w:rsidR="00E93998">
        <w:rPr>
          <w:noProof/>
        </w:rPr>
        <w:t>43</w:t>
      </w:r>
      <w:r>
        <w:fldChar w:fldCharType="end"/>
      </w:r>
      <w:r w:rsidRPr="00385240">
        <w:t xml:space="preserve">shows all domestic properties within the </w:t>
      </w:r>
      <w:r w:rsidR="006779B3">
        <w:t>Kyle</w:t>
      </w:r>
      <w:r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04A9D196" w14:textId="7BAEF39E" w:rsidR="001933FD" w:rsidRPr="00385240" w:rsidRDefault="001933FD" w:rsidP="001933FD">
      <w:proofErr w:type="gramStart"/>
      <w:r>
        <w:t>The majority of</w:t>
      </w:r>
      <w:proofErr w:type="gramEnd"/>
      <w:r>
        <w:t xml:space="preserve"> homes</w:t>
      </w:r>
      <w:r w:rsidRPr="00385240">
        <w:t xml:space="preserve"> in the </w:t>
      </w:r>
      <w:r w:rsidR="006779B3">
        <w:t>Kyle</w:t>
      </w:r>
      <w:r w:rsidRPr="00385240">
        <w:t xml:space="preserve"> area are suitable for </w:t>
      </w:r>
      <w:r>
        <w:t xml:space="preserve">simple </w:t>
      </w:r>
      <w:r w:rsidRPr="00385240">
        <w:t>heat pump</w:t>
      </w:r>
      <w:r>
        <w:t xml:space="preserve"> installations.</w:t>
      </w:r>
    </w:p>
    <w:p w14:paraId="49058F18" w14:textId="77777777" w:rsidR="001933FD" w:rsidRPr="001933FD" w:rsidRDefault="001933FD" w:rsidP="001933FD"/>
    <w:p w14:paraId="2ECA3E9E" w14:textId="494EF06E" w:rsidR="001933FD" w:rsidRDefault="001933FD" w:rsidP="001933FD">
      <w:pPr>
        <w:pStyle w:val="Caption"/>
      </w:pPr>
      <w:bookmarkStart w:id="521" w:name="_Ref149983185"/>
      <w:bookmarkStart w:id="522" w:name="_Toc155363609"/>
      <w:r>
        <w:t xml:space="preserve">Figure </w:t>
      </w:r>
      <w:fldSimple w:instr=" SEQ Figure \* ARABIC ">
        <w:r w:rsidR="00E93998">
          <w:rPr>
            <w:noProof/>
          </w:rPr>
          <w:t>43</w:t>
        </w:r>
      </w:fldSimple>
      <w:bookmarkEnd w:id="521"/>
      <w:r w:rsidRPr="00A07C90">
        <w:t xml:space="preserve">: Heat decarbonisation pathway for </w:t>
      </w:r>
      <w:r>
        <w:t>Kyle</w:t>
      </w:r>
      <w:bookmarkEnd w:id="522"/>
    </w:p>
    <w:p w14:paraId="52F6F91A" w14:textId="1A921D26" w:rsidR="005D734B" w:rsidRPr="005D734B" w:rsidRDefault="001933FD" w:rsidP="005D734B">
      <w:r>
        <w:rPr>
          <w:noProof/>
        </w:rPr>
        <w:drawing>
          <wp:inline distT="0" distB="0" distL="0" distR="0" wp14:anchorId="7274E97B" wp14:editId="557213CE">
            <wp:extent cx="6117348" cy="4242818"/>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0" cstate="print">
                      <a:extLst>
                        <a:ext uri="{28A0092B-C50C-407E-A947-70E740481C1C}">
                          <a14:useLocalDpi xmlns:a14="http://schemas.microsoft.com/office/drawing/2010/main" val="0"/>
                        </a:ext>
                      </a:extLst>
                    </a:blip>
                    <a:srcRect t="882" b="882"/>
                    <a:stretch>
                      <a:fillRect/>
                    </a:stretch>
                  </pic:blipFill>
                  <pic:spPr bwMode="auto">
                    <a:xfrm>
                      <a:off x="0" y="0"/>
                      <a:ext cx="6117348" cy="4242818"/>
                    </a:xfrm>
                    <a:prstGeom prst="rect">
                      <a:avLst/>
                    </a:prstGeom>
                    <a:ln>
                      <a:noFill/>
                    </a:ln>
                    <a:extLst>
                      <a:ext uri="{53640926-AAD7-44D8-BBD7-CCE9431645EC}">
                        <a14:shadowObscured xmlns:a14="http://schemas.microsoft.com/office/drawing/2010/main"/>
                      </a:ext>
                    </a:extLst>
                  </pic:spPr>
                </pic:pic>
              </a:graphicData>
            </a:graphic>
          </wp:inline>
        </w:drawing>
      </w:r>
    </w:p>
    <w:p w14:paraId="64D62E4F" w14:textId="77777777" w:rsidR="00230FB2" w:rsidRDefault="00230FB2">
      <w:pPr>
        <w:rPr>
          <w:rFonts w:asciiTheme="majorHAnsi" w:eastAsiaTheme="majorEastAsia" w:hAnsiTheme="majorHAnsi" w:cstheme="majorBidi"/>
          <w:color w:val="1A4596"/>
          <w:sz w:val="26"/>
          <w:szCs w:val="26"/>
        </w:rPr>
      </w:pPr>
      <w:r>
        <w:br w:type="page"/>
      </w:r>
    </w:p>
    <w:p w14:paraId="1B7511D0" w14:textId="439922BB" w:rsidR="00FE1D51" w:rsidRDefault="00FE1D51" w:rsidP="006779B3">
      <w:pPr>
        <w:pStyle w:val="Heading2"/>
      </w:pPr>
      <w:bookmarkStart w:id="523" w:name="_Toc155366854"/>
      <w:r>
        <w:lastRenderedPageBreak/>
        <w:t>Maybole</w:t>
      </w:r>
      <w:bookmarkEnd w:id="523"/>
    </w:p>
    <w:p w14:paraId="61DCA3F2" w14:textId="0CD8726B" w:rsidR="0078514F" w:rsidRPr="00385240" w:rsidRDefault="0078514F" w:rsidP="0078514F">
      <w:r>
        <w:fldChar w:fldCharType="begin"/>
      </w:r>
      <w:r>
        <w:instrText xml:space="preserve"> REF _Ref149983381 \h </w:instrText>
      </w:r>
      <w:r>
        <w:fldChar w:fldCharType="separate"/>
      </w:r>
      <w:r w:rsidR="00E93998">
        <w:t xml:space="preserve">Figure </w:t>
      </w:r>
      <w:r w:rsidR="00E93998">
        <w:rPr>
          <w:noProof/>
        </w:rPr>
        <w:t>44</w:t>
      </w:r>
      <w:r>
        <w:fldChar w:fldCharType="end"/>
      </w:r>
      <w:r w:rsidRPr="00385240">
        <w:t xml:space="preserve"> shows all domestic properties within the </w:t>
      </w:r>
      <w:r>
        <w:t>Maybole</w:t>
      </w:r>
      <w:r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688A66A9" w14:textId="0E8E71C0" w:rsidR="0078514F" w:rsidRPr="00385240" w:rsidRDefault="0078514F" w:rsidP="0078514F">
      <w:proofErr w:type="gramStart"/>
      <w:r>
        <w:t>The majority of</w:t>
      </w:r>
      <w:proofErr w:type="gramEnd"/>
      <w:r>
        <w:t xml:space="preserve"> homes</w:t>
      </w:r>
      <w:r w:rsidRPr="00385240">
        <w:t xml:space="preserve"> in the </w:t>
      </w:r>
      <w:r>
        <w:t>Maybole</w:t>
      </w:r>
      <w:r w:rsidRPr="00385240">
        <w:t xml:space="preserve"> area are suitable for </w:t>
      </w:r>
      <w:r>
        <w:t xml:space="preserve">simple </w:t>
      </w:r>
      <w:r w:rsidRPr="00385240">
        <w:t>heat pump</w:t>
      </w:r>
      <w:r>
        <w:t xml:space="preserve"> installations.</w:t>
      </w:r>
    </w:p>
    <w:p w14:paraId="56143FB3" w14:textId="77777777" w:rsidR="0078514F" w:rsidRPr="0078514F" w:rsidRDefault="0078514F" w:rsidP="0078514F"/>
    <w:p w14:paraId="483BCD24" w14:textId="35784DFB" w:rsidR="0024455E" w:rsidRDefault="0024455E" w:rsidP="0024455E">
      <w:pPr>
        <w:pStyle w:val="Caption"/>
      </w:pPr>
      <w:bookmarkStart w:id="524" w:name="_Ref149983381"/>
      <w:bookmarkStart w:id="525" w:name="_Toc155363610"/>
      <w:r>
        <w:t xml:space="preserve">Figure </w:t>
      </w:r>
      <w:fldSimple w:instr=" SEQ Figure \* ARABIC ">
        <w:r w:rsidR="00E93998">
          <w:rPr>
            <w:noProof/>
          </w:rPr>
          <w:t>44</w:t>
        </w:r>
      </w:fldSimple>
      <w:bookmarkEnd w:id="524"/>
      <w:r>
        <w:t xml:space="preserve">: </w:t>
      </w:r>
      <w:r w:rsidRPr="00A07C90">
        <w:t xml:space="preserve">Heat decarbonisation pathway for </w:t>
      </w:r>
      <w:r>
        <w:t>Maybole</w:t>
      </w:r>
      <w:bookmarkEnd w:id="525"/>
    </w:p>
    <w:p w14:paraId="5FA85D8C" w14:textId="78698D05" w:rsidR="006779B3" w:rsidRPr="006779B3" w:rsidRDefault="0024455E" w:rsidP="006779B3">
      <w:r>
        <w:rPr>
          <w:noProof/>
        </w:rPr>
        <w:drawing>
          <wp:inline distT="0" distB="0" distL="0" distR="0" wp14:anchorId="0453EC96" wp14:editId="74B0ED57">
            <wp:extent cx="6117348" cy="4265680"/>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1" cstate="print">
                      <a:extLst>
                        <a:ext uri="{28A0092B-C50C-407E-A947-70E740481C1C}">
                          <a14:useLocalDpi xmlns:a14="http://schemas.microsoft.com/office/drawing/2010/main" val="0"/>
                        </a:ext>
                      </a:extLst>
                    </a:blip>
                    <a:srcRect t="618" b="618"/>
                    <a:stretch>
                      <a:fillRect/>
                    </a:stretch>
                  </pic:blipFill>
                  <pic:spPr bwMode="auto">
                    <a:xfrm>
                      <a:off x="0" y="0"/>
                      <a:ext cx="6117348" cy="4265680"/>
                    </a:xfrm>
                    <a:prstGeom prst="rect">
                      <a:avLst/>
                    </a:prstGeom>
                    <a:ln>
                      <a:noFill/>
                    </a:ln>
                    <a:extLst>
                      <a:ext uri="{53640926-AAD7-44D8-BBD7-CCE9431645EC}">
                        <a14:shadowObscured xmlns:a14="http://schemas.microsoft.com/office/drawing/2010/main"/>
                      </a:ext>
                    </a:extLst>
                  </pic:spPr>
                </pic:pic>
              </a:graphicData>
            </a:graphic>
          </wp:inline>
        </w:drawing>
      </w:r>
    </w:p>
    <w:p w14:paraId="4F77BC97" w14:textId="77777777" w:rsidR="00EE55FB" w:rsidRDefault="00EE55FB">
      <w:pPr>
        <w:rPr>
          <w:rFonts w:asciiTheme="majorHAnsi" w:eastAsiaTheme="majorEastAsia" w:hAnsiTheme="majorHAnsi" w:cstheme="majorBidi"/>
          <w:color w:val="1A4596"/>
          <w:sz w:val="26"/>
          <w:szCs w:val="26"/>
        </w:rPr>
      </w:pPr>
      <w:r>
        <w:br w:type="page"/>
      </w:r>
    </w:p>
    <w:p w14:paraId="4B624AC1" w14:textId="5645D135" w:rsidR="00FE1D51" w:rsidRDefault="005A6857" w:rsidP="00990186">
      <w:pPr>
        <w:pStyle w:val="Heading2"/>
      </w:pPr>
      <w:bookmarkStart w:id="526" w:name="_Toc155366855"/>
      <w:r>
        <w:lastRenderedPageBreak/>
        <w:t>Prestwick</w:t>
      </w:r>
      <w:bookmarkEnd w:id="526"/>
    </w:p>
    <w:p w14:paraId="7EDD91F3" w14:textId="3050B27C" w:rsidR="004759AF" w:rsidRPr="00385240" w:rsidRDefault="00EE55FB" w:rsidP="004759AF">
      <w:r>
        <w:fldChar w:fldCharType="begin"/>
      </w:r>
      <w:r>
        <w:instrText xml:space="preserve"> REF _Ref149983585 \h </w:instrText>
      </w:r>
      <w:r>
        <w:fldChar w:fldCharType="separate"/>
      </w:r>
      <w:r w:rsidR="00E93998">
        <w:t xml:space="preserve">Figure </w:t>
      </w:r>
      <w:r w:rsidR="00E93998">
        <w:rPr>
          <w:noProof/>
        </w:rPr>
        <w:t>45</w:t>
      </w:r>
      <w:r>
        <w:fldChar w:fldCharType="end"/>
      </w:r>
      <w:r w:rsidR="004759AF" w:rsidRPr="00385240">
        <w:t xml:space="preserve"> shows all domestic properties within the </w:t>
      </w:r>
      <w:r>
        <w:t>Prestwick</w:t>
      </w:r>
      <w:r w:rsidR="004759AF"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153512E9" w14:textId="755EF0B9" w:rsidR="004759AF" w:rsidRPr="00385240" w:rsidRDefault="004759AF" w:rsidP="004759AF">
      <w:proofErr w:type="gramStart"/>
      <w:r>
        <w:t>The majority of</w:t>
      </w:r>
      <w:proofErr w:type="gramEnd"/>
      <w:r>
        <w:t xml:space="preserve"> homes</w:t>
      </w:r>
      <w:r w:rsidRPr="00385240">
        <w:t xml:space="preserve"> in the </w:t>
      </w:r>
      <w:r w:rsidR="00EE55FB">
        <w:t>Prestwick</w:t>
      </w:r>
      <w:r w:rsidRPr="00385240">
        <w:t xml:space="preserve"> area are suitable for </w:t>
      </w:r>
      <w:r>
        <w:t xml:space="preserve">simple </w:t>
      </w:r>
      <w:r w:rsidRPr="00385240">
        <w:t>heat pump</w:t>
      </w:r>
      <w:r>
        <w:t xml:space="preserve"> installations.</w:t>
      </w:r>
    </w:p>
    <w:p w14:paraId="7C654D2B" w14:textId="77777777" w:rsidR="004759AF" w:rsidRPr="004759AF" w:rsidRDefault="004759AF" w:rsidP="004759AF"/>
    <w:p w14:paraId="6A6625BE" w14:textId="2FD785C1" w:rsidR="004759AF" w:rsidRDefault="004759AF" w:rsidP="004759AF">
      <w:pPr>
        <w:pStyle w:val="Caption"/>
      </w:pPr>
      <w:bookmarkStart w:id="527" w:name="_Ref149983585"/>
      <w:bookmarkStart w:id="528" w:name="_Toc155363611"/>
      <w:r>
        <w:t xml:space="preserve">Figure </w:t>
      </w:r>
      <w:fldSimple w:instr=" SEQ Figure \* ARABIC ">
        <w:r w:rsidR="00E93998">
          <w:rPr>
            <w:noProof/>
          </w:rPr>
          <w:t>45</w:t>
        </w:r>
      </w:fldSimple>
      <w:bookmarkEnd w:id="527"/>
      <w:r>
        <w:t xml:space="preserve">: </w:t>
      </w:r>
      <w:r w:rsidRPr="00A07C90">
        <w:t xml:space="preserve">Heat decarbonisation pathway for </w:t>
      </w:r>
      <w:r>
        <w:t>Prestwick</w:t>
      </w:r>
      <w:bookmarkEnd w:id="528"/>
    </w:p>
    <w:p w14:paraId="54ABA757" w14:textId="646D6DAF" w:rsidR="00990186" w:rsidRPr="00990186" w:rsidRDefault="0031487F" w:rsidP="00990186">
      <w:r>
        <w:rPr>
          <w:noProof/>
        </w:rPr>
        <w:drawing>
          <wp:inline distT="0" distB="0" distL="0" distR="0" wp14:anchorId="5515B7BA" wp14:editId="632D61AF">
            <wp:extent cx="6117348" cy="42504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2" cstate="print">
                      <a:extLst>
                        <a:ext uri="{28A0092B-C50C-407E-A947-70E740481C1C}">
                          <a14:useLocalDpi xmlns:a14="http://schemas.microsoft.com/office/drawing/2010/main" val="0"/>
                        </a:ext>
                      </a:extLst>
                    </a:blip>
                    <a:srcRect t="794" b="794"/>
                    <a:stretch>
                      <a:fillRect/>
                    </a:stretch>
                  </pic:blipFill>
                  <pic:spPr bwMode="auto">
                    <a:xfrm>
                      <a:off x="0" y="0"/>
                      <a:ext cx="6117348" cy="4250439"/>
                    </a:xfrm>
                    <a:prstGeom prst="rect">
                      <a:avLst/>
                    </a:prstGeom>
                    <a:ln>
                      <a:noFill/>
                    </a:ln>
                    <a:extLst>
                      <a:ext uri="{53640926-AAD7-44D8-BBD7-CCE9431645EC}">
                        <a14:shadowObscured xmlns:a14="http://schemas.microsoft.com/office/drawing/2010/main"/>
                      </a:ext>
                    </a:extLst>
                  </pic:spPr>
                </pic:pic>
              </a:graphicData>
            </a:graphic>
          </wp:inline>
        </w:drawing>
      </w:r>
    </w:p>
    <w:p w14:paraId="28ACFADF" w14:textId="77777777" w:rsidR="00EE55FB" w:rsidRDefault="00EE55FB">
      <w:pPr>
        <w:rPr>
          <w:rFonts w:asciiTheme="majorHAnsi" w:eastAsiaTheme="majorEastAsia" w:hAnsiTheme="majorHAnsi" w:cstheme="majorBidi"/>
          <w:color w:val="1A4596"/>
          <w:sz w:val="26"/>
          <w:szCs w:val="26"/>
        </w:rPr>
      </w:pPr>
      <w:r>
        <w:br w:type="page"/>
      </w:r>
    </w:p>
    <w:p w14:paraId="75676777" w14:textId="3F595BCC" w:rsidR="005A6857" w:rsidRDefault="005A6857" w:rsidP="00EE55FB">
      <w:pPr>
        <w:pStyle w:val="Heading2"/>
      </w:pPr>
      <w:bookmarkStart w:id="529" w:name="_Toc155366856"/>
      <w:r>
        <w:lastRenderedPageBreak/>
        <w:t>Troon</w:t>
      </w:r>
      <w:bookmarkEnd w:id="529"/>
    </w:p>
    <w:p w14:paraId="083BB66A" w14:textId="1C37B3AD" w:rsidR="0098610C" w:rsidRPr="00385240" w:rsidRDefault="00F63235" w:rsidP="0098610C">
      <w:r>
        <w:fldChar w:fldCharType="begin"/>
      </w:r>
      <w:r>
        <w:instrText xml:space="preserve"> REF _Ref149983766 \h </w:instrText>
      </w:r>
      <w:r>
        <w:fldChar w:fldCharType="separate"/>
      </w:r>
      <w:r w:rsidR="00E93998">
        <w:t xml:space="preserve">Figure </w:t>
      </w:r>
      <w:r w:rsidR="00E93998">
        <w:rPr>
          <w:noProof/>
        </w:rPr>
        <w:t>46</w:t>
      </w:r>
      <w:r>
        <w:fldChar w:fldCharType="end"/>
      </w:r>
      <w:r w:rsidR="0098610C" w:rsidRPr="00385240">
        <w:t xml:space="preserve"> shows all domestic properties within the </w:t>
      </w:r>
      <w:r>
        <w:t>Troon</w:t>
      </w:r>
      <w:r w:rsidR="0098610C" w:rsidRPr="00385240">
        <w:t xml:space="preserve"> area and, from the left, the heating fuel each uses today, the energy demand of the property per unit of floor area, the energy demand after the application of reasonable energy efficiency measures and finally the most suitable heating technology for each property at present.</w:t>
      </w:r>
    </w:p>
    <w:p w14:paraId="75D1C4C4" w14:textId="6322EB58" w:rsidR="0098610C" w:rsidRPr="00385240" w:rsidRDefault="0098610C" w:rsidP="0098610C">
      <w:proofErr w:type="gramStart"/>
      <w:r>
        <w:t>The majority of</w:t>
      </w:r>
      <w:proofErr w:type="gramEnd"/>
      <w:r>
        <w:t xml:space="preserve"> homes</w:t>
      </w:r>
      <w:r w:rsidRPr="00385240">
        <w:t xml:space="preserve"> in the </w:t>
      </w:r>
      <w:r w:rsidR="00F63235">
        <w:t>Troon</w:t>
      </w:r>
      <w:r w:rsidRPr="00385240">
        <w:t xml:space="preserve"> area are suitable for </w:t>
      </w:r>
      <w:r>
        <w:t xml:space="preserve">simple </w:t>
      </w:r>
      <w:r w:rsidRPr="00385240">
        <w:t>heat pump</w:t>
      </w:r>
      <w:r>
        <w:t xml:space="preserve"> installations.</w:t>
      </w:r>
    </w:p>
    <w:p w14:paraId="1403CCE3" w14:textId="74EF6E0A" w:rsidR="0098610C" w:rsidRDefault="0098610C" w:rsidP="0098610C">
      <w:pPr>
        <w:pStyle w:val="Caption"/>
      </w:pPr>
      <w:bookmarkStart w:id="530" w:name="_Ref149983766"/>
      <w:bookmarkStart w:id="531" w:name="_Toc155363612"/>
      <w:r>
        <w:t xml:space="preserve">Figure </w:t>
      </w:r>
      <w:fldSimple w:instr=" SEQ Figure \* ARABIC ">
        <w:r w:rsidR="00E93998">
          <w:rPr>
            <w:noProof/>
          </w:rPr>
          <w:t>46</w:t>
        </w:r>
      </w:fldSimple>
      <w:bookmarkEnd w:id="530"/>
      <w:r>
        <w:t xml:space="preserve">: </w:t>
      </w:r>
      <w:r w:rsidRPr="00A07C90">
        <w:t xml:space="preserve">Heat decarbonisation pathway for </w:t>
      </w:r>
      <w:r>
        <w:t>Troon</w:t>
      </w:r>
      <w:bookmarkEnd w:id="531"/>
    </w:p>
    <w:p w14:paraId="02DE21BA" w14:textId="0C7C87D9" w:rsidR="00EE55FB" w:rsidRPr="00EE55FB" w:rsidRDefault="0098610C" w:rsidP="00EE55FB">
      <w:r>
        <w:rPr>
          <w:noProof/>
        </w:rPr>
        <w:drawing>
          <wp:inline distT="0" distB="0" distL="0" distR="0" wp14:anchorId="207458AA" wp14:editId="06360377">
            <wp:extent cx="6117348" cy="431902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17348" cy="4319025"/>
                    </a:xfrm>
                    <a:prstGeom prst="rect">
                      <a:avLst/>
                    </a:prstGeom>
                  </pic:spPr>
                </pic:pic>
              </a:graphicData>
            </a:graphic>
          </wp:inline>
        </w:drawing>
      </w:r>
    </w:p>
    <w:p w14:paraId="09E23D1F" w14:textId="534A3E3D" w:rsidR="00AA4B7D" w:rsidRPr="00C57D0C" w:rsidRDefault="006D4BFD" w:rsidP="00AA4B7D">
      <w:pPr>
        <w:pStyle w:val="Heading1"/>
      </w:pPr>
      <w:bookmarkStart w:id="532" w:name="_Toc155366857"/>
      <w:r>
        <w:lastRenderedPageBreak/>
        <w:t>Conclusions</w:t>
      </w:r>
      <w:bookmarkEnd w:id="532"/>
    </w:p>
    <w:p w14:paraId="474F9119" w14:textId="413D1597" w:rsidR="00AA4B7D" w:rsidRPr="005803BD" w:rsidRDefault="00AA4B7D" w:rsidP="00AA4B7D">
      <w:r w:rsidRPr="005803BD">
        <w:t xml:space="preserve">The analysis shows that for South Ayrshire to meet the two main objectives of decarbonising heat and reducing fuel poverty caused by poor energy efficiency a combination of measures </w:t>
      </w:r>
      <w:proofErr w:type="gramStart"/>
      <w:r w:rsidRPr="005803BD">
        <w:t>are</w:t>
      </w:r>
      <w:proofErr w:type="gramEnd"/>
      <w:r w:rsidRPr="005803BD">
        <w:t xml:space="preserve"> required and possible.</w:t>
      </w:r>
    </w:p>
    <w:p w14:paraId="527E46D2" w14:textId="77777777" w:rsidR="00AA4B7D" w:rsidRPr="005803BD" w:rsidRDefault="00AA4B7D" w:rsidP="00AA4B7D">
      <w:r w:rsidRPr="005803BD">
        <w:t>The strategic approach will be:</w:t>
      </w:r>
    </w:p>
    <w:p w14:paraId="516FBEDB" w14:textId="77777777" w:rsidR="00AA4B7D" w:rsidRPr="005803BD" w:rsidRDefault="00AA4B7D">
      <w:pPr>
        <w:pStyle w:val="ListParagraph"/>
        <w:numPr>
          <w:ilvl w:val="0"/>
          <w:numId w:val="15"/>
        </w:numPr>
      </w:pPr>
      <w:r w:rsidRPr="005803BD">
        <w:t>Insulation of buildings where practical.</w:t>
      </w:r>
    </w:p>
    <w:p w14:paraId="46F9A5DC" w14:textId="77777777" w:rsidR="00AA4B7D" w:rsidRPr="005803BD" w:rsidRDefault="00AA4B7D">
      <w:pPr>
        <w:pStyle w:val="ListParagraph"/>
        <w:numPr>
          <w:ilvl w:val="0"/>
          <w:numId w:val="15"/>
        </w:numPr>
      </w:pPr>
      <w:r w:rsidRPr="005803BD">
        <w:t>Support development of district heating networks where they can provide reliable low carbon heat at a reasonable cost.</w:t>
      </w:r>
    </w:p>
    <w:p w14:paraId="725CBBA4" w14:textId="77777777" w:rsidR="00AA4B7D" w:rsidRPr="005803BD" w:rsidRDefault="00AA4B7D">
      <w:pPr>
        <w:pStyle w:val="ListParagraph"/>
        <w:numPr>
          <w:ilvl w:val="0"/>
          <w:numId w:val="15"/>
        </w:numPr>
      </w:pPr>
      <w:r w:rsidRPr="005803BD">
        <w:t xml:space="preserve">Encourage deployment of individual or communal heat pump systems which deliver reliable heat at a reasonable cost. </w:t>
      </w:r>
    </w:p>
    <w:p w14:paraId="6A9770CC" w14:textId="77777777" w:rsidR="00AA4B7D" w:rsidRPr="005803BD" w:rsidRDefault="00AA4B7D">
      <w:pPr>
        <w:pStyle w:val="ListParagraph"/>
        <w:numPr>
          <w:ilvl w:val="0"/>
          <w:numId w:val="15"/>
        </w:numPr>
      </w:pPr>
      <w:r w:rsidRPr="005803BD">
        <w:t>Decarbonise the Council’s non-domestic buildings:</w:t>
      </w:r>
    </w:p>
    <w:p w14:paraId="4ECF2371" w14:textId="77777777" w:rsidR="00AA4B7D" w:rsidRPr="005803BD" w:rsidRDefault="00AA4B7D">
      <w:pPr>
        <w:pStyle w:val="ListParagraph"/>
        <w:numPr>
          <w:ilvl w:val="1"/>
          <w:numId w:val="15"/>
        </w:numPr>
      </w:pPr>
      <w:r w:rsidRPr="005803BD">
        <w:t>In areas where district heating may be an option – consider being a customer or a supplier of heat.</w:t>
      </w:r>
    </w:p>
    <w:p w14:paraId="7B8F7E03" w14:textId="77777777" w:rsidR="00AA4B7D" w:rsidRPr="005803BD" w:rsidRDefault="00AA4B7D">
      <w:pPr>
        <w:pStyle w:val="ListParagraph"/>
        <w:numPr>
          <w:ilvl w:val="1"/>
          <w:numId w:val="15"/>
        </w:numPr>
      </w:pPr>
      <w:r w:rsidRPr="005803BD">
        <w:t>In areas where district heating unlikely – identify alternative decarbonisation pathways.</w:t>
      </w:r>
    </w:p>
    <w:p w14:paraId="4AE242BC" w14:textId="77777777" w:rsidR="00AA4B7D" w:rsidRPr="005803BD" w:rsidRDefault="00AA4B7D">
      <w:pPr>
        <w:pStyle w:val="ListParagraph"/>
        <w:numPr>
          <w:ilvl w:val="0"/>
          <w:numId w:val="15"/>
        </w:numPr>
      </w:pPr>
      <w:r w:rsidRPr="005803BD">
        <w:t>Work with businesses to develop their decarbonisation plans.</w:t>
      </w:r>
    </w:p>
    <w:p w14:paraId="6526F3B2" w14:textId="77777777" w:rsidR="00AA4B7D" w:rsidRPr="005803BD" w:rsidRDefault="00AA4B7D">
      <w:pPr>
        <w:pStyle w:val="ListParagraph"/>
        <w:numPr>
          <w:ilvl w:val="0"/>
          <w:numId w:val="15"/>
        </w:numPr>
      </w:pPr>
      <w:r w:rsidRPr="005803BD">
        <w:t>Support economic development and inward investment through identification of heat opportunity areas.</w:t>
      </w:r>
    </w:p>
    <w:p w14:paraId="66B91651" w14:textId="77777777" w:rsidR="008D060F" w:rsidRDefault="008D060F" w:rsidP="008D060F"/>
    <w:p w14:paraId="12DD55D0" w14:textId="77777777" w:rsidR="006D4BFD" w:rsidRDefault="006D4BFD" w:rsidP="008D060F"/>
    <w:p w14:paraId="26022C24" w14:textId="0DA1CA5F" w:rsidR="006D4BFD" w:rsidRDefault="006D4BFD" w:rsidP="008D060F">
      <w:pPr>
        <w:sectPr w:rsidR="006D4BFD" w:rsidSect="009B0910">
          <w:pgSz w:w="11906" w:h="16838" w:code="9"/>
          <w:pgMar w:top="1134" w:right="1134" w:bottom="1134" w:left="1134" w:header="680" w:footer="510" w:gutter="0"/>
          <w:cols w:space="708"/>
          <w:docGrid w:linePitch="360"/>
        </w:sectPr>
      </w:pPr>
    </w:p>
    <w:p w14:paraId="7B43F657" w14:textId="2EA66E34" w:rsidR="00E522A0" w:rsidRDefault="00E522A0" w:rsidP="00E522A0">
      <w:pPr>
        <w:pStyle w:val="AppendTitle"/>
      </w:pPr>
      <w:r>
        <w:lastRenderedPageBreak/>
        <w:t>Appendices</w:t>
      </w:r>
    </w:p>
    <w:p w14:paraId="788BB7E8" w14:textId="26029F45" w:rsidR="0062791B" w:rsidRDefault="0062791B" w:rsidP="00E522A0">
      <w:pPr>
        <w:pStyle w:val="AppendixTitle"/>
      </w:pPr>
      <w:bookmarkStart w:id="533" w:name="_Ref153178933"/>
      <w:bookmarkStart w:id="534" w:name="_Toc155366858"/>
      <w:bookmarkStart w:id="535" w:name="_Ref149554023"/>
      <w:bookmarkStart w:id="536" w:name="_Ref149554028"/>
      <w:r>
        <w:lastRenderedPageBreak/>
        <w:t>Index of Tables and Figures</w:t>
      </w:r>
      <w:bookmarkEnd w:id="533"/>
      <w:bookmarkEnd w:id="534"/>
    </w:p>
    <w:p w14:paraId="127204DF" w14:textId="77777777" w:rsidR="0062791B" w:rsidRPr="00010D3E" w:rsidRDefault="0062791B" w:rsidP="0062791B">
      <w:pPr>
        <w:pStyle w:val="StyleTOCHeadingNotBoldBottomSinglesolidlineText2"/>
      </w:pPr>
      <w:r>
        <w:t>Table of Figures</w:t>
      </w:r>
    </w:p>
    <w:p w14:paraId="1BE27581" w14:textId="221A6E87" w:rsidR="00E93998" w:rsidRDefault="0062791B">
      <w:pPr>
        <w:pStyle w:val="TableofFigures"/>
        <w:tabs>
          <w:tab w:val="right" w:pos="9628"/>
        </w:tabs>
        <w:rPr>
          <w:rFonts w:eastAsiaTheme="minorEastAsia" w:cstheme="minorBidi"/>
          <w:b w:val="0"/>
          <w:bCs w:val="0"/>
          <w:noProof/>
          <w:color w:val="auto"/>
          <w:sz w:val="22"/>
          <w:szCs w:val="22"/>
          <w:lang w:eastAsia="en-GB"/>
        </w:rPr>
      </w:pPr>
      <w:r w:rsidRPr="006E424A">
        <w:rPr>
          <w:rFonts w:asciiTheme="majorHAnsi" w:eastAsiaTheme="minorEastAsia" w:hAnsiTheme="majorHAnsi" w:cs="Arial"/>
          <w:b w:val="0"/>
          <w:bCs w:val="0"/>
          <w:noProof/>
          <w:color w:val="1A4596"/>
          <w:sz w:val="18"/>
          <w:szCs w:val="18"/>
          <w:lang w:eastAsia="en-GB"/>
        </w:rPr>
        <w:fldChar w:fldCharType="begin"/>
      </w:r>
      <w:r w:rsidRPr="006E424A">
        <w:rPr>
          <w:rFonts w:asciiTheme="majorHAnsi" w:eastAsiaTheme="minorEastAsia" w:hAnsiTheme="majorHAnsi" w:cs="Arial"/>
          <w:b w:val="0"/>
          <w:bCs w:val="0"/>
          <w:noProof/>
          <w:color w:val="1A4596"/>
          <w:sz w:val="18"/>
          <w:szCs w:val="18"/>
          <w:lang w:eastAsia="en-GB"/>
        </w:rPr>
        <w:instrText xml:space="preserve"> TOC \h \z \c "Figure" </w:instrText>
      </w:r>
      <w:r w:rsidRPr="006E424A">
        <w:rPr>
          <w:rFonts w:asciiTheme="majorHAnsi" w:eastAsiaTheme="minorEastAsia" w:hAnsiTheme="majorHAnsi" w:cs="Arial"/>
          <w:b w:val="0"/>
          <w:bCs w:val="0"/>
          <w:noProof/>
          <w:color w:val="1A4596"/>
          <w:sz w:val="18"/>
          <w:szCs w:val="18"/>
          <w:lang w:eastAsia="en-GB"/>
        </w:rPr>
        <w:fldChar w:fldCharType="separate"/>
      </w:r>
      <w:hyperlink w:anchor="_Toc155363567" w:history="1">
        <w:r w:rsidR="00E93998" w:rsidRPr="00A16C84">
          <w:rPr>
            <w:rStyle w:val="Hyperlink"/>
            <w:noProof/>
          </w:rPr>
          <w:t>Figure 1: Summary of LHEES Approach and Stages</w:t>
        </w:r>
        <w:r w:rsidR="00E93998">
          <w:rPr>
            <w:noProof/>
            <w:webHidden/>
          </w:rPr>
          <w:tab/>
        </w:r>
        <w:r w:rsidR="00E93998">
          <w:rPr>
            <w:noProof/>
            <w:webHidden/>
          </w:rPr>
          <w:fldChar w:fldCharType="begin"/>
        </w:r>
        <w:r w:rsidR="00E93998">
          <w:rPr>
            <w:noProof/>
            <w:webHidden/>
          </w:rPr>
          <w:instrText xml:space="preserve"> PAGEREF _Toc155363567 \h </w:instrText>
        </w:r>
        <w:r w:rsidR="00E93998">
          <w:rPr>
            <w:noProof/>
            <w:webHidden/>
          </w:rPr>
        </w:r>
        <w:r w:rsidR="00E93998">
          <w:rPr>
            <w:noProof/>
            <w:webHidden/>
          </w:rPr>
          <w:fldChar w:fldCharType="separate"/>
        </w:r>
        <w:r w:rsidR="00E93998">
          <w:rPr>
            <w:noProof/>
            <w:webHidden/>
          </w:rPr>
          <w:t>7</w:t>
        </w:r>
        <w:r w:rsidR="00E93998">
          <w:rPr>
            <w:noProof/>
            <w:webHidden/>
          </w:rPr>
          <w:fldChar w:fldCharType="end"/>
        </w:r>
      </w:hyperlink>
    </w:p>
    <w:p w14:paraId="59C289DD" w14:textId="737E42CC"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68" w:history="1">
        <w:r w:rsidR="00E93998" w:rsidRPr="00A16C84">
          <w:rPr>
            <w:rStyle w:val="Hyperlink"/>
            <w:noProof/>
          </w:rPr>
          <w:t>Figure 2: Domestic buildings- Distributions of age, EPC rating and gas grid connectivity by tenure type</w:t>
        </w:r>
        <w:r w:rsidR="00E93998">
          <w:rPr>
            <w:noProof/>
            <w:webHidden/>
          </w:rPr>
          <w:tab/>
        </w:r>
        <w:r w:rsidR="00E93998">
          <w:rPr>
            <w:noProof/>
            <w:webHidden/>
          </w:rPr>
          <w:fldChar w:fldCharType="begin"/>
        </w:r>
        <w:r w:rsidR="00E93998">
          <w:rPr>
            <w:noProof/>
            <w:webHidden/>
          </w:rPr>
          <w:instrText xml:space="preserve"> PAGEREF _Toc155363568 \h </w:instrText>
        </w:r>
        <w:r w:rsidR="00E93998">
          <w:rPr>
            <w:noProof/>
            <w:webHidden/>
          </w:rPr>
        </w:r>
        <w:r w:rsidR="00E93998">
          <w:rPr>
            <w:noProof/>
            <w:webHidden/>
          </w:rPr>
          <w:fldChar w:fldCharType="separate"/>
        </w:r>
        <w:r w:rsidR="00E93998">
          <w:rPr>
            <w:noProof/>
            <w:webHidden/>
          </w:rPr>
          <w:t>16</w:t>
        </w:r>
        <w:r w:rsidR="00E93998">
          <w:rPr>
            <w:noProof/>
            <w:webHidden/>
          </w:rPr>
          <w:fldChar w:fldCharType="end"/>
        </w:r>
      </w:hyperlink>
    </w:p>
    <w:p w14:paraId="172FBF60" w14:textId="7108D49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69" w:history="1">
        <w:r w:rsidR="00E93998" w:rsidRPr="00A16C84">
          <w:rPr>
            <w:rStyle w:val="Hyperlink"/>
            <w:noProof/>
          </w:rPr>
          <w:t>Figure 3: Domestic heating energy demand</w:t>
        </w:r>
        <w:r w:rsidR="00E93998">
          <w:rPr>
            <w:noProof/>
            <w:webHidden/>
          </w:rPr>
          <w:tab/>
        </w:r>
        <w:r w:rsidR="00E93998">
          <w:rPr>
            <w:noProof/>
            <w:webHidden/>
          </w:rPr>
          <w:fldChar w:fldCharType="begin"/>
        </w:r>
        <w:r w:rsidR="00E93998">
          <w:rPr>
            <w:noProof/>
            <w:webHidden/>
          </w:rPr>
          <w:instrText xml:space="preserve"> PAGEREF _Toc155363569 \h </w:instrText>
        </w:r>
        <w:r w:rsidR="00E93998">
          <w:rPr>
            <w:noProof/>
            <w:webHidden/>
          </w:rPr>
        </w:r>
        <w:r w:rsidR="00E93998">
          <w:rPr>
            <w:noProof/>
            <w:webHidden/>
          </w:rPr>
          <w:fldChar w:fldCharType="separate"/>
        </w:r>
        <w:r w:rsidR="00E93998">
          <w:rPr>
            <w:noProof/>
            <w:webHidden/>
          </w:rPr>
          <w:t>17</w:t>
        </w:r>
        <w:r w:rsidR="00E93998">
          <w:rPr>
            <w:noProof/>
            <w:webHidden/>
          </w:rPr>
          <w:fldChar w:fldCharType="end"/>
        </w:r>
      </w:hyperlink>
    </w:p>
    <w:p w14:paraId="1DCD826B" w14:textId="360F1BDC"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0" w:history="1">
        <w:r w:rsidR="00E93998" w:rsidRPr="00A16C84">
          <w:rPr>
            <w:rStyle w:val="Hyperlink"/>
            <w:noProof/>
          </w:rPr>
          <w:t>Figure 4: Non-domestic heat demand by energy source and demand category</w:t>
        </w:r>
        <w:r w:rsidR="00E93998">
          <w:rPr>
            <w:noProof/>
            <w:webHidden/>
          </w:rPr>
          <w:tab/>
        </w:r>
        <w:r w:rsidR="00E93998">
          <w:rPr>
            <w:noProof/>
            <w:webHidden/>
          </w:rPr>
          <w:fldChar w:fldCharType="begin"/>
        </w:r>
        <w:r w:rsidR="00E93998">
          <w:rPr>
            <w:noProof/>
            <w:webHidden/>
          </w:rPr>
          <w:instrText xml:space="preserve"> PAGEREF _Toc155363570 \h </w:instrText>
        </w:r>
        <w:r w:rsidR="00E93998">
          <w:rPr>
            <w:noProof/>
            <w:webHidden/>
          </w:rPr>
        </w:r>
        <w:r w:rsidR="00E93998">
          <w:rPr>
            <w:noProof/>
            <w:webHidden/>
          </w:rPr>
          <w:fldChar w:fldCharType="separate"/>
        </w:r>
        <w:r w:rsidR="00E93998">
          <w:rPr>
            <w:noProof/>
            <w:webHidden/>
          </w:rPr>
          <w:t>18</w:t>
        </w:r>
        <w:r w:rsidR="00E93998">
          <w:rPr>
            <w:noProof/>
            <w:webHidden/>
          </w:rPr>
          <w:fldChar w:fldCharType="end"/>
        </w:r>
      </w:hyperlink>
    </w:p>
    <w:p w14:paraId="701113B7" w14:textId="35B650E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1" w:history="1">
        <w:r w:rsidR="00E93998" w:rsidRPr="00A16C84">
          <w:rPr>
            <w:rStyle w:val="Hyperlink"/>
            <w:noProof/>
          </w:rPr>
          <w:t>Figure 5: Non-domestic heat demand by energy source and floor area category</w:t>
        </w:r>
        <w:r w:rsidR="00E93998">
          <w:rPr>
            <w:noProof/>
            <w:webHidden/>
          </w:rPr>
          <w:tab/>
        </w:r>
        <w:r w:rsidR="00E93998">
          <w:rPr>
            <w:noProof/>
            <w:webHidden/>
          </w:rPr>
          <w:fldChar w:fldCharType="begin"/>
        </w:r>
        <w:r w:rsidR="00E93998">
          <w:rPr>
            <w:noProof/>
            <w:webHidden/>
          </w:rPr>
          <w:instrText xml:space="preserve"> PAGEREF _Toc155363571 \h </w:instrText>
        </w:r>
        <w:r w:rsidR="00E93998">
          <w:rPr>
            <w:noProof/>
            <w:webHidden/>
          </w:rPr>
        </w:r>
        <w:r w:rsidR="00E93998">
          <w:rPr>
            <w:noProof/>
            <w:webHidden/>
          </w:rPr>
          <w:fldChar w:fldCharType="separate"/>
        </w:r>
        <w:r w:rsidR="00E93998">
          <w:rPr>
            <w:noProof/>
            <w:webHidden/>
          </w:rPr>
          <w:t>19</w:t>
        </w:r>
        <w:r w:rsidR="00E93998">
          <w:rPr>
            <w:noProof/>
            <w:webHidden/>
          </w:rPr>
          <w:fldChar w:fldCharType="end"/>
        </w:r>
      </w:hyperlink>
    </w:p>
    <w:p w14:paraId="5A2E534F" w14:textId="40F5B3FC"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2" w:history="1">
        <w:r w:rsidR="00E93998" w:rsidRPr="00A16C84">
          <w:rPr>
            <w:rStyle w:val="Hyperlink"/>
            <w:noProof/>
          </w:rPr>
          <w:t>Figure 6: Non-domestic heat demand by energy source and building age category</w:t>
        </w:r>
        <w:r w:rsidR="00E93998">
          <w:rPr>
            <w:noProof/>
            <w:webHidden/>
          </w:rPr>
          <w:tab/>
        </w:r>
        <w:r w:rsidR="00E93998">
          <w:rPr>
            <w:noProof/>
            <w:webHidden/>
          </w:rPr>
          <w:fldChar w:fldCharType="begin"/>
        </w:r>
        <w:r w:rsidR="00E93998">
          <w:rPr>
            <w:noProof/>
            <w:webHidden/>
          </w:rPr>
          <w:instrText xml:space="preserve"> PAGEREF _Toc155363572 \h </w:instrText>
        </w:r>
        <w:r w:rsidR="00E93998">
          <w:rPr>
            <w:noProof/>
            <w:webHidden/>
          </w:rPr>
        </w:r>
        <w:r w:rsidR="00E93998">
          <w:rPr>
            <w:noProof/>
            <w:webHidden/>
          </w:rPr>
          <w:fldChar w:fldCharType="separate"/>
        </w:r>
        <w:r w:rsidR="00E93998">
          <w:rPr>
            <w:noProof/>
            <w:webHidden/>
          </w:rPr>
          <w:t>20</w:t>
        </w:r>
        <w:r w:rsidR="00E93998">
          <w:rPr>
            <w:noProof/>
            <w:webHidden/>
          </w:rPr>
          <w:fldChar w:fldCharType="end"/>
        </w:r>
      </w:hyperlink>
    </w:p>
    <w:p w14:paraId="3E3ED30B" w14:textId="76F9D62B"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3" w:history="1">
        <w:r w:rsidR="00E93998" w:rsidRPr="00A16C84">
          <w:rPr>
            <w:rStyle w:val="Hyperlink"/>
            <w:noProof/>
          </w:rPr>
          <w:t>Figure 7: Non-domestic building type by heat demand</w:t>
        </w:r>
        <w:r w:rsidR="00E93998">
          <w:rPr>
            <w:noProof/>
            <w:webHidden/>
          </w:rPr>
          <w:tab/>
        </w:r>
        <w:r w:rsidR="00E93998">
          <w:rPr>
            <w:noProof/>
            <w:webHidden/>
          </w:rPr>
          <w:fldChar w:fldCharType="begin"/>
        </w:r>
        <w:r w:rsidR="00E93998">
          <w:rPr>
            <w:noProof/>
            <w:webHidden/>
          </w:rPr>
          <w:instrText xml:space="preserve"> PAGEREF _Toc155363573 \h </w:instrText>
        </w:r>
        <w:r w:rsidR="00E93998">
          <w:rPr>
            <w:noProof/>
            <w:webHidden/>
          </w:rPr>
        </w:r>
        <w:r w:rsidR="00E93998">
          <w:rPr>
            <w:noProof/>
            <w:webHidden/>
          </w:rPr>
          <w:fldChar w:fldCharType="separate"/>
        </w:r>
        <w:r w:rsidR="00E93998">
          <w:rPr>
            <w:noProof/>
            <w:webHidden/>
          </w:rPr>
          <w:t>21</w:t>
        </w:r>
        <w:r w:rsidR="00E93998">
          <w:rPr>
            <w:noProof/>
            <w:webHidden/>
          </w:rPr>
          <w:fldChar w:fldCharType="end"/>
        </w:r>
      </w:hyperlink>
    </w:p>
    <w:p w14:paraId="0B332291" w14:textId="74F7E80E"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4" w:history="1">
        <w:r w:rsidR="00E93998" w:rsidRPr="00A16C84">
          <w:rPr>
            <w:rStyle w:val="Hyperlink"/>
            <w:noProof/>
          </w:rPr>
          <w:t>Figure 8: South Ayrshire’s Strategic Zones</w:t>
        </w:r>
        <w:r w:rsidR="00E93998">
          <w:rPr>
            <w:noProof/>
            <w:webHidden/>
          </w:rPr>
          <w:tab/>
        </w:r>
        <w:r w:rsidR="00E93998">
          <w:rPr>
            <w:noProof/>
            <w:webHidden/>
          </w:rPr>
          <w:fldChar w:fldCharType="begin"/>
        </w:r>
        <w:r w:rsidR="00E93998">
          <w:rPr>
            <w:noProof/>
            <w:webHidden/>
          </w:rPr>
          <w:instrText xml:space="preserve"> PAGEREF _Toc155363574 \h </w:instrText>
        </w:r>
        <w:r w:rsidR="00E93998">
          <w:rPr>
            <w:noProof/>
            <w:webHidden/>
          </w:rPr>
        </w:r>
        <w:r w:rsidR="00E93998">
          <w:rPr>
            <w:noProof/>
            <w:webHidden/>
          </w:rPr>
          <w:fldChar w:fldCharType="separate"/>
        </w:r>
        <w:r w:rsidR="00E93998">
          <w:rPr>
            <w:noProof/>
            <w:webHidden/>
          </w:rPr>
          <w:t>22</w:t>
        </w:r>
        <w:r w:rsidR="00E93998">
          <w:rPr>
            <w:noProof/>
            <w:webHidden/>
          </w:rPr>
          <w:fldChar w:fldCharType="end"/>
        </w:r>
      </w:hyperlink>
    </w:p>
    <w:p w14:paraId="43C1D8C9" w14:textId="450DB316"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5" w:history="1">
        <w:r w:rsidR="00E93998" w:rsidRPr="00A16C84">
          <w:rPr>
            <w:rStyle w:val="Hyperlink"/>
            <w:noProof/>
          </w:rPr>
          <w:t>Figure 9: Baselining of domestic properties in the Strategic Zones</w:t>
        </w:r>
        <w:r w:rsidR="00E93998">
          <w:rPr>
            <w:noProof/>
            <w:webHidden/>
          </w:rPr>
          <w:tab/>
        </w:r>
        <w:r w:rsidR="00E93998">
          <w:rPr>
            <w:noProof/>
            <w:webHidden/>
          </w:rPr>
          <w:fldChar w:fldCharType="begin"/>
        </w:r>
        <w:r w:rsidR="00E93998">
          <w:rPr>
            <w:noProof/>
            <w:webHidden/>
          </w:rPr>
          <w:instrText xml:space="preserve"> PAGEREF _Toc155363575 \h </w:instrText>
        </w:r>
        <w:r w:rsidR="00E93998">
          <w:rPr>
            <w:noProof/>
            <w:webHidden/>
          </w:rPr>
        </w:r>
        <w:r w:rsidR="00E93998">
          <w:rPr>
            <w:noProof/>
            <w:webHidden/>
          </w:rPr>
          <w:fldChar w:fldCharType="separate"/>
        </w:r>
        <w:r w:rsidR="00E93998">
          <w:rPr>
            <w:noProof/>
            <w:webHidden/>
          </w:rPr>
          <w:t>24</w:t>
        </w:r>
        <w:r w:rsidR="00E93998">
          <w:rPr>
            <w:noProof/>
            <w:webHidden/>
          </w:rPr>
          <w:fldChar w:fldCharType="end"/>
        </w:r>
      </w:hyperlink>
    </w:p>
    <w:p w14:paraId="7EA67520" w14:textId="691BC252"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6" w:history="1">
        <w:r w:rsidR="00E93998" w:rsidRPr="00A16C84">
          <w:rPr>
            <w:rStyle w:val="Hyperlink"/>
            <w:noProof/>
          </w:rPr>
          <w:t>Figure 10: Domestic properties requiring upgrades to glazing, and loft and wall insulation</w:t>
        </w:r>
        <w:r w:rsidR="00E93998">
          <w:rPr>
            <w:noProof/>
            <w:webHidden/>
          </w:rPr>
          <w:tab/>
        </w:r>
        <w:r w:rsidR="00E93998">
          <w:rPr>
            <w:noProof/>
            <w:webHidden/>
          </w:rPr>
          <w:fldChar w:fldCharType="begin"/>
        </w:r>
        <w:r w:rsidR="00E93998">
          <w:rPr>
            <w:noProof/>
            <w:webHidden/>
          </w:rPr>
          <w:instrText xml:space="preserve"> PAGEREF _Toc155363576 \h </w:instrText>
        </w:r>
        <w:r w:rsidR="00E93998">
          <w:rPr>
            <w:noProof/>
            <w:webHidden/>
          </w:rPr>
        </w:r>
        <w:r w:rsidR="00E93998">
          <w:rPr>
            <w:noProof/>
            <w:webHidden/>
          </w:rPr>
          <w:fldChar w:fldCharType="separate"/>
        </w:r>
        <w:r w:rsidR="00E93998">
          <w:rPr>
            <w:noProof/>
            <w:webHidden/>
          </w:rPr>
          <w:t>26</w:t>
        </w:r>
        <w:r w:rsidR="00E93998">
          <w:rPr>
            <w:noProof/>
            <w:webHidden/>
          </w:rPr>
          <w:fldChar w:fldCharType="end"/>
        </w:r>
      </w:hyperlink>
    </w:p>
    <w:p w14:paraId="52E85239" w14:textId="14252E59"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7" w:history="1">
        <w:r w:rsidR="00E93998" w:rsidRPr="00A16C84">
          <w:rPr>
            <w:rStyle w:val="Hyperlink"/>
            <w:noProof/>
          </w:rPr>
          <w:t>Figure 11: Wall construction in privately rented and owner-occupied houses</w:t>
        </w:r>
        <w:r w:rsidR="00E93998">
          <w:rPr>
            <w:noProof/>
            <w:webHidden/>
          </w:rPr>
          <w:tab/>
        </w:r>
        <w:r w:rsidR="00E93998">
          <w:rPr>
            <w:noProof/>
            <w:webHidden/>
          </w:rPr>
          <w:fldChar w:fldCharType="begin"/>
        </w:r>
        <w:r w:rsidR="00E93998">
          <w:rPr>
            <w:noProof/>
            <w:webHidden/>
          </w:rPr>
          <w:instrText xml:space="preserve"> PAGEREF _Toc155363577 \h </w:instrText>
        </w:r>
        <w:r w:rsidR="00E93998">
          <w:rPr>
            <w:noProof/>
            <w:webHidden/>
          </w:rPr>
        </w:r>
        <w:r w:rsidR="00E93998">
          <w:rPr>
            <w:noProof/>
            <w:webHidden/>
          </w:rPr>
          <w:fldChar w:fldCharType="separate"/>
        </w:r>
        <w:r w:rsidR="00E93998">
          <w:rPr>
            <w:noProof/>
            <w:webHidden/>
          </w:rPr>
          <w:t>27</w:t>
        </w:r>
        <w:r w:rsidR="00E93998">
          <w:rPr>
            <w:noProof/>
            <w:webHidden/>
          </w:rPr>
          <w:fldChar w:fldCharType="end"/>
        </w:r>
      </w:hyperlink>
    </w:p>
    <w:p w14:paraId="35A72974" w14:textId="59BD89C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8" w:history="1">
        <w:r w:rsidR="00E93998" w:rsidRPr="00A16C84">
          <w:rPr>
            <w:rStyle w:val="Hyperlink"/>
            <w:noProof/>
          </w:rPr>
          <w:t>Figure 12: South Ayrshire overview of potential heat network zones</w:t>
        </w:r>
        <w:r w:rsidR="00E93998">
          <w:rPr>
            <w:noProof/>
            <w:webHidden/>
          </w:rPr>
          <w:tab/>
        </w:r>
        <w:r w:rsidR="00E93998">
          <w:rPr>
            <w:noProof/>
            <w:webHidden/>
          </w:rPr>
          <w:fldChar w:fldCharType="begin"/>
        </w:r>
        <w:r w:rsidR="00E93998">
          <w:rPr>
            <w:noProof/>
            <w:webHidden/>
          </w:rPr>
          <w:instrText xml:space="preserve"> PAGEREF _Toc155363578 \h </w:instrText>
        </w:r>
        <w:r w:rsidR="00E93998">
          <w:rPr>
            <w:noProof/>
            <w:webHidden/>
          </w:rPr>
        </w:r>
        <w:r w:rsidR="00E93998">
          <w:rPr>
            <w:noProof/>
            <w:webHidden/>
          </w:rPr>
          <w:fldChar w:fldCharType="separate"/>
        </w:r>
        <w:r w:rsidR="00E93998">
          <w:rPr>
            <w:noProof/>
            <w:webHidden/>
          </w:rPr>
          <w:t>30</w:t>
        </w:r>
        <w:r w:rsidR="00E93998">
          <w:rPr>
            <w:noProof/>
            <w:webHidden/>
          </w:rPr>
          <w:fldChar w:fldCharType="end"/>
        </w:r>
      </w:hyperlink>
    </w:p>
    <w:p w14:paraId="68EE0B53" w14:textId="46A4B7E2"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79" w:history="1">
        <w:r w:rsidR="00E93998" w:rsidRPr="00A16C84">
          <w:rPr>
            <w:rStyle w:val="Hyperlink"/>
            <w:noProof/>
          </w:rPr>
          <w:t>Figure 13: Ayr heat network opportunity – Baseline</w:t>
        </w:r>
        <w:r w:rsidR="00E93998">
          <w:rPr>
            <w:noProof/>
            <w:webHidden/>
          </w:rPr>
          <w:tab/>
        </w:r>
        <w:r w:rsidR="00E93998">
          <w:rPr>
            <w:noProof/>
            <w:webHidden/>
          </w:rPr>
          <w:fldChar w:fldCharType="begin"/>
        </w:r>
        <w:r w:rsidR="00E93998">
          <w:rPr>
            <w:noProof/>
            <w:webHidden/>
          </w:rPr>
          <w:instrText xml:space="preserve"> PAGEREF _Toc155363579 \h </w:instrText>
        </w:r>
        <w:r w:rsidR="00E93998">
          <w:rPr>
            <w:noProof/>
            <w:webHidden/>
          </w:rPr>
        </w:r>
        <w:r w:rsidR="00E93998">
          <w:rPr>
            <w:noProof/>
            <w:webHidden/>
          </w:rPr>
          <w:fldChar w:fldCharType="separate"/>
        </w:r>
        <w:r w:rsidR="00E93998">
          <w:rPr>
            <w:noProof/>
            <w:webHidden/>
          </w:rPr>
          <w:t>31</w:t>
        </w:r>
        <w:r w:rsidR="00E93998">
          <w:rPr>
            <w:noProof/>
            <w:webHidden/>
          </w:rPr>
          <w:fldChar w:fldCharType="end"/>
        </w:r>
      </w:hyperlink>
    </w:p>
    <w:p w14:paraId="0F35543C" w14:textId="31C68F3C"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0" w:history="1">
        <w:r w:rsidR="00E93998" w:rsidRPr="00A16C84">
          <w:rPr>
            <w:rStyle w:val="Hyperlink"/>
            <w:noProof/>
          </w:rPr>
          <w:t>Figure 14 Listed buildings and conservation areas</w:t>
        </w:r>
        <w:r w:rsidR="00E93998">
          <w:rPr>
            <w:noProof/>
            <w:webHidden/>
          </w:rPr>
          <w:tab/>
        </w:r>
        <w:r w:rsidR="00E93998">
          <w:rPr>
            <w:noProof/>
            <w:webHidden/>
          </w:rPr>
          <w:fldChar w:fldCharType="begin"/>
        </w:r>
        <w:r w:rsidR="00E93998">
          <w:rPr>
            <w:noProof/>
            <w:webHidden/>
          </w:rPr>
          <w:instrText xml:space="preserve"> PAGEREF _Toc155363580 \h </w:instrText>
        </w:r>
        <w:r w:rsidR="00E93998">
          <w:rPr>
            <w:noProof/>
            <w:webHidden/>
          </w:rPr>
        </w:r>
        <w:r w:rsidR="00E93998">
          <w:rPr>
            <w:noProof/>
            <w:webHidden/>
          </w:rPr>
          <w:fldChar w:fldCharType="separate"/>
        </w:r>
        <w:r w:rsidR="00E93998">
          <w:rPr>
            <w:noProof/>
            <w:webHidden/>
          </w:rPr>
          <w:t>32</w:t>
        </w:r>
        <w:r w:rsidR="00E93998">
          <w:rPr>
            <w:noProof/>
            <w:webHidden/>
          </w:rPr>
          <w:fldChar w:fldCharType="end"/>
        </w:r>
      </w:hyperlink>
    </w:p>
    <w:p w14:paraId="0BED368D" w14:textId="76EE178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1" w:history="1">
        <w:r w:rsidR="00E93998" w:rsidRPr="00A16C84">
          <w:rPr>
            <w:rStyle w:val="Hyperlink"/>
            <w:noProof/>
          </w:rPr>
          <w:t>Figure 15 Girvan industrial heat cluster</w:t>
        </w:r>
        <w:r w:rsidR="00E93998">
          <w:rPr>
            <w:noProof/>
            <w:webHidden/>
          </w:rPr>
          <w:tab/>
        </w:r>
        <w:r w:rsidR="00E93998">
          <w:rPr>
            <w:noProof/>
            <w:webHidden/>
          </w:rPr>
          <w:fldChar w:fldCharType="begin"/>
        </w:r>
        <w:r w:rsidR="00E93998">
          <w:rPr>
            <w:noProof/>
            <w:webHidden/>
          </w:rPr>
          <w:instrText xml:space="preserve"> PAGEREF _Toc155363581 \h </w:instrText>
        </w:r>
        <w:r w:rsidR="00E93998">
          <w:rPr>
            <w:noProof/>
            <w:webHidden/>
          </w:rPr>
        </w:r>
        <w:r w:rsidR="00E93998">
          <w:rPr>
            <w:noProof/>
            <w:webHidden/>
          </w:rPr>
          <w:fldChar w:fldCharType="separate"/>
        </w:r>
        <w:r w:rsidR="00E93998">
          <w:rPr>
            <w:noProof/>
            <w:webHidden/>
          </w:rPr>
          <w:t>33</w:t>
        </w:r>
        <w:r w:rsidR="00E93998">
          <w:rPr>
            <w:noProof/>
            <w:webHidden/>
          </w:rPr>
          <w:fldChar w:fldCharType="end"/>
        </w:r>
      </w:hyperlink>
    </w:p>
    <w:p w14:paraId="26526DE8" w14:textId="6B3C422C"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2" w:history="1">
        <w:r w:rsidR="00E93998" w:rsidRPr="00A16C84">
          <w:rPr>
            <w:rStyle w:val="Hyperlink"/>
            <w:noProof/>
          </w:rPr>
          <w:t>Figure 16: Conservation area properties requiring upgrades to glazing, and loft and wall insulation</w:t>
        </w:r>
        <w:r w:rsidR="00E93998">
          <w:rPr>
            <w:noProof/>
            <w:webHidden/>
          </w:rPr>
          <w:tab/>
        </w:r>
        <w:r w:rsidR="00E93998">
          <w:rPr>
            <w:noProof/>
            <w:webHidden/>
          </w:rPr>
          <w:fldChar w:fldCharType="begin"/>
        </w:r>
        <w:r w:rsidR="00E93998">
          <w:rPr>
            <w:noProof/>
            <w:webHidden/>
          </w:rPr>
          <w:instrText xml:space="preserve"> PAGEREF _Toc155363582 \h </w:instrText>
        </w:r>
        <w:r w:rsidR="00E93998">
          <w:rPr>
            <w:noProof/>
            <w:webHidden/>
          </w:rPr>
        </w:r>
        <w:r w:rsidR="00E93998">
          <w:rPr>
            <w:noProof/>
            <w:webHidden/>
          </w:rPr>
          <w:fldChar w:fldCharType="separate"/>
        </w:r>
        <w:r w:rsidR="00E93998">
          <w:rPr>
            <w:noProof/>
            <w:webHidden/>
          </w:rPr>
          <w:t>38</w:t>
        </w:r>
        <w:r w:rsidR="00E93998">
          <w:rPr>
            <w:noProof/>
            <w:webHidden/>
          </w:rPr>
          <w:fldChar w:fldCharType="end"/>
        </w:r>
      </w:hyperlink>
    </w:p>
    <w:p w14:paraId="434F16FA" w14:textId="66AA8F93"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3" w:history="1">
        <w:r w:rsidR="00E93998" w:rsidRPr="00A16C84">
          <w:rPr>
            <w:rStyle w:val="Hyperlink"/>
            <w:noProof/>
          </w:rPr>
          <w:t>Figure 17: Domestic properties in mixed use buildings requiring upgrades to glazing, and loft and wall insulation</w:t>
        </w:r>
        <w:r w:rsidR="00E93998">
          <w:rPr>
            <w:noProof/>
            <w:webHidden/>
          </w:rPr>
          <w:tab/>
        </w:r>
        <w:r w:rsidR="00E93998">
          <w:rPr>
            <w:noProof/>
            <w:webHidden/>
          </w:rPr>
          <w:fldChar w:fldCharType="begin"/>
        </w:r>
        <w:r w:rsidR="00E93998">
          <w:rPr>
            <w:noProof/>
            <w:webHidden/>
          </w:rPr>
          <w:instrText xml:space="preserve"> PAGEREF _Toc155363583 \h </w:instrText>
        </w:r>
        <w:r w:rsidR="00E93998">
          <w:rPr>
            <w:noProof/>
            <w:webHidden/>
          </w:rPr>
        </w:r>
        <w:r w:rsidR="00E93998">
          <w:rPr>
            <w:noProof/>
            <w:webHidden/>
          </w:rPr>
          <w:fldChar w:fldCharType="separate"/>
        </w:r>
        <w:r w:rsidR="00E93998">
          <w:rPr>
            <w:noProof/>
            <w:webHidden/>
          </w:rPr>
          <w:t>39</w:t>
        </w:r>
        <w:r w:rsidR="00E93998">
          <w:rPr>
            <w:noProof/>
            <w:webHidden/>
          </w:rPr>
          <w:fldChar w:fldCharType="end"/>
        </w:r>
      </w:hyperlink>
    </w:p>
    <w:p w14:paraId="4C31496A" w14:textId="3175CEBD"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4" w:history="1">
        <w:r w:rsidR="00E93998" w:rsidRPr="00A16C84">
          <w:rPr>
            <w:rStyle w:val="Hyperlink"/>
            <w:noProof/>
          </w:rPr>
          <w:t>Figure 18: Map of Weighted Energy Efficiency Score – Data Zone Level</w:t>
        </w:r>
        <w:r w:rsidR="00E93998">
          <w:rPr>
            <w:noProof/>
            <w:webHidden/>
          </w:rPr>
          <w:tab/>
        </w:r>
        <w:r w:rsidR="00E93998">
          <w:rPr>
            <w:noProof/>
            <w:webHidden/>
          </w:rPr>
          <w:fldChar w:fldCharType="begin"/>
        </w:r>
        <w:r w:rsidR="00E93998">
          <w:rPr>
            <w:noProof/>
            <w:webHidden/>
          </w:rPr>
          <w:instrText xml:space="preserve"> PAGEREF _Toc155363584 \h </w:instrText>
        </w:r>
        <w:r w:rsidR="00E93998">
          <w:rPr>
            <w:noProof/>
            <w:webHidden/>
          </w:rPr>
        </w:r>
        <w:r w:rsidR="00E93998">
          <w:rPr>
            <w:noProof/>
            <w:webHidden/>
          </w:rPr>
          <w:fldChar w:fldCharType="separate"/>
        </w:r>
        <w:r w:rsidR="00E93998">
          <w:rPr>
            <w:noProof/>
            <w:webHidden/>
          </w:rPr>
          <w:t>42</w:t>
        </w:r>
        <w:r w:rsidR="00E93998">
          <w:rPr>
            <w:noProof/>
            <w:webHidden/>
          </w:rPr>
          <w:fldChar w:fldCharType="end"/>
        </w:r>
      </w:hyperlink>
    </w:p>
    <w:p w14:paraId="19DA441F" w14:textId="3BDAC23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5" w:history="1">
        <w:r w:rsidR="00E93998" w:rsidRPr="00A16C84">
          <w:rPr>
            <w:rStyle w:val="Hyperlink"/>
            <w:noProof/>
          </w:rPr>
          <w:t>Figure 19: Histogram of Weighted Energy Efficiency Score – Data Zone Level</w:t>
        </w:r>
        <w:r w:rsidR="00E93998">
          <w:rPr>
            <w:noProof/>
            <w:webHidden/>
          </w:rPr>
          <w:tab/>
        </w:r>
        <w:r w:rsidR="00E93998">
          <w:rPr>
            <w:noProof/>
            <w:webHidden/>
          </w:rPr>
          <w:fldChar w:fldCharType="begin"/>
        </w:r>
        <w:r w:rsidR="00E93998">
          <w:rPr>
            <w:noProof/>
            <w:webHidden/>
          </w:rPr>
          <w:instrText xml:space="preserve"> PAGEREF _Toc155363585 \h </w:instrText>
        </w:r>
        <w:r w:rsidR="00E93998">
          <w:rPr>
            <w:noProof/>
            <w:webHidden/>
          </w:rPr>
        </w:r>
        <w:r w:rsidR="00E93998">
          <w:rPr>
            <w:noProof/>
            <w:webHidden/>
          </w:rPr>
          <w:fldChar w:fldCharType="separate"/>
        </w:r>
        <w:r w:rsidR="00E93998">
          <w:rPr>
            <w:noProof/>
            <w:webHidden/>
          </w:rPr>
          <w:t>43</w:t>
        </w:r>
        <w:r w:rsidR="00E93998">
          <w:rPr>
            <w:noProof/>
            <w:webHidden/>
          </w:rPr>
          <w:fldChar w:fldCharType="end"/>
        </w:r>
      </w:hyperlink>
    </w:p>
    <w:p w14:paraId="65742038" w14:textId="519739A5"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6" w:history="1">
        <w:r w:rsidR="00E93998" w:rsidRPr="00A16C84">
          <w:rPr>
            <w:rStyle w:val="Hyperlink"/>
            <w:noProof/>
          </w:rPr>
          <w:t>Figure 20: Map of Energy Efficiency as a Driver of Fuel Poverty – Data Zone Level</w:t>
        </w:r>
        <w:r w:rsidR="00E93998">
          <w:rPr>
            <w:noProof/>
            <w:webHidden/>
          </w:rPr>
          <w:tab/>
        </w:r>
        <w:r w:rsidR="00E93998">
          <w:rPr>
            <w:noProof/>
            <w:webHidden/>
          </w:rPr>
          <w:fldChar w:fldCharType="begin"/>
        </w:r>
        <w:r w:rsidR="00E93998">
          <w:rPr>
            <w:noProof/>
            <w:webHidden/>
          </w:rPr>
          <w:instrText xml:space="preserve"> PAGEREF _Toc155363586 \h </w:instrText>
        </w:r>
        <w:r w:rsidR="00E93998">
          <w:rPr>
            <w:noProof/>
            <w:webHidden/>
          </w:rPr>
        </w:r>
        <w:r w:rsidR="00E93998">
          <w:rPr>
            <w:noProof/>
            <w:webHidden/>
          </w:rPr>
          <w:fldChar w:fldCharType="separate"/>
        </w:r>
        <w:r w:rsidR="00E93998">
          <w:rPr>
            <w:noProof/>
            <w:webHidden/>
          </w:rPr>
          <w:t>44</w:t>
        </w:r>
        <w:r w:rsidR="00E93998">
          <w:rPr>
            <w:noProof/>
            <w:webHidden/>
          </w:rPr>
          <w:fldChar w:fldCharType="end"/>
        </w:r>
      </w:hyperlink>
    </w:p>
    <w:p w14:paraId="3304DEB5" w14:textId="2A4CBDF2"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7" w:history="1">
        <w:r w:rsidR="00E93998" w:rsidRPr="00A16C84">
          <w:rPr>
            <w:rStyle w:val="Hyperlink"/>
            <w:noProof/>
          </w:rPr>
          <w:t>Figure 21: Histogram of Weighted Fuel Poverty Score – Data Zone Level</w:t>
        </w:r>
        <w:r w:rsidR="00E93998">
          <w:rPr>
            <w:noProof/>
            <w:webHidden/>
          </w:rPr>
          <w:tab/>
        </w:r>
        <w:r w:rsidR="00E93998">
          <w:rPr>
            <w:noProof/>
            <w:webHidden/>
          </w:rPr>
          <w:fldChar w:fldCharType="begin"/>
        </w:r>
        <w:r w:rsidR="00E93998">
          <w:rPr>
            <w:noProof/>
            <w:webHidden/>
          </w:rPr>
          <w:instrText xml:space="preserve"> PAGEREF _Toc155363587 \h </w:instrText>
        </w:r>
        <w:r w:rsidR="00E93998">
          <w:rPr>
            <w:noProof/>
            <w:webHidden/>
          </w:rPr>
        </w:r>
        <w:r w:rsidR="00E93998">
          <w:rPr>
            <w:noProof/>
            <w:webHidden/>
          </w:rPr>
          <w:fldChar w:fldCharType="separate"/>
        </w:r>
        <w:r w:rsidR="00E93998">
          <w:rPr>
            <w:noProof/>
            <w:webHidden/>
          </w:rPr>
          <w:t>45</w:t>
        </w:r>
        <w:r w:rsidR="00E93998">
          <w:rPr>
            <w:noProof/>
            <w:webHidden/>
          </w:rPr>
          <w:fldChar w:fldCharType="end"/>
        </w:r>
      </w:hyperlink>
    </w:p>
    <w:p w14:paraId="5CE0A1D7" w14:textId="0F035E8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8" w:history="1">
        <w:r w:rsidR="00E93998" w:rsidRPr="00A16C84">
          <w:rPr>
            <w:rStyle w:val="Hyperlink"/>
            <w:noProof/>
          </w:rPr>
          <w:t>Figure 22: Map of Mixed-Tenure Properties – Data Zone Level</w:t>
        </w:r>
        <w:r w:rsidR="00E93998">
          <w:rPr>
            <w:noProof/>
            <w:webHidden/>
          </w:rPr>
          <w:tab/>
        </w:r>
        <w:r w:rsidR="00E93998">
          <w:rPr>
            <w:noProof/>
            <w:webHidden/>
          </w:rPr>
          <w:fldChar w:fldCharType="begin"/>
        </w:r>
        <w:r w:rsidR="00E93998">
          <w:rPr>
            <w:noProof/>
            <w:webHidden/>
          </w:rPr>
          <w:instrText xml:space="preserve"> PAGEREF _Toc155363588 \h </w:instrText>
        </w:r>
        <w:r w:rsidR="00E93998">
          <w:rPr>
            <w:noProof/>
            <w:webHidden/>
          </w:rPr>
        </w:r>
        <w:r w:rsidR="00E93998">
          <w:rPr>
            <w:noProof/>
            <w:webHidden/>
          </w:rPr>
          <w:fldChar w:fldCharType="separate"/>
        </w:r>
        <w:r w:rsidR="00E93998">
          <w:rPr>
            <w:noProof/>
            <w:webHidden/>
          </w:rPr>
          <w:t>46</w:t>
        </w:r>
        <w:r w:rsidR="00E93998">
          <w:rPr>
            <w:noProof/>
            <w:webHidden/>
          </w:rPr>
          <w:fldChar w:fldCharType="end"/>
        </w:r>
      </w:hyperlink>
    </w:p>
    <w:p w14:paraId="30AD9803" w14:textId="068F58B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89" w:history="1">
        <w:r w:rsidR="00E93998" w:rsidRPr="00A16C84">
          <w:rPr>
            <w:rStyle w:val="Hyperlink"/>
            <w:noProof/>
          </w:rPr>
          <w:t>Figure 23: Histogram of Number of Mixed-Tenure Buildings – Data Zone Level</w:t>
        </w:r>
        <w:r w:rsidR="00E93998">
          <w:rPr>
            <w:noProof/>
            <w:webHidden/>
          </w:rPr>
          <w:tab/>
        </w:r>
        <w:r w:rsidR="00E93998">
          <w:rPr>
            <w:noProof/>
            <w:webHidden/>
          </w:rPr>
          <w:fldChar w:fldCharType="begin"/>
        </w:r>
        <w:r w:rsidR="00E93998">
          <w:rPr>
            <w:noProof/>
            <w:webHidden/>
          </w:rPr>
          <w:instrText xml:space="preserve"> PAGEREF _Toc155363589 \h </w:instrText>
        </w:r>
        <w:r w:rsidR="00E93998">
          <w:rPr>
            <w:noProof/>
            <w:webHidden/>
          </w:rPr>
        </w:r>
        <w:r w:rsidR="00E93998">
          <w:rPr>
            <w:noProof/>
            <w:webHidden/>
          </w:rPr>
          <w:fldChar w:fldCharType="separate"/>
        </w:r>
        <w:r w:rsidR="00E93998">
          <w:rPr>
            <w:noProof/>
            <w:webHidden/>
          </w:rPr>
          <w:t>47</w:t>
        </w:r>
        <w:r w:rsidR="00E93998">
          <w:rPr>
            <w:noProof/>
            <w:webHidden/>
          </w:rPr>
          <w:fldChar w:fldCharType="end"/>
        </w:r>
      </w:hyperlink>
    </w:p>
    <w:p w14:paraId="0EAD7BF1" w14:textId="0BE39095"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0" w:history="1">
        <w:r w:rsidR="00E93998" w:rsidRPr="00A16C84">
          <w:rPr>
            <w:rStyle w:val="Hyperlink"/>
            <w:noProof/>
          </w:rPr>
          <w:t>Figure 24: Mapped Domestic Properties within Conservation Area by Data Zone</w:t>
        </w:r>
        <w:r w:rsidR="00E93998">
          <w:rPr>
            <w:noProof/>
            <w:webHidden/>
          </w:rPr>
          <w:tab/>
        </w:r>
        <w:r w:rsidR="00E93998">
          <w:rPr>
            <w:noProof/>
            <w:webHidden/>
          </w:rPr>
          <w:fldChar w:fldCharType="begin"/>
        </w:r>
        <w:r w:rsidR="00E93998">
          <w:rPr>
            <w:noProof/>
            <w:webHidden/>
          </w:rPr>
          <w:instrText xml:space="preserve"> PAGEREF _Toc155363590 \h </w:instrText>
        </w:r>
        <w:r w:rsidR="00E93998">
          <w:rPr>
            <w:noProof/>
            <w:webHidden/>
          </w:rPr>
        </w:r>
        <w:r w:rsidR="00E93998">
          <w:rPr>
            <w:noProof/>
            <w:webHidden/>
          </w:rPr>
          <w:fldChar w:fldCharType="separate"/>
        </w:r>
        <w:r w:rsidR="00E93998">
          <w:rPr>
            <w:noProof/>
            <w:webHidden/>
          </w:rPr>
          <w:t>48</w:t>
        </w:r>
        <w:r w:rsidR="00E93998">
          <w:rPr>
            <w:noProof/>
            <w:webHidden/>
          </w:rPr>
          <w:fldChar w:fldCharType="end"/>
        </w:r>
      </w:hyperlink>
    </w:p>
    <w:p w14:paraId="30787FA7" w14:textId="6889C492"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1" w:history="1">
        <w:r w:rsidR="00E93998" w:rsidRPr="00A16C84">
          <w:rPr>
            <w:rStyle w:val="Hyperlink"/>
            <w:noProof/>
          </w:rPr>
          <w:t>Figure 25: Domestic Properties in Conservation Areas by Data Zones Histogram</w:t>
        </w:r>
        <w:r w:rsidR="00E93998">
          <w:rPr>
            <w:noProof/>
            <w:webHidden/>
          </w:rPr>
          <w:tab/>
        </w:r>
        <w:r w:rsidR="00E93998">
          <w:rPr>
            <w:noProof/>
            <w:webHidden/>
          </w:rPr>
          <w:fldChar w:fldCharType="begin"/>
        </w:r>
        <w:r w:rsidR="00E93998">
          <w:rPr>
            <w:noProof/>
            <w:webHidden/>
          </w:rPr>
          <w:instrText xml:space="preserve"> PAGEREF _Toc155363591 \h </w:instrText>
        </w:r>
        <w:r w:rsidR="00E93998">
          <w:rPr>
            <w:noProof/>
            <w:webHidden/>
          </w:rPr>
        </w:r>
        <w:r w:rsidR="00E93998">
          <w:rPr>
            <w:noProof/>
            <w:webHidden/>
          </w:rPr>
          <w:fldChar w:fldCharType="separate"/>
        </w:r>
        <w:r w:rsidR="00E93998">
          <w:rPr>
            <w:noProof/>
            <w:webHidden/>
          </w:rPr>
          <w:t>49</w:t>
        </w:r>
        <w:r w:rsidR="00E93998">
          <w:rPr>
            <w:noProof/>
            <w:webHidden/>
          </w:rPr>
          <w:fldChar w:fldCharType="end"/>
        </w:r>
      </w:hyperlink>
    </w:p>
    <w:p w14:paraId="19C5FEDD" w14:textId="09394D65"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2" w:history="1">
        <w:r w:rsidR="00E93998" w:rsidRPr="00A16C84">
          <w:rPr>
            <w:rStyle w:val="Hyperlink"/>
            <w:noProof/>
          </w:rPr>
          <w:t>Figure 26: Mapped Listed Domestic Properties by Data Zone</w:t>
        </w:r>
        <w:r w:rsidR="00E93998">
          <w:rPr>
            <w:noProof/>
            <w:webHidden/>
          </w:rPr>
          <w:tab/>
        </w:r>
        <w:r w:rsidR="00E93998">
          <w:rPr>
            <w:noProof/>
            <w:webHidden/>
          </w:rPr>
          <w:fldChar w:fldCharType="begin"/>
        </w:r>
        <w:r w:rsidR="00E93998">
          <w:rPr>
            <w:noProof/>
            <w:webHidden/>
          </w:rPr>
          <w:instrText xml:space="preserve"> PAGEREF _Toc155363592 \h </w:instrText>
        </w:r>
        <w:r w:rsidR="00E93998">
          <w:rPr>
            <w:noProof/>
            <w:webHidden/>
          </w:rPr>
        </w:r>
        <w:r w:rsidR="00E93998">
          <w:rPr>
            <w:noProof/>
            <w:webHidden/>
          </w:rPr>
          <w:fldChar w:fldCharType="separate"/>
        </w:r>
        <w:r w:rsidR="00E93998">
          <w:rPr>
            <w:noProof/>
            <w:webHidden/>
          </w:rPr>
          <w:t>50</w:t>
        </w:r>
        <w:r w:rsidR="00E93998">
          <w:rPr>
            <w:noProof/>
            <w:webHidden/>
          </w:rPr>
          <w:fldChar w:fldCharType="end"/>
        </w:r>
      </w:hyperlink>
    </w:p>
    <w:p w14:paraId="5BCF2BEA" w14:textId="5B63E7E3"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3" w:history="1">
        <w:r w:rsidR="00E93998" w:rsidRPr="00A16C84">
          <w:rPr>
            <w:rStyle w:val="Hyperlink"/>
            <w:noProof/>
          </w:rPr>
          <w:t>Figure 27: Listed Domestic Properties by Data Zone Histogram</w:t>
        </w:r>
        <w:r w:rsidR="00E93998">
          <w:rPr>
            <w:noProof/>
            <w:webHidden/>
          </w:rPr>
          <w:tab/>
        </w:r>
        <w:r w:rsidR="00E93998">
          <w:rPr>
            <w:noProof/>
            <w:webHidden/>
          </w:rPr>
          <w:fldChar w:fldCharType="begin"/>
        </w:r>
        <w:r w:rsidR="00E93998">
          <w:rPr>
            <w:noProof/>
            <w:webHidden/>
          </w:rPr>
          <w:instrText xml:space="preserve"> PAGEREF _Toc155363593 \h </w:instrText>
        </w:r>
        <w:r w:rsidR="00E93998">
          <w:rPr>
            <w:noProof/>
            <w:webHidden/>
          </w:rPr>
        </w:r>
        <w:r w:rsidR="00E93998">
          <w:rPr>
            <w:noProof/>
            <w:webHidden/>
          </w:rPr>
          <w:fldChar w:fldCharType="separate"/>
        </w:r>
        <w:r w:rsidR="00E93998">
          <w:rPr>
            <w:noProof/>
            <w:webHidden/>
          </w:rPr>
          <w:t>51</w:t>
        </w:r>
        <w:r w:rsidR="00E93998">
          <w:rPr>
            <w:noProof/>
            <w:webHidden/>
          </w:rPr>
          <w:fldChar w:fldCharType="end"/>
        </w:r>
      </w:hyperlink>
    </w:p>
    <w:p w14:paraId="35D4A2B9" w14:textId="5CA383C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4" w:history="1">
        <w:r w:rsidR="00E93998" w:rsidRPr="00A16C84">
          <w:rPr>
            <w:rStyle w:val="Hyperlink"/>
            <w:noProof/>
          </w:rPr>
          <w:t>Figure 28: Map of overall SIMD rank</w:t>
        </w:r>
        <w:r w:rsidR="00E93998">
          <w:rPr>
            <w:noProof/>
            <w:webHidden/>
          </w:rPr>
          <w:tab/>
        </w:r>
        <w:r w:rsidR="00E93998">
          <w:rPr>
            <w:noProof/>
            <w:webHidden/>
          </w:rPr>
          <w:fldChar w:fldCharType="begin"/>
        </w:r>
        <w:r w:rsidR="00E93998">
          <w:rPr>
            <w:noProof/>
            <w:webHidden/>
          </w:rPr>
          <w:instrText xml:space="preserve"> PAGEREF _Toc155363594 \h </w:instrText>
        </w:r>
        <w:r w:rsidR="00E93998">
          <w:rPr>
            <w:noProof/>
            <w:webHidden/>
          </w:rPr>
        </w:r>
        <w:r w:rsidR="00E93998">
          <w:rPr>
            <w:noProof/>
            <w:webHidden/>
          </w:rPr>
          <w:fldChar w:fldCharType="separate"/>
        </w:r>
        <w:r w:rsidR="00E93998">
          <w:rPr>
            <w:noProof/>
            <w:webHidden/>
          </w:rPr>
          <w:t>53</w:t>
        </w:r>
        <w:r w:rsidR="00E93998">
          <w:rPr>
            <w:noProof/>
            <w:webHidden/>
          </w:rPr>
          <w:fldChar w:fldCharType="end"/>
        </w:r>
      </w:hyperlink>
    </w:p>
    <w:p w14:paraId="39737092" w14:textId="1DE7F49C"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5" w:history="1">
        <w:r w:rsidR="00E93998" w:rsidRPr="00A16C84">
          <w:rPr>
            <w:rStyle w:val="Hyperlink"/>
            <w:noProof/>
          </w:rPr>
          <w:t>Figure 29: Map of income SIMD rank</w:t>
        </w:r>
        <w:r w:rsidR="00E93998">
          <w:rPr>
            <w:noProof/>
            <w:webHidden/>
          </w:rPr>
          <w:tab/>
        </w:r>
        <w:r w:rsidR="00E93998">
          <w:rPr>
            <w:noProof/>
            <w:webHidden/>
          </w:rPr>
          <w:fldChar w:fldCharType="begin"/>
        </w:r>
        <w:r w:rsidR="00E93998">
          <w:rPr>
            <w:noProof/>
            <w:webHidden/>
          </w:rPr>
          <w:instrText xml:space="preserve"> PAGEREF _Toc155363595 \h </w:instrText>
        </w:r>
        <w:r w:rsidR="00E93998">
          <w:rPr>
            <w:noProof/>
            <w:webHidden/>
          </w:rPr>
        </w:r>
        <w:r w:rsidR="00E93998">
          <w:rPr>
            <w:noProof/>
            <w:webHidden/>
          </w:rPr>
          <w:fldChar w:fldCharType="separate"/>
        </w:r>
        <w:r w:rsidR="00E93998">
          <w:rPr>
            <w:noProof/>
            <w:webHidden/>
          </w:rPr>
          <w:t>54</w:t>
        </w:r>
        <w:r w:rsidR="00E93998">
          <w:rPr>
            <w:noProof/>
            <w:webHidden/>
          </w:rPr>
          <w:fldChar w:fldCharType="end"/>
        </w:r>
      </w:hyperlink>
    </w:p>
    <w:p w14:paraId="1CB250F5" w14:textId="66794473"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6" w:history="1">
        <w:r w:rsidR="00E93998" w:rsidRPr="00A16C84">
          <w:rPr>
            <w:rStyle w:val="Hyperlink"/>
            <w:noProof/>
          </w:rPr>
          <w:t>Figure 30: Data Zones ranked by Weighted Energy Efficiency Score and coloured by SIMD rank</w:t>
        </w:r>
        <w:r w:rsidR="00E93998">
          <w:rPr>
            <w:noProof/>
            <w:webHidden/>
          </w:rPr>
          <w:tab/>
        </w:r>
        <w:r w:rsidR="00E93998">
          <w:rPr>
            <w:noProof/>
            <w:webHidden/>
          </w:rPr>
          <w:fldChar w:fldCharType="begin"/>
        </w:r>
        <w:r w:rsidR="00E93998">
          <w:rPr>
            <w:noProof/>
            <w:webHidden/>
          </w:rPr>
          <w:instrText xml:space="preserve"> PAGEREF _Toc155363596 \h </w:instrText>
        </w:r>
        <w:r w:rsidR="00E93998">
          <w:rPr>
            <w:noProof/>
            <w:webHidden/>
          </w:rPr>
        </w:r>
        <w:r w:rsidR="00E93998">
          <w:rPr>
            <w:noProof/>
            <w:webHidden/>
          </w:rPr>
          <w:fldChar w:fldCharType="separate"/>
        </w:r>
        <w:r w:rsidR="00E93998">
          <w:rPr>
            <w:noProof/>
            <w:webHidden/>
          </w:rPr>
          <w:t>55</w:t>
        </w:r>
        <w:r w:rsidR="00E93998">
          <w:rPr>
            <w:noProof/>
            <w:webHidden/>
          </w:rPr>
          <w:fldChar w:fldCharType="end"/>
        </w:r>
      </w:hyperlink>
    </w:p>
    <w:p w14:paraId="7FD87827" w14:textId="34FEFD9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7" w:history="1">
        <w:r w:rsidR="00E93998" w:rsidRPr="00A16C84">
          <w:rPr>
            <w:rStyle w:val="Hyperlink"/>
            <w:noProof/>
          </w:rPr>
          <w:t>Figure 31: Heat pump suitability and potential heat network areas</w:t>
        </w:r>
        <w:r w:rsidR="00E93998">
          <w:rPr>
            <w:noProof/>
            <w:webHidden/>
          </w:rPr>
          <w:tab/>
        </w:r>
        <w:r w:rsidR="00E93998">
          <w:rPr>
            <w:noProof/>
            <w:webHidden/>
          </w:rPr>
          <w:fldChar w:fldCharType="begin"/>
        </w:r>
        <w:r w:rsidR="00E93998">
          <w:rPr>
            <w:noProof/>
            <w:webHidden/>
          </w:rPr>
          <w:instrText xml:space="preserve"> PAGEREF _Toc155363597 \h </w:instrText>
        </w:r>
        <w:r w:rsidR="00E93998">
          <w:rPr>
            <w:noProof/>
            <w:webHidden/>
          </w:rPr>
        </w:r>
        <w:r w:rsidR="00E93998">
          <w:rPr>
            <w:noProof/>
            <w:webHidden/>
          </w:rPr>
          <w:fldChar w:fldCharType="separate"/>
        </w:r>
        <w:r w:rsidR="00E93998">
          <w:rPr>
            <w:noProof/>
            <w:webHidden/>
          </w:rPr>
          <w:t>56</w:t>
        </w:r>
        <w:r w:rsidR="00E93998">
          <w:rPr>
            <w:noProof/>
            <w:webHidden/>
          </w:rPr>
          <w:fldChar w:fldCharType="end"/>
        </w:r>
      </w:hyperlink>
    </w:p>
    <w:p w14:paraId="2E86765E" w14:textId="3FAD8C8F"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8" w:history="1">
        <w:r w:rsidR="00E93998" w:rsidRPr="00A16C84">
          <w:rPr>
            <w:rStyle w:val="Hyperlink"/>
            <w:noProof/>
          </w:rPr>
          <w:t>Figure 32: Larger, gas-heated non-domestic properties by use type</w:t>
        </w:r>
        <w:r w:rsidR="00E93998">
          <w:rPr>
            <w:noProof/>
            <w:webHidden/>
          </w:rPr>
          <w:tab/>
        </w:r>
        <w:r w:rsidR="00E93998">
          <w:rPr>
            <w:noProof/>
            <w:webHidden/>
          </w:rPr>
          <w:fldChar w:fldCharType="begin"/>
        </w:r>
        <w:r w:rsidR="00E93998">
          <w:rPr>
            <w:noProof/>
            <w:webHidden/>
          </w:rPr>
          <w:instrText xml:space="preserve"> PAGEREF _Toc155363598 \h </w:instrText>
        </w:r>
        <w:r w:rsidR="00E93998">
          <w:rPr>
            <w:noProof/>
            <w:webHidden/>
          </w:rPr>
        </w:r>
        <w:r w:rsidR="00E93998">
          <w:rPr>
            <w:noProof/>
            <w:webHidden/>
          </w:rPr>
          <w:fldChar w:fldCharType="separate"/>
        </w:r>
        <w:r w:rsidR="00E93998">
          <w:rPr>
            <w:noProof/>
            <w:webHidden/>
          </w:rPr>
          <w:t>63</w:t>
        </w:r>
        <w:r w:rsidR="00E93998">
          <w:rPr>
            <w:noProof/>
            <w:webHidden/>
          </w:rPr>
          <w:fldChar w:fldCharType="end"/>
        </w:r>
      </w:hyperlink>
    </w:p>
    <w:p w14:paraId="7777B3E9" w14:textId="76AEAED3"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599" w:history="1">
        <w:r w:rsidR="00E93998" w:rsidRPr="00A16C84">
          <w:rPr>
            <w:rStyle w:val="Hyperlink"/>
            <w:noProof/>
          </w:rPr>
          <w:t>Figure 33: Space heating demand in larger, non-domestic, gas-heated buildings by type</w:t>
        </w:r>
        <w:r w:rsidR="00E93998">
          <w:rPr>
            <w:noProof/>
            <w:webHidden/>
          </w:rPr>
          <w:tab/>
        </w:r>
        <w:r w:rsidR="00E93998">
          <w:rPr>
            <w:noProof/>
            <w:webHidden/>
          </w:rPr>
          <w:fldChar w:fldCharType="begin"/>
        </w:r>
        <w:r w:rsidR="00E93998">
          <w:rPr>
            <w:noProof/>
            <w:webHidden/>
          </w:rPr>
          <w:instrText xml:space="preserve"> PAGEREF _Toc155363599 \h </w:instrText>
        </w:r>
        <w:r w:rsidR="00E93998">
          <w:rPr>
            <w:noProof/>
            <w:webHidden/>
          </w:rPr>
        </w:r>
        <w:r w:rsidR="00E93998">
          <w:rPr>
            <w:noProof/>
            <w:webHidden/>
          </w:rPr>
          <w:fldChar w:fldCharType="separate"/>
        </w:r>
        <w:r w:rsidR="00E93998">
          <w:rPr>
            <w:noProof/>
            <w:webHidden/>
          </w:rPr>
          <w:t>64</w:t>
        </w:r>
        <w:r w:rsidR="00E93998">
          <w:rPr>
            <w:noProof/>
            <w:webHidden/>
          </w:rPr>
          <w:fldChar w:fldCharType="end"/>
        </w:r>
      </w:hyperlink>
    </w:p>
    <w:p w14:paraId="463DE196" w14:textId="32ECEE3B"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0" w:history="1">
        <w:r w:rsidR="00E93998" w:rsidRPr="00A16C84">
          <w:rPr>
            <w:rStyle w:val="Hyperlink"/>
            <w:noProof/>
          </w:rPr>
          <w:t>Figure 34: Map with top non-domestic, gas-heated energy consuming types</w:t>
        </w:r>
        <w:r w:rsidR="00E93998">
          <w:rPr>
            <w:noProof/>
            <w:webHidden/>
          </w:rPr>
          <w:tab/>
        </w:r>
        <w:r w:rsidR="00E93998">
          <w:rPr>
            <w:noProof/>
            <w:webHidden/>
          </w:rPr>
          <w:fldChar w:fldCharType="begin"/>
        </w:r>
        <w:r w:rsidR="00E93998">
          <w:rPr>
            <w:noProof/>
            <w:webHidden/>
          </w:rPr>
          <w:instrText xml:space="preserve"> PAGEREF _Toc155363600 \h </w:instrText>
        </w:r>
        <w:r w:rsidR="00E93998">
          <w:rPr>
            <w:noProof/>
            <w:webHidden/>
          </w:rPr>
        </w:r>
        <w:r w:rsidR="00E93998">
          <w:rPr>
            <w:noProof/>
            <w:webHidden/>
          </w:rPr>
          <w:fldChar w:fldCharType="separate"/>
        </w:r>
        <w:r w:rsidR="00E93998">
          <w:rPr>
            <w:noProof/>
            <w:webHidden/>
          </w:rPr>
          <w:t>65</w:t>
        </w:r>
        <w:r w:rsidR="00E93998">
          <w:rPr>
            <w:noProof/>
            <w:webHidden/>
          </w:rPr>
          <w:fldChar w:fldCharType="end"/>
        </w:r>
      </w:hyperlink>
    </w:p>
    <w:p w14:paraId="4F041FB8" w14:textId="625F212B"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1" w:history="1">
        <w:r w:rsidR="00E93998" w:rsidRPr="00A16C84">
          <w:rPr>
            <w:rStyle w:val="Hyperlink"/>
            <w:noProof/>
          </w:rPr>
          <w:t>Figure 35: Decarbonisation and energy efficiency pathway</w:t>
        </w:r>
        <w:r w:rsidR="00E93998">
          <w:rPr>
            <w:noProof/>
            <w:webHidden/>
          </w:rPr>
          <w:tab/>
        </w:r>
        <w:r w:rsidR="00E93998">
          <w:rPr>
            <w:noProof/>
            <w:webHidden/>
          </w:rPr>
          <w:fldChar w:fldCharType="begin"/>
        </w:r>
        <w:r w:rsidR="00E93998">
          <w:rPr>
            <w:noProof/>
            <w:webHidden/>
          </w:rPr>
          <w:instrText xml:space="preserve"> PAGEREF _Toc155363601 \h </w:instrText>
        </w:r>
        <w:r w:rsidR="00E93998">
          <w:rPr>
            <w:noProof/>
            <w:webHidden/>
          </w:rPr>
        </w:r>
        <w:r w:rsidR="00E93998">
          <w:rPr>
            <w:noProof/>
            <w:webHidden/>
          </w:rPr>
          <w:fldChar w:fldCharType="separate"/>
        </w:r>
        <w:r w:rsidR="00E93998">
          <w:rPr>
            <w:noProof/>
            <w:webHidden/>
          </w:rPr>
          <w:t>67</w:t>
        </w:r>
        <w:r w:rsidR="00E93998">
          <w:rPr>
            <w:noProof/>
            <w:webHidden/>
          </w:rPr>
          <w:fldChar w:fldCharType="end"/>
        </w:r>
      </w:hyperlink>
    </w:p>
    <w:p w14:paraId="6C41A2B8" w14:textId="286B1C4A"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2" w:history="1">
        <w:r w:rsidR="00E93998" w:rsidRPr="00A16C84">
          <w:rPr>
            <w:rStyle w:val="Hyperlink"/>
            <w:noProof/>
          </w:rPr>
          <w:t>Figure 36: Shifting energy demand by fabric improvement and heat pump installation</w:t>
        </w:r>
        <w:r w:rsidR="00E93998">
          <w:rPr>
            <w:noProof/>
            <w:webHidden/>
          </w:rPr>
          <w:tab/>
        </w:r>
        <w:r w:rsidR="00E93998">
          <w:rPr>
            <w:noProof/>
            <w:webHidden/>
          </w:rPr>
          <w:fldChar w:fldCharType="begin"/>
        </w:r>
        <w:r w:rsidR="00E93998">
          <w:rPr>
            <w:noProof/>
            <w:webHidden/>
          </w:rPr>
          <w:instrText xml:space="preserve"> PAGEREF _Toc155363602 \h </w:instrText>
        </w:r>
        <w:r w:rsidR="00E93998">
          <w:rPr>
            <w:noProof/>
            <w:webHidden/>
          </w:rPr>
        </w:r>
        <w:r w:rsidR="00E93998">
          <w:rPr>
            <w:noProof/>
            <w:webHidden/>
          </w:rPr>
          <w:fldChar w:fldCharType="separate"/>
        </w:r>
        <w:r w:rsidR="00E93998">
          <w:rPr>
            <w:noProof/>
            <w:webHidden/>
          </w:rPr>
          <w:t>68</w:t>
        </w:r>
        <w:r w:rsidR="00E93998">
          <w:rPr>
            <w:noProof/>
            <w:webHidden/>
          </w:rPr>
          <w:fldChar w:fldCharType="end"/>
        </w:r>
      </w:hyperlink>
    </w:p>
    <w:p w14:paraId="2D0C549F" w14:textId="7465E14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3" w:history="1">
        <w:r w:rsidR="00E93998" w:rsidRPr="00A16C84">
          <w:rPr>
            <w:rStyle w:val="Hyperlink"/>
            <w:noProof/>
          </w:rPr>
          <w:t>Figure 37: Total electricity demand reduction after energy efficiency measures and/ or heating system upgrade</w:t>
        </w:r>
        <w:r w:rsidR="00E93998">
          <w:rPr>
            <w:noProof/>
            <w:webHidden/>
          </w:rPr>
          <w:tab/>
        </w:r>
        <w:r w:rsidR="00E93998">
          <w:rPr>
            <w:noProof/>
            <w:webHidden/>
          </w:rPr>
          <w:fldChar w:fldCharType="begin"/>
        </w:r>
        <w:r w:rsidR="00E93998">
          <w:rPr>
            <w:noProof/>
            <w:webHidden/>
          </w:rPr>
          <w:instrText xml:space="preserve"> PAGEREF _Toc155363603 \h </w:instrText>
        </w:r>
        <w:r w:rsidR="00E93998">
          <w:rPr>
            <w:noProof/>
            <w:webHidden/>
          </w:rPr>
        </w:r>
        <w:r w:rsidR="00E93998">
          <w:rPr>
            <w:noProof/>
            <w:webHidden/>
          </w:rPr>
          <w:fldChar w:fldCharType="separate"/>
        </w:r>
        <w:r w:rsidR="00E93998">
          <w:rPr>
            <w:noProof/>
            <w:webHidden/>
          </w:rPr>
          <w:t>69</w:t>
        </w:r>
        <w:r w:rsidR="00E93998">
          <w:rPr>
            <w:noProof/>
            <w:webHidden/>
          </w:rPr>
          <w:fldChar w:fldCharType="end"/>
        </w:r>
      </w:hyperlink>
    </w:p>
    <w:p w14:paraId="4D172144" w14:textId="58AA5D7B"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4" w:history="1">
        <w:r w:rsidR="00E93998" w:rsidRPr="00A16C84">
          <w:rPr>
            <w:rStyle w:val="Hyperlink"/>
            <w:noProof/>
          </w:rPr>
          <w:t>Figure 38: Effect of actions in all properties in SIMD 1 areas – energy efficiency and heat pumps</w:t>
        </w:r>
        <w:r w:rsidR="00E93998">
          <w:rPr>
            <w:noProof/>
            <w:webHidden/>
          </w:rPr>
          <w:tab/>
        </w:r>
        <w:r w:rsidR="00E93998">
          <w:rPr>
            <w:noProof/>
            <w:webHidden/>
          </w:rPr>
          <w:fldChar w:fldCharType="begin"/>
        </w:r>
        <w:r w:rsidR="00E93998">
          <w:rPr>
            <w:noProof/>
            <w:webHidden/>
          </w:rPr>
          <w:instrText xml:space="preserve"> PAGEREF _Toc155363604 \h </w:instrText>
        </w:r>
        <w:r w:rsidR="00E93998">
          <w:rPr>
            <w:noProof/>
            <w:webHidden/>
          </w:rPr>
        </w:r>
        <w:r w:rsidR="00E93998">
          <w:rPr>
            <w:noProof/>
            <w:webHidden/>
          </w:rPr>
          <w:fldChar w:fldCharType="separate"/>
        </w:r>
        <w:r w:rsidR="00E93998">
          <w:rPr>
            <w:noProof/>
            <w:webHidden/>
          </w:rPr>
          <w:t>70</w:t>
        </w:r>
        <w:r w:rsidR="00E93998">
          <w:rPr>
            <w:noProof/>
            <w:webHidden/>
          </w:rPr>
          <w:fldChar w:fldCharType="end"/>
        </w:r>
      </w:hyperlink>
    </w:p>
    <w:p w14:paraId="0B640ED0" w14:textId="64E65456"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5" w:history="1">
        <w:r w:rsidR="00E93998" w:rsidRPr="00A16C84">
          <w:rPr>
            <w:rStyle w:val="Hyperlink"/>
            <w:noProof/>
          </w:rPr>
          <w:t>Figure 39: Strategic zones</w:t>
        </w:r>
        <w:r w:rsidR="00E93998">
          <w:rPr>
            <w:noProof/>
            <w:webHidden/>
          </w:rPr>
          <w:tab/>
        </w:r>
        <w:r w:rsidR="00E93998">
          <w:rPr>
            <w:noProof/>
            <w:webHidden/>
          </w:rPr>
          <w:fldChar w:fldCharType="begin"/>
        </w:r>
        <w:r w:rsidR="00E93998">
          <w:rPr>
            <w:noProof/>
            <w:webHidden/>
          </w:rPr>
          <w:instrText xml:space="preserve"> PAGEREF _Toc155363605 \h </w:instrText>
        </w:r>
        <w:r w:rsidR="00E93998">
          <w:rPr>
            <w:noProof/>
            <w:webHidden/>
          </w:rPr>
        </w:r>
        <w:r w:rsidR="00E93998">
          <w:rPr>
            <w:noProof/>
            <w:webHidden/>
          </w:rPr>
          <w:fldChar w:fldCharType="separate"/>
        </w:r>
        <w:r w:rsidR="00E93998">
          <w:rPr>
            <w:noProof/>
            <w:webHidden/>
          </w:rPr>
          <w:t>73</w:t>
        </w:r>
        <w:r w:rsidR="00E93998">
          <w:rPr>
            <w:noProof/>
            <w:webHidden/>
          </w:rPr>
          <w:fldChar w:fldCharType="end"/>
        </w:r>
      </w:hyperlink>
    </w:p>
    <w:p w14:paraId="189904A0" w14:textId="48D07EA6"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6" w:history="1">
        <w:r w:rsidR="00E93998" w:rsidRPr="00A16C84">
          <w:rPr>
            <w:rStyle w:val="Hyperlink"/>
            <w:noProof/>
          </w:rPr>
          <w:t>Figure 40: Decarbonisation pathway for domestic properties in Ayr</w:t>
        </w:r>
        <w:r w:rsidR="00E93998">
          <w:rPr>
            <w:noProof/>
            <w:webHidden/>
          </w:rPr>
          <w:tab/>
        </w:r>
        <w:r w:rsidR="00E93998">
          <w:rPr>
            <w:noProof/>
            <w:webHidden/>
          </w:rPr>
          <w:fldChar w:fldCharType="begin"/>
        </w:r>
        <w:r w:rsidR="00E93998">
          <w:rPr>
            <w:noProof/>
            <w:webHidden/>
          </w:rPr>
          <w:instrText xml:space="preserve"> PAGEREF _Toc155363606 \h </w:instrText>
        </w:r>
        <w:r w:rsidR="00E93998">
          <w:rPr>
            <w:noProof/>
            <w:webHidden/>
          </w:rPr>
        </w:r>
        <w:r w:rsidR="00E93998">
          <w:rPr>
            <w:noProof/>
            <w:webHidden/>
          </w:rPr>
          <w:fldChar w:fldCharType="separate"/>
        </w:r>
        <w:r w:rsidR="00E93998">
          <w:rPr>
            <w:noProof/>
            <w:webHidden/>
          </w:rPr>
          <w:t>74</w:t>
        </w:r>
        <w:r w:rsidR="00E93998">
          <w:rPr>
            <w:noProof/>
            <w:webHidden/>
          </w:rPr>
          <w:fldChar w:fldCharType="end"/>
        </w:r>
      </w:hyperlink>
    </w:p>
    <w:p w14:paraId="41533768" w14:textId="2439F9BB"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7" w:history="1">
        <w:r w:rsidR="00E93998" w:rsidRPr="00A16C84">
          <w:rPr>
            <w:rStyle w:val="Hyperlink"/>
            <w:noProof/>
          </w:rPr>
          <w:t>Figure 41: Heat decarbonisation pathway for Carrick</w:t>
        </w:r>
        <w:r w:rsidR="00E93998">
          <w:rPr>
            <w:noProof/>
            <w:webHidden/>
          </w:rPr>
          <w:tab/>
        </w:r>
        <w:r w:rsidR="00E93998">
          <w:rPr>
            <w:noProof/>
            <w:webHidden/>
          </w:rPr>
          <w:fldChar w:fldCharType="begin"/>
        </w:r>
        <w:r w:rsidR="00E93998">
          <w:rPr>
            <w:noProof/>
            <w:webHidden/>
          </w:rPr>
          <w:instrText xml:space="preserve"> PAGEREF _Toc155363607 \h </w:instrText>
        </w:r>
        <w:r w:rsidR="00E93998">
          <w:rPr>
            <w:noProof/>
            <w:webHidden/>
          </w:rPr>
        </w:r>
        <w:r w:rsidR="00E93998">
          <w:rPr>
            <w:noProof/>
            <w:webHidden/>
          </w:rPr>
          <w:fldChar w:fldCharType="separate"/>
        </w:r>
        <w:r w:rsidR="00E93998">
          <w:rPr>
            <w:noProof/>
            <w:webHidden/>
          </w:rPr>
          <w:t>75</w:t>
        </w:r>
        <w:r w:rsidR="00E93998">
          <w:rPr>
            <w:noProof/>
            <w:webHidden/>
          </w:rPr>
          <w:fldChar w:fldCharType="end"/>
        </w:r>
      </w:hyperlink>
    </w:p>
    <w:p w14:paraId="30815CFC" w14:textId="059D957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8" w:history="1">
        <w:r w:rsidR="00E93998" w:rsidRPr="00A16C84">
          <w:rPr>
            <w:rStyle w:val="Hyperlink"/>
            <w:noProof/>
          </w:rPr>
          <w:t>Figure 42: Heat decarbonisation pathway for Girvan</w:t>
        </w:r>
        <w:r w:rsidR="00E93998">
          <w:rPr>
            <w:noProof/>
            <w:webHidden/>
          </w:rPr>
          <w:tab/>
        </w:r>
        <w:r w:rsidR="00E93998">
          <w:rPr>
            <w:noProof/>
            <w:webHidden/>
          </w:rPr>
          <w:fldChar w:fldCharType="begin"/>
        </w:r>
        <w:r w:rsidR="00E93998">
          <w:rPr>
            <w:noProof/>
            <w:webHidden/>
          </w:rPr>
          <w:instrText xml:space="preserve"> PAGEREF _Toc155363608 \h </w:instrText>
        </w:r>
        <w:r w:rsidR="00E93998">
          <w:rPr>
            <w:noProof/>
            <w:webHidden/>
          </w:rPr>
        </w:r>
        <w:r w:rsidR="00E93998">
          <w:rPr>
            <w:noProof/>
            <w:webHidden/>
          </w:rPr>
          <w:fldChar w:fldCharType="separate"/>
        </w:r>
        <w:r w:rsidR="00E93998">
          <w:rPr>
            <w:noProof/>
            <w:webHidden/>
          </w:rPr>
          <w:t>76</w:t>
        </w:r>
        <w:r w:rsidR="00E93998">
          <w:rPr>
            <w:noProof/>
            <w:webHidden/>
          </w:rPr>
          <w:fldChar w:fldCharType="end"/>
        </w:r>
      </w:hyperlink>
    </w:p>
    <w:p w14:paraId="6DD8FEF8" w14:textId="2C6A4FA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09" w:history="1">
        <w:r w:rsidR="00E93998" w:rsidRPr="00A16C84">
          <w:rPr>
            <w:rStyle w:val="Hyperlink"/>
            <w:noProof/>
          </w:rPr>
          <w:t>Figure 43: Heat decarbonisation pathway for Kyle</w:t>
        </w:r>
        <w:r w:rsidR="00E93998">
          <w:rPr>
            <w:noProof/>
            <w:webHidden/>
          </w:rPr>
          <w:tab/>
        </w:r>
        <w:r w:rsidR="00E93998">
          <w:rPr>
            <w:noProof/>
            <w:webHidden/>
          </w:rPr>
          <w:fldChar w:fldCharType="begin"/>
        </w:r>
        <w:r w:rsidR="00E93998">
          <w:rPr>
            <w:noProof/>
            <w:webHidden/>
          </w:rPr>
          <w:instrText xml:space="preserve"> PAGEREF _Toc155363609 \h </w:instrText>
        </w:r>
        <w:r w:rsidR="00E93998">
          <w:rPr>
            <w:noProof/>
            <w:webHidden/>
          </w:rPr>
        </w:r>
        <w:r w:rsidR="00E93998">
          <w:rPr>
            <w:noProof/>
            <w:webHidden/>
          </w:rPr>
          <w:fldChar w:fldCharType="separate"/>
        </w:r>
        <w:r w:rsidR="00E93998">
          <w:rPr>
            <w:noProof/>
            <w:webHidden/>
          </w:rPr>
          <w:t>77</w:t>
        </w:r>
        <w:r w:rsidR="00E93998">
          <w:rPr>
            <w:noProof/>
            <w:webHidden/>
          </w:rPr>
          <w:fldChar w:fldCharType="end"/>
        </w:r>
      </w:hyperlink>
    </w:p>
    <w:p w14:paraId="38BA5E9D" w14:textId="231218B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0" w:history="1">
        <w:r w:rsidR="00E93998" w:rsidRPr="00A16C84">
          <w:rPr>
            <w:rStyle w:val="Hyperlink"/>
            <w:noProof/>
          </w:rPr>
          <w:t>Figure 44: Heat decarbonisation pathway for Maybole</w:t>
        </w:r>
        <w:r w:rsidR="00E93998">
          <w:rPr>
            <w:noProof/>
            <w:webHidden/>
          </w:rPr>
          <w:tab/>
        </w:r>
        <w:r w:rsidR="00E93998">
          <w:rPr>
            <w:noProof/>
            <w:webHidden/>
          </w:rPr>
          <w:fldChar w:fldCharType="begin"/>
        </w:r>
        <w:r w:rsidR="00E93998">
          <w:rPr>
            <w:noProof/>
            <w:webHidden/>
          </w:rPr>
          <w:instrText xml:space="preserve"> PAGEREF _Toc155363610 \h </w:instrText>
        </w:r>
        <w:r w:rsidR="00E93998">
          <w:rPr>
            <w:noProof/>
            <w:webHidden/>
          </w:rPr>
        </w:r>
        <w:r w:rsidR="00E93998">
          <w:rPr>
            <w:noProof/>
            <w:webHidden/>
          </w:rPr>
          <w:fldChar w:fldCharType="separate"/>
        </w:r>
        <w:r w:rsidR="00E93998">
          <w:rPr>
            <w:noProof/>
            <w:webHidden/>
          </w:rPr>
          <w:t>78</w:t>
        </w:r>
        <w:r w:rsidR="00E93998">
          <w:rPr>
            <w:noProof/>
            <w:webHidden/>
          </w:rPr>
          <w:fldChar w:fldCharType="end"/>
        </w:r>
      </w:hyperlink>
    </w:p>
    <w:p w14:paraId="60CC83E0" w14:textId="2BDD646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1" w:history="1">
        <w:r w:rsidR="00E93998" w:rsidRPr="00A16C84">
          <w:rPr>
            <w:rStyle w:val="Hyperlink"/>
            <w:noProof/>
          </w:rPr>
          <w:t>Figure 45: Heat decarbonisation pathway for Prestwick</w:t>
        </w:r>
        <w:r w:rsidR="00E93998">
          <w:rPr>
            <w:noProof/>
            <w:webHidden/>
          </w:rPr>
          <w:tab/>
        </w:r>
        <w:r w:rsidR="00E93998">
          <w:rPr>
            <w:noProof/>
            <w:webHidden/>
          </w:rPr>
          <w:fldChar w:fldCharType="begin"/>
        </w:r>
        <w:r w:rsidR="00E93998">
          <w:rPr>
            <w:noProof/>
            <w:webHidden/>
          </w:rPr>
          <w:instrText xml:space="preserve"> PAGEREF _Toc155363611 \h </w:instrText>
        </w:r>
        <w:r w:rsidR="00E93998">
          <w:rPr>
            <w:noProof/>
            <w:webHidden/>
          </w:rPr>
        </w:r>
        <w:r w:rsidR="00E93998">
          <w:rPr>
            <w:noProof/>
            <w:webHidden/>
          </w:rPr>
          <w:fldChar w:fldCharType="separate"/>
        </w:r>
        <w:r w:rsidR="00E93998">
          <w:rPr>
            <w:noProof/>
            <w:webHidden/>
          </w:rPr>
          <w:t>79</w:t>
        </w:r>
        <w:r w:rsidR="00E93998">
          <w:rPr>
            <w:noProof/>
            <w:webHidden/>
          </w:rPr>
          <w:fldChar w:fldCharType="end"/>
        </w:r>
      </w:hyperlink>
    </w:p>
    <w:p w14:paraId="20EC1639" w14:textId="5395D6C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2" w:history="1">
        <w:r w:rsidR="00E93998" w:rsidRPr="00A16C84">
          <w:rPr>
            <w:rStyle w:val="Hyperlink"/>
            <w:noProof/>
          </w:rPr>
          <w:t>Figure 46: Heat decarbonisation pathway for Troon</w:t>
        </w:r>
        <w:r w:rsidR="00E93998">
          <w:rPr>
            <w:noProof/>
            <w:webHidden/>
          </w:rPr>
          <w:tab/>
        </w:r>
        <w:r w:rsidR="00E93998">
          <w:rPr>
            <w:noProof/>
            <w:webHidden/>
          </w:rPr>
          <w:fldChar w:fldCharType="begin"/>
        </w:r>
        <w:r w:rsidR="00E93998">
          <w:rPr>
            <w:noProof/>
            <w:webHidden/>
          </w:rPr>
          <w:instrText xml:space="preserve"> PAGEREF _Toc155363612 \h </w:instrText>
        </w:r>
        <w:r w:rsidR="00E93998">
          <w:rPr>
            <w:noProof/>
            <w:webHidden/>
          </w:rPr>
        </w:r>
        <w:r w:rsidR="00E93998">
          <w:rPr>
            <w:noProof/>
            <w:webHidden/>
          </w:rPr>
          <w:fldChar w:fldCharType="separate"/>
        </w:r>
        <w:r w:rsidR="00E93998">
          <w:rPr>
            <w:noProof/>
            <w:webHidden/>
          </w:rPr>
          <w:t>80</w:t>
        </w:r>
        <w:r w:rsidR="00E93998">
          <w:rPr>
            <w:noProof/>
            <w:webHidden/>
          </w:rPr>
          <w:fldChar w:fldCharType="end"/>
        </w:r>
      </w:hyperlink>
    </w:p>
    <w:p w14:paraId="1C1D4720" w14:textId="294F5E3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3" w:history="1">
        <w:r w:rsidR="00E93998" w:rsidRPr="00A16C84">
          <w:rPr>
            <w:rStyle w:val="Hyperlink"/>
            <w:noProof/>
          </w:rPr>
          <w:t>Figure 47: Weighted Energy Efficiency Scores</w:t>
        </w:r>
        <w:r w:rsidR="00E93998">
          <w:rPr>
            <w:noProof/>
            <w:webHidden/>
          </w:rPr>
          <w:tab/>
        </w:r>
        <w:r w:rsidR="00E93998">
          <w:rPr>
            <w:noProof/>
            <w:webHidden/>
          </w:rPr>
          <w:fldChar w:fldCharType="begin"/>
        </w:r>
        <w:r w:rsidR="00E93998">
          <w:rPr>
            <w:noProof/>
            <w:webHidden/>
          </w:rPr>
          <w:instrText xml:space="preserve"> PAGEREF _Toc155363613 \h </w:instrText>
        </w:r>
        <w:r w:rsidR="00E93998">
          <w:rPr>
            <w:noProof/>
            <w:webHidden/>
          </w:rPr>
        </w:r>
        <w:r w:rsidR="00E93998">
          <w:rPr>
            <w:noProof/>
            <w:webHidden/>
          </w:rPr>
          <w:fldChar w:fldCharType="separate"/>
        </w:r>
        <w:r w:rsidR="00E93998">
          <w:rPr>
            <w:noProof/>
            <w:webHidden/>
          </w:rPr>
          <w:t>vii</w:t>
        </w:r>
        <w:r w:rsidR="00E93998">
          <w:rPr>
            <w:noProof/>
            <w:webHidden/>
          </w:rPr>
          <w:fldChar w:fldCharType="end"/>
        </w:r>
      </w:hyperlink>
    </w:p>
    <w:p w14:paraId="2A3E55DE" w14:textId="0C68094F"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4" w:history="1">
        <w:r w:rsidR="00E93998" w:rsidRPr="00A16C84">
          <w:rPr>
            <w:rStyle w:val="Hyperlink"/>
            <w:noProof/>
          </w:rPr>
          <w:t>Figure 48: Weighted scores for fuel poverty resulting from poor energy efficiency</w:t>
        </w:r>
        <w:r w:rsidR="00E93998">
          <w:rPr>
            <w:noProof/>
            <w:webHidden/>
          </w:rPr>
          <w:tab/>
        </w:r>
        <w:r w:rsidR="00E93998">
          <w:rPr>
            <w:noProof/>
            <w:webHidden/>
          </w:rPr>
          <w:fldChar w:fldCharType="begin"/>
        </w:r>
        <w:r w:rsidR="00E93998">
          <w:rPr>
            <w:noProof/>
            <w:webHidden/>
          </w:rPr>
          <w:instrText xml:space="preserve"> PAGEREF _Toc155363614 \h </w:instrText>
        </w:r>
        <w:r w:rsidR="00E93998">
          <w:rPr>
            <w:noProof/>
            <w:webHidden/>
          </w:rPr>
        </w:r>
        <w:r w:rsidR="00E93998">
          <w:rPr>
            <w:noProof/>
            <w:webHidden/>
          </w:rPr>
          <w:fldChar w:fldCharType="separate"/>
        </w:r>
        <w:r w:rsidR="00E93998">
          <w:rPr>
            <w:noProof/>
            <w:webHidden/>
          </w:rPr>
          <w:t>viii</w:t>
        </w:r>
        <w:r w:rsidR="00E93998">
          <w:rPr>
            <w:noProof/>
            <w:webHidden/>
          </w:rPr>
          <w:fldChar w:fldCharType="end"/>
        </w:r>
      </w:hyperlink>
    </w:p>
    <w:p w14:paraId="3470E4D0" w14:textId="71031EAF"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5" w:history="1">
        <w:r w:rsidR="00E93998" w:rsidRPr="00A16C84">
          <w:rPr>
            <w:rStyle w:val="Hyperlink"/>
            <w:noProof/>
          </w:rPr>
          <w:t>Figure 49: Heat transition categories for off-gas grid domestic properties</w:t>
        </w:r>
        <w:r w:rsidR="00E93998">
          <w:rPr>
            <w:noProof/>
            <w:webHidden/>
          </w:rPr>
          <w:tab/>
        </w:r>
        <w:r w:rsidR="00E93998">
          <w:rPr>
            <w:noProof/>
            <w:webHidden/>
          </w:rPr>
          <w:fldChar w:fldCharType="begin"/>
        </w:r>
        <w:r w:rsidR="00E93998">
          <w:rPr>
            <w:noProof/>
            <w:webHidden/>
          </w:rPr>
          <w:instrText xml:space="preserve"> PAGEREF _Toc155363615 \h </w:instrText>
        </w:r>
        <w:r w:rsidR="00E93998">
          <w:rPr>
            <w:noProof/>
            <w:webHidden/>
          </w:rPr>
        </w:r>
        <w:r w:rsidR="00E93998">
          <w:rPr>
            <w:noProof/>
            <w:webHidden/>
          </w:rPr>
          <w:fldChar w:fldCharType="separate"/>
        </w:r>
        <w:r w:rsidR="00E93998">
          <w:rPr>
            <w:noProof/>
            <w:webHidden/>
          </w:rPr>
          <w:t>xix</w:t>
        </w:r>
        <w:r w:rsidR="00E93998">
          <w:rPr>
            <w:noProof/>
            <w:webHidden/>
          </w:rPr>
          <w:fldChar w:fldCharType="end"/>
        </w:r>
      </w:hyperlink>
    </w:p>
    <w:p w14:paraId="6A06DE1F" w14:textId="167C1E26"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6" w:history="1">
        <w:r w:rsidR="00E93998" w:rsidRPr="00A16C84">
          <w:rPr>
            <w:rStyle w:val="Hyperlink"/>
            <w:noProof/>
          </w:rPr>
          <w:t>Figure 50: Heat transition categories for on-gas grid domestic properties</w:t>
        </w:r>
        <w:r w:rsidR="00E93998">
          <w:rPr>
            <w:noProof/>
            <w:webHidden/>
          </w:rPr>
          <w:tab/>
        </w:r>
        <w:r w:rsidR="00E93998">
          <w:rPr>
            <w:noProof/>
            <w:webHidden/>
          </w:rPr>
          <w:fldChar w:fldCharType="begin"/>
        </w:r>
        <w:r w:rsidR="00E93998">
          <w:rPr>
            <w:noProof/>
            <w:webHidden/>
          </w:rPr>
          <w:instrText xml:space="preserve"> PAGEREF _Toc155363616 \h </w:instrText>
        </w:r>
        <w:r w:rsidR="00E93998">
          <w:rPr>
            <w:noProof/>
            <w:webHidden/>
          </w:rPr>
        </w:r>
        <w:r w:rsidR="00E93998">
          <w:rPr>
            <w:noProof/>
            <w:webHidden/>
          </w:rPr>
          <w:fldChar w:fldCharType="separate"/>
        </w:r>
        <w:r w:rsidR="00E93998">
          <w:rPr>
            <w:noProof/>
            <w:webHidden/>
          </w:rPr>
          <w:t>xx</w:t>
        </w:r>
        <w:r w:rsidR="00E93998">
          <w:rPr>
            <w:noProof/>
            <w:webHidden/>
          </w:rPr>
          <w:fldChar w:fldCharType="end"/>
        </w:r>
      </w:hyperlink>
    </w:p>
    <w:p w14:paraId="24842DF2" w14:textId="601513E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7" w:history="1">
        <w:r w:rsidR="00E93998" w:rsidRPr="00A16C84">
          <w:rPr>
            <w:rStyle w:val="Hyperlink"/>
            <w:noProof/>
          </w:rPr>
          <w:t>Figure 51 Ayr heat network zones – 4,000kWh/m (baseline)</w:t>
        </w:r>
        <w:r w:rsidR="00E93998">
          <w:rPr>
            <w:noProof/>
            <w:webHidden/>
          </w:rPr>
          <w:tab/>
        </w:r>
        <w:r w:rsidR="00E93998">
          <w:rPr>
            <w:noProof/>
            <w:webHidden/>
          </w:rPr>
          <w:fldChar w:fldCharType="begin"/>
        </w:r>
        <w:r w:rsidR="00E93998">
          <w:rPr>
            <w:noProof/>
            <w:webHidden/>
          </w:rPr>
          <w:instrText xml:space="preserve"> PAGEREF _Toc155363617 \h </w:instrText>
        </w:r>
        <w:r w:rsidR="00E93998">
          <w:rPr>
            <w:noProof/>
            <w:webHidden/>
          </w:rPr>
        </w:r>
        <w:r w:rsidR="00E93998">
          <w:rPr>
            <w:noProof/>
            <w:webHidden/>
          </w:rPr>
          <w:fldChar w:fldCharType="separate"/>
        </w:r>
        <w:r w:rsidR="00E93998">
          <w:rPr>
            <w:noProof/>
            <w:webHidden/>
          </w:rPr>
          <w:t>xxi</w:t>
        </w:r>
        <w:r w:rsidR="00E93998">
          <w:rPr>
            <w:noProof/>
            <w:webHidden/>
          </w:rPr>
          <w:fldChar w:fldCharType="end"/>
        </w:r>
      </w:hyperlink>
    </w:p>
    <w:p w14:paraId="7DE358DA" w14:textId="3E5BE95D"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8" w:history="1">
        <w:r w:rsidR="00E93998" w:rsidRPr="00A16C84">
          <w:rPr>
            <w:rStyle w:val="Hyperlink"/>
            <w:noProof/>
          </w:rPr>
          <w:t>Figure 52 Ayr Heat network zones - 8,000kWh/m (Stringent)</w:t>
        </w:r>
        <w:r w:rsidR="00E93998">
          <w:rPr>
            <w:noProof/>
            <w:webHidden/>
          </w:rPr>
          <w:tab/>
        </w:r>
        <w:r w:rsidR="00E93998">
          <w:rPr>
            <w:noProof/>
            <w:webHidden/>
          </w:rPr>
          <w:fldChar w:fldCharType="begin"/>
        </w:r>
        <w:r w:rsidR="00E93998">
          <w:rPr>
            <w:noProof/>
            <w:webHidden/>
          </w:rPr>
          <w:instrText xml:space="preserve"> PAGEREF _Toc155363618 \h </w:instrText>
        </w:r>
        <w:r w:rsidR="00E93998">
          <w:rPr>
            <w:noProof/>
            <w:webHidden/>
          </w:rPr>
        </w:r>
        <w:r w:rsidR="00E93998">
          <w:rPr>
            <w:noProof/>
            <w:webHidden/>
          </w:rPr>
          <w:fldChar w:fldCharType="separate"/>
        </w:r>
        <w:r w:rsidR="00E93998">
          <w:rPr>
            <w:noProof/>
            <w:webHidden/>
          </w:rPr>
          <w:t>xxii</w:t>
        </w:r>
        <w:r w:rsidR="00E93998">
          <w:rPr>
            <w:noProof/>
            <w:webHidden/>
          </w:rPr>
          <w:fldChar w:fldCharType="end"/>
        </w:r>
      </w:hyperlink>
    </w:p>
    <w:p w14:paraId="15D4AF64" w14:textId="4AD1E0F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19" w:history="1">
        <w:r w:rsidR="00E93998" w:rsidRPr="00A16C84">
          <w:rPr>
            <w:rStyle w:val="Hyperlink"/>
            <w:noProof/>
          </w:rPr>
          <w:t>Figure 53 Girvan heat network zone (industrial) – 4,000kWh/m (baseline)</w:t>
        </w:r>
        <w:r w:rsidR="00E93998">
          <w:rPr>
            <w:noProof/>
            <w:webHidden/>
          </w:rPr>
          <w:tab/>
        </w:r>
        <w:r w:rsidR="00E93998">
          <w:rPr>
            <w:noProof/>
            <w:webHidden/>
          </w:rPr>
          <w:fldChar w:fldCharType="begin"/>
        </w:r>
        <w:r w:rsidR="00E93998">
          <w:rPr>
            <w:noProof/>
            <w:webHidden/>
          </w:rPr>
          <w:instrText xml:space="preserve"> PAGEREF _Toc155363619 \h </w:instrText>
        </w:r>
        <w:r w:rsidR="00E93998">
          <w:rPr>
            <w:noProof/>
            <w:webHidden/>
          </w:rPr>
        </w:r>
        <w:r w:rsidR="00E93998">
          <w:rPr>
            <w:noProof/>
            <w:webHidden/>
          </w:rPr>
          <w:fldChar w:fldCharType="separate"/>
        </w:r>
        <w:r w:rsidR="00E93998">
          <w:rPr>
            <w:noProof/>
            <w:webHidden/>
          </w:rPr>
          <w:t>xxiii</w:t>
        </w:r>
        <w:r w:rsidR="00E93998">
          <w:rPr>
            <w:noProof/>
            <w:webHidden/>
          </w:rPr>
          <w:fldChar w:fldCharType="end"/>
        </w:r>
      </w:hyperlink>
    </w:p>
    <w:p w14:paraId="1B593D1D" w14:textId="7BAAD393"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20" w:history="1">
        <w:r w:rsidR="00E93998" w:rsidRPr="00A16C84">
          <w:rPr>
            <w:rStyle w:val="Hyperlink"/>
            <w:noProof/>
          </w:rPr>
          <w:t>Figure 54 Girvan heat network zone (industrial) - 8,000kWh/m (baseline)</w:t>
        </w:r>
        <w:r w:rsidR="00E93998">
          <w:rPr>
            <w:noProof/>
            <w:webHidden/>
          </w:rPr>
          <w:tab/>
        </w:r>
        <w:r w:rsidR="00E93998">
          <w:rPr>
            <w:noProof/>
            <w:webHidden/>
          </w:rPr>
          <w:fldChar w:fldCharType="begin"/>
        </w:r>
        <w:r w:rsidR="00E93998">
          <w:rPr>
            <w:noProof/>
            <w:webHidden/>
          </w:rPr>
          <w:instrText xml:space="preserve"> PAGEREF _Toc155363620 \h </w:instrText>
        </w:r>
        <w:r w:rsidR="00E93998">
          <w:rPr>
            <w:noProof/>
            <w:webHidden/>
          </w:rPr>
        </w:r>
        <w:r w:rsidR="00E93998">
          <w:rPr>
            <w:noProof/>
            <w:webHidden/>
          </w:rPr>
          <w:fldChar w:fldCharType="separate"/>
        </w:r>
        <w:r w:rsidR="00E93998">
          <w:rPr>
            <w:noProof/>
            <w:webHidden/>
          </w:rPr>
          <w:t>xxiv</w:t>
        </w:r>
        <w:r w:rsidR="00E93998">
          <w:rPr>
            <w:noProof/>
            <w:webHidden/>
          </w:rPr>
          <w:fldChar w:fldCharType="end"/>
        </w:r>
      </w:hyperlink>
    </w:p>
    <w:p w14:paraId="498A3456" w14:textId="76B9CFCD"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21" w:history="1">
        <w:r w:rsidR="00E93998" w:rsidRPr="00A16C84">
          <w:rPr>
            <w:rStyle w:val="Hyperlink"/>
            <w:noProof/>
          </w:rPr>
          <w:t>Figure 55: Heat pump suitability map- Ayr</w:t>
        </w:r>
        <w:r w:rsidR="00E93998">
          <w:rPr>
            <w:noProof/>
            <w:webHidden/>
          </w:rPr>
          <w:tab/>
        </w:r>
        <w:r w:rsidR="00E93998">
          <w:rPr>
            <w:noProof/>
            <w:webHidden/>
          </w:rPr>
          <w:fldChar w:fldCharType="begin"/>
        </w:r>
        <w:r w:rsidR="00E93998">
          <w:rPr>
            <w:noProof/>
            <w:webHidden/>
          </w:rPr>
          <w:instrText xml:space="preserve"> PAGEREF _Toc155363621 \h </w:instrText>
        </w:r>
        <w:r w:rsidR="00E93998">
          <w:rPr>
            <w:noProof/>
            <w:webHidden/>
          </w:rPr>
        </w:r>
        <w:r w:rsidR="00E93998">
          <w:rPr>
            <w:noProof/>
            <w:webHidden/>
          </w:rPr>
          <w:fldChar w:fldCharType="separate"/>
        </w:r>
        <w:r w:rsidR="00E93998">
          <w:rPr>
            <w:noProof/>
            <w:webHidden/>
          </w:rPr>
          <w:t>xxv</w:t>
        </w:r>
        <w:r w:rsidR="00E93998">
          <w:rPr>
            <w:noProof/>
            <w:webHidden/>
          </w:rPr>
          <w:fldChar w:fldCharType="end"/>
        </w:r>
      </w:hyperlink>
    </w:p>
    <w:p w14:paraId="5606A6ED" w14:textId="62DDB9F8"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22" w:history="1">
        <w:r w:rsidR="00E93998" w:rsidRPr="00A16C84">
          <w:rPr>
            <w:rStyle w:val="Hyperlink"/>
            <w:noProof/>
          </w:rPr>
          <w:t>Figure 56: Heat pump suitability map- Girvan</w:t>
        </w:r>
        <w:r w:rsidR="00E93998">
          <w:rPr>
            <w:noProof/>
            <w:webHidden/>
          </w:rPr>
          <w:tab/>
        </w:r>
        <w:r w:rsidR="00E93998">
          <w:rPr>
            <w:noProof/>
            <w:webHidden/>
          </w:rPr>
          <w:fldChar w:fldCharType="begin"/>
        </w:r>
        <w:r w:rsidR="00E93998">
          <w:rPr>
            <w:noProof/>
            <w:webHidden/>
          </w:rPr>
          <w:instrText xml:space="preserve"> PAGEREF _Toc155363622 \h </w:instrText>
        </w:r>
        <w:r w:rsidR="00E93998">
          <w:rPr>
            <w:noProof/>
            <w:webHidden/>
          </w:rPr>
        </w:r>
        <w:r w:rsidR="00E93998">
          <w:rPr>
            <w:noProof/>
            <w:webHidden/>
          </w:rPr>
          <w:fldChar w:fldCharType="separate"/>
        </w:r>
        <w:r w:rsidR="00E93998">
          <w:rPr>
            <w:noProof/>
            <w:webHidden/>
          </w:rPr>
          <w:t>xxvi</w:t>
        </w:r>
        <w:r w:rsidR="00E93998">
          <w:rPr>
            <w:noProof/>
            <w:webHidden/>
          </w:rPr>
          <w:fldChar w:fldCharType="end"/>
        </w:r>
      </w:hyperlink>
    </w:p>
    <w:p w14:paraId="583EAA36" w14:textId="7C63A5AD"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23" w:history="1">
        <w:r w:rsidR="00E93998" w:rsidRPr="00A16C84">
          <w:rPr>
            <w:rStyle w:val="Hyperlink"/>
            <w:noProof/>
          </w:rPr>
          <w:t>Figure 57: Heat pump suitability map- Troon</w:t>
        </w:r>
        <w:r w:rsidR="00E93998">
          <w:rPr>
            <w:noProof/>
            <w:webHidden/>
          </w:rPr>
          <w:tab/>
        </w:r>
        <w:r w:rsidR="00E93998">
          <w:rPr>
            <w:noProof/>
            <w:webHidden/>
          </w:rPr>
          <w:fldChar w:fldCharType="begin"/>
        </w:r>
        <w:r w:rsidR="00E93998">
          <w:rPr>
            <w:noProof/>
            <w:webHidden/>
          </w:rPr>
          <w:instrText xml:space="preserve"> PAGEREF _Toc155363623 \h </w:instrText>
        </w:r>
        <w:r w:rsidR="00E93998">
          <w:rPr>
            <w:noProof/>
            <w:webHidden/>
          </w:rPr>
        </w:r>
        <w:r w:rsidR="00E93998">
          <w:rPr>
            <w:noProof/>
            <w:webHidden/>
          </w:rPr>
          <w:fldChar w:fldCharType="separate"/>
        </w:r>
        <w:r w:rsidR="00E93998">
          <w:rPr>
            <w:noProof/>
            <w:webHidden/>
          </w:rPr>
          <w:t>xxvii</w:t>
        </w:r>
        <w:r w:rsidR="00E93998">
          <w:rPr>
            <w:noProof/>
            <w:webHidden/>
          </w:rPr>
          <w:fldChar w:fldCharType="end"/>
        </w:r>
      </w:hyperlink>
    </w:p>
    <w:p w14:paraId="7714CAD5" w14:textId="45B6027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24" w:history="1">
        <w:r w:rsidR="00E93998" w:rsidRPr="00A16C84">
          <w:rPr>
            <w:rStyle w:val="Hyperlink"/>
            <w:noProof/>
          </w:rPr>
          <w:t>Figure 58: Heat pump suitability map- Maybole</w:t>
        </w:r>
        <w:r w:rsidR="00E93998">
          <w:rPr>
            <w:noProof/>
            <w:webHidden/>
          </w:rPr>
          <w:tab/>
        </w:r>
        <w:r w:rsidR="00E93998">
          <w:rPr>
            <w:noProof/>
            <w:webHidden/>
          </w:rPr>
          <w:fldChar w:fldCharType="begin"/>
        </w:r>
        <w:r w:rsidR="00E93998">
          <w:rPr>
            <w:noProof/>
            <w:webHidden/>
          </w:rPr>
          <w:instrText xml:space="preserve"> PAGEREF _Toc155363624 \h </w:instrText>
        </w:r>
        <w:r w:rsidR="00E93998">
          <w:rPr>
            <w:noProof/>
            <w:webHidden/>
          </w:rPr>
        </w:r>
        <w:r w:rsidR="00E93998">
          <w:rPr>
            <w:noProof/>
            <w:webHidden/>
          </w:rPr>
          <w:fldChar w:fldCharType="separate"/>
        </w:r>
        <w:r w:rsidR="00E93998">
          <w:rPr>
            <w:noProof/>
            <w:webHidden/>
          </w:rPr>
          <w:t>xxviii</w:t>
        </w:r>
        <w:r w:rsidR="00E93998">
          <w:rPr>
            <w:noProof/>
            <w:webHidden/>
          </w:rPr>
          <w:fldChar w:fldCharType="end"/>
        </w:r>
      </w:hyperlink>
    </w:p>
    <w:p w14:paraId="73B638D3" w14:textId="5BE14FE7"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25" w:history="1">
        <w:r w:rsidR="00E93998" w:rsidRPr="00A16C84">
          <w:rPr>
            <w:rStyle w:val="Hyperlink"/>
            <w:noProof/>
          </w:rPr>
          <w:t>Figure 59: Heat pump suitability map- Ballantrae</w:t>
        </w:r>
        <w:r w:rsidR="00E93998">
          <w:rPr>
            <w:noProof/>
            <w:webHidden/>
          </w:rPr>
          <w:tab/>
        </w:r>
        <w:r w:rsidR="00E93998">
          <w:rPr>
            <w:noProof/>
            <w:webHidden/>
          </w:rPr>
          <w:fldChar w:fldCharType="begin"/>
        </w:r>
        <w:r w:rsidR="00E93998">
          <w:rPr>
            <w:noProof/>
            <w:webHidden/>
          </w:rPr>
          <w:instrText xml:space="preserve"> PAGEREF _Toc155363625 \h </w:instrText>
        </w:r>
        <w:r w:rsidR="00E93998">
          <w:rPr>
            <w:noProof/>
            <w:webHidden/>
          </w:rPr>
        </w:r>
        <w:r w:rsidR="00E93998">
          <w:rPr>
            <w:noProof/>
            <w:webHidden/>
          </w:rPr>
          <w:fldChar w:fldCharType="separate"/>
        </w:r>
        <w:r w:rsidR="00E93998">
          <w:rPr>
            <w:noProof/>
            <w:webHidden/>
          </w:rPr>
          <w:t>xxix</w:t>
        </w:r>
        <w:r w:rsidR="00E93998">
          <w:rPr>
            <w:noProof/>
            <w:webHidden/>
          </w:rPr>
          <w:fldChar w:fldCharType="end"/>
        </w:r>
      </w:hyperlink>
    </w:p>
    <w:p w14:paraId="30AEE2C6" w14:textId="39C5E058"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26" w:history="1">
        <w:r w:rsidR="00E93998" w:rsidRPr="00A16C84">
          <w:rPr>
            <w:rStyle w:val="Hyperlink"/>
            <w:noProof/>
          </w:rPr>
          <w:t>Figure 60: Heat pump suitability map- Dailly</w:t>
        </w:r>
        <w:r w:rsidR="00E93998">
          <w:rPr>
            <w:noProof/>
            <w:webHidden/>
          </w:rPr>
          <w:tab/>
        </w:r>
        <w:r w:rsidR="00E93998">
          <w:rPr>
            <w:noProof/>
            <w:webHidden/>
          </w:rPr>
          <w:fldChar w:fldCharType="begin"/>
        </w:r>
        <w:r w:rsidR="00E93998">
          <w:rPr>
            <w:noProof/>
            <w:webHidden/>
          </w:rPr>
          <w:instrText xml:space="preserve"> PAGEREF _Toc155363626 \h </w:instrText>
        </w:r>
        <w:r w:rsidR="00E93998">
          <w:rPr>
            <w:noProof/>
            <w:webHidden/>
          </w:rPr>
        </w:r>
        <w:r w:rsidR="00E93998">
          <w:rPr>
            <w:noProof/>
            <w:webHidden/>
          </w:rPr>
          <w:fldChar w:fldCharType="separate"/>
        </w:r>
        <w:r w:rsidR="00E93998">
          <w:rPr>
            <w:noProof/>
            <w:webHidden/>
          </w:rPr>
          <w:t>xxx</w:t>
        </w:r>
        <w:r w:rsidR="00E93998">
          <w:rPr>
            <w:noProof/>
            <w:webHidden/>
          </w:rPr>
          <w:fldChar w:fldCharType="end"/>
        </w:r>
      </w:hyperlink>
    </w:p>
    <w:p w14:paraId="10EF97C1" w14:textId="403EA3F7" w:rsidR="0062791B" w:rsidRDefault="0062791B" w:rsidP="0062791B">
      <w:pPr>
        <w:ind w:left="851" w:hanging="851"/>
      </w:pPr>
      <w:r w:rsidRPr="006E424A">
        <w:rPr>
          <w:sz w:val="18"/>
          <w:szCs w:val="18"/>
        </w:rPr>
        <w:fldChar w:fldCharType="end"/>
      </w:r>
    </w:p>
    <w:p w14:paraId="529D7F15" w14:textId="77777777" w:rsidR="0062791B" w:rsidRPr="006E424A" w:rsidRDefault="0062791B" w:rsidP="0062791B">
      <w:pPr>
        <w:pStyle w:val="StyleTOCHeadingNotBoldBottomSinglesolidlineText2"/>
      </w:pPr>
      <w:r w:rsidRPr="006E424A">
        <w:t>Table of Tables</w:t>
      </w:r>
    </w:p>
    <w:p w14:paraId="1647324D" w14:textId="7A22192C" w:rsidR="00E93998" w:rsidRDefault="0062791B">
      <w:pPr>
        <w:pStyle w:val="TableofFigures"/>
        <w:tabs>
          <w:tab w:val="right" w:pos="9628"/>
        </w:tabs>
        <w:rPr>
          <w:rFonts w:eastAsiaTheme="minorEastAsia" w:cstheme="minorBidi"/>
          <w:b w:val="0"/>
          <w:bCs w:val="0"/>
          <w:noProof/>
          <w:color w:val="auto"/>
          <w:sz w:val="22"/>
          <w:szCs w:val="22"/>
          <w:lang w:eastAsia="en-GB"/>
        </w:rPr>
      </w:pPr>
      <w:r w:rsidRPr="006E424A">
        <w:rPr>
          <w:rFonts w:asciiTheme="majorHAnsi" w:eastAsiaTheme="minorEastAsia" w:hAnsiTheme="majorHAnsi" w:cs="Arial"/>
          <w:b w:val="0"/>
          <w:bCs w:val="0"/>
          <w:noProof/>
          <w:color w:val="1A4596"/>
          <w:lang w:eastAsia="en-GB"/>
        </w:rPr>
        <w:fldChar w:fldCharType="begin"/>
      </w:r>
      <w:r w:rsidRPr="006E424A">
        <w:rPr>
          <w:rFonts w:asciiTheme="majorHAnsi" w:eastAsiaTheme="minorEastAsia" w:hAnsiTheme="majorHAnsi" w:cs="Arial"/>
          <w:b w:val="0"/>
          <w:bCs w:val="0"/>
          <w:noProof/>
          <w:color w:val="1A4596"/>
          <w:lang w:eastAsia="en-GB"/>
        </w:rPr>
        <w:instrText xml:space="preserve"> TOC \h \z \c "Table" </w:instrText>
      </w:r>
      <w:r w:rsidRPr="006E424A">
        <w:rPr>
          <w:rFonts w:asciiTheme="majorHAnsi" w:eastAsiaTheme="minorEastAsia" w:hAnsiTheme="majorHAnsi" w:cs="Arial"/>
          <w:b w:val="0"/>
          <w:bCs w:val="0"/>
          <w:noProof/>
          <w:color w:val="1A4596"/>
          <w:lang w:eastAsia="en-GB"/>
        </w:rPr>
        <w:fldChar w:fldCharType="separate"/>
      </w:r>
      <w:hyperlink w:anchor="_Toc155363627" w:history="1">
        <w:r w:rsidR="00E93998" w:rsidRPr="009A10CD">
          <w:rPr>
            <w:rStyle w:val="Hyperlink"/>
            <w:noProof/>
          </w:rPr>
          <w:t>Table 1: Abbreviations</w:t>
        </w:r>
        <w:r w:rsidR="00E93998">
          <w:rPr>
            <w:noProof/>
            <w:webHidden/>
          </w:rPr>
          <w:tab/>
        </w:r>
        <w:r w:rsidR="00E93998">
          <w:rPr>
            <w:noProof/>
            <w:webHidden/>
          </w:rPr>
          <w:fldChar w:fldCharType="begin"/>
        </w:r>
        <w:r w:rsidR="00E93998">
          <w:rPr>
            <w:noProof/>
            <w:webHidden/>
          </w:rPr>
          <w:instrText xml:space="preserve"> PAGEREF _Toc155363627 \h </w:instrText>
        </w:r>
        <w:r w:rsidR="00E93998">
          <w:rPr>
            <w:noProof/>
            <w:webHidden/>
          </w:rPr>
        </w:r>
        <w:r w:rsidR="00E93998">
          <w:rPr>
            <w:noProof/>
            <w:webHidden/>
          </w:rPr>
          <w:fldChar w:fldCharType="separate"/>
        </w:r>
        <w:r w:rsidR="00E93998">
          <w:rPr>
            <w:noProof/>
            <w:webHidden/>
          </w:rPr>
          <w:t>4</w:t>
        </w:r>
        <w:r w:rsidR="00E93998">
          <w:rPr>
            <w:noProof/>
            <w:webHidden/>
          </w:rPr>
          <w:fldChar w:fldCharType="end"/>
        </w:r>
      </w:hyperlink>
    </w:p>
    <w:p w14:paraId="44616068" w14:textId="561FE708"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28" w:history="1">
        <w:r w:rsidR="00E93998" w:rsidRPr="009A10CD">
          <w:rPr>
            <w:rStyle w:val="Hyperlink"/>
            <w:noProof/>
          </w:rPr>
          <w:t>Table 2: LHEES Considerations</w:t>
        </w:r>
        <w:r w:rsidR="00E93998">
          <w:rPr>
            <w:noProof/>
            <w:webHidden/>
          </w:rPr>
          <w:tab/>
        </w:r>
        <w:r w:rsidR="00E93998">
          <w:rPr>
            <w:noProof/>
            <w:webHidden/>
          </w:rPr>
          <w:fldChar w:fldCharType="begin"/>
        </w:r>
        <w:r w:rsidR="00E93998">
          <w:rPr>
            <w:noProof/>
            <w:webHidden/>
          </w:rPr>
          <w:instrText xml:space="preserve"> PAGEREF _Toc155363628 \h </w:instrText>
        </w:r>
        <w:r w:rsidR="00E93998">
          <w:rPr>
            <w:noProof/>
            <w:webHidden/>
          </w:rPr>
        </w:r>
        <w:r w:rsidR="00E93998">
          <w:rPr>
            <w:noProof/>
            <w:webHidden/>
          </w:rPr>
          <w:fldChar w:fldCharType="separate"/>
        </w:r>
        <w:r w:rsidR="00E93998">
          <w:rPr>
            <w:noProof/>
            <w:webHidden/>
          </w:rPr>
          <w:t>6</w:t>
        </w:r>
        <w:r w:rsidR="00E93998">
          <w:rPr>
            <w:noProof/>
            <w:webHidden/>
          </w:rPr>
          <w:fldChar w:fldCharType="end"/>
        </w:r>
      </w:hyperlink>
    </w:p>
    <w:p w14:paraId="66BC449B" w14:textId="733BF68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29" w:history="1">
        <w:r w:rsidR="00E93998" w:rsidRPr="009A10CD">
          <w:rPr>
            <w:rStyle w:val="Hyperlink"/>
            <w:noProof/>
          </w:rPr>
          <w:t>Table 3: Heat decarbonisation interventions</w:t>
        </w:r>
        <w:r w:rsidR="00E93998">
          <w:rPr>
            <w:noProof/>
            <w:webHidden/>
          </w:rPr>
          <w:tab/>
        </w:r>
        <w:r w:rsidR="00E93998">
          <w:rPr>
            <w:noProof/>
            <w:webHidden/>
          </w:rPr>
          <w:fldChar w:fldCharType="begin"/>
        </w:r>
        <w:r w:rsidR="00E93998">
          <w:rPr>
            <w:noProof/>
            <w:webHidden/>
          </w:rPr>
          <w:instrText xml:space="preserve"> PAGEREF _Toc155363629 \h </w:instrText>
        </w:r>
        <w:r w:rsidR="00E93998">
          <w:rPr>
            <w:noProof/>
            <w:webHidden/>
          </w:rPr>
        </w:r>
        <w:r w:rsidR="00E93998">
          <w:rPr>
            <w:noProof/>
            <w:webHidden/>
          </w:rPr>
          <w:fldChar w:fldCharType="separate"/>
        </w:r>
        <w:r w:rsidR="00E93998">
          <w:rPr>
            <w:noProof/>
            <w:webHidden/>
          </w:rPr>
          <w:t>8</w:t>
        </w:r>
        <w:r w:rsidR="00E93998">
          <w:rPr>
            <w:noProof/>
            <w:webHidden/>
          </w:rPr>
          <w:fldChar w:fldCharType="end"/>
        </w:r>
      </w:hyperlink>
    </w:p>
    <w:p w14:paraId="5FA0CB71" w14:textId="08CD6532"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0" w:history="1">
        <w:r w:rsidR="00E93998" w:rsidRPr="009A10CD">
          <w:rPr>
            <w:rStyle w:val="Hyperlink"/>
            <w:noProof/>
          </w:rPr>
          <w:t>Table 4: Local Policies and Strategies</w:t>
        </w:r>
        <w:r w:rsidR="00E93998">
          <w:rPr>
            <w:noProof/>
            <w:webHidden/>
          </w:rPr>
          <w:tab/>
        </w:r>
        <w:r w:rsidR="00E93998">
          <w:rPr>
            <w:noProof/>
            <w:webHidden/>
          </w:rPr>
          <w:fldChar w:fldCharType="begin"/>
        </w:r>
        <w:r w:rsidR="00E93998">
          <w:rPr>
            <w:noProof/>
            <w:webHidden/>
          </w:rPr>
          <w:instrText xml:space="preserve"> PAGEREF _Toc155363630 \h </w:instrText>
        </w:r>
        <w:r w:rsidR="00E93998">
          <w:rPr>
            <w:noProof/>
            <w:webHidden/>
          </w:rPr>
        </w:r>
        <w:r w:rsidR="00E93998">
          <w:rPr>
            <w:noProof/>
            <w:webHidden/>
          </w:rPr>
          <w:fldChar w:fldCharType="separate"/>
        </w:r>
        <w:r w:rsidR="00E93998">
          <w:rPr>
            <w:noProof/>
            <w:webHidden/>
          </w:rPr>
          <w:t>11</w:t>
        </w:r>
        <w:r w:rsidR="00E93998">
          <w:rPr>
            <w:noProof/>
            <w:webHidden/>
          </w:rPr>
          <w:fldChar w:fldCharType="end"/>
        </w:r>
      </w:hyperlink>
    </w:p>
    <w:p w14:paraId="36A9A5C9" w14:textId="76F846CC"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1" w:history="1">
        <w:r w:rsidR="00E93998" w:rsidRPr="009A10CD">
          <w:rPr>
            <w:rStyle w:val="Hyperlink"/>
            <w:noProof/>
          </w:rPr>
          <w:t>Table 5: Domestic properties in the Strategic Zones</w:t>
        </w:r>
        <w:r w:rsidR="00E93998">
          <w:rPr>
            <w:noProof/>
            <w:webHidden/>
          </w:rPr>
          <w:tab/>
        </w:r>
        <w:r w:rsidR="00E93998">
          <w:rPr>
            <w:noProof/>
            <w:webHidden/>
          </w:rPr>
          <w:fldChar w:fldCharType="begin"/>
        </w:r>
        <w:r w:rsidR="00E93998">
          <w:rPr>
            <w:noProof/>
            <w:webHidden/>
          </w:rPr>
          <w:instrText xml:space="preserve"> PAGEREF _Toc155363631 \h </w:instrText>
        </w:r>
        <w:r w:rsidR="00E93998">
          <w:rPr>
            <w:noProof/>
            <w:webHidden/>
          </w:rPr>
        </w:r>
        <w:r w:rsidR="00E93998">
          <w:rPr>
            <w:noProof/>
            <w:webHidden/>
          </w:rPr>
          <w:fldChar w:fldCharType="separate"/>
        </w:r>
        <w:r w:rsidR="00E93998">
          <w:rPr>
            <w:noProof/>
            <w:webHidden/>
          </w:rPr>
          <w:t>23</w:t>
        </w:r>
        <w:r w:rsidR="00E93998">
          <w:rPr>
            <w:noProof/>
            <w:webHidden/>
          </w:rPr>
          <w:fldChar w:fldCharType="end"/>
        </w:r>
      </w:hyperlink>
    </w:p>
    <w:p w14:paraId="2549F3E7" w14:textId="69A3362A"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2" w:history="1">
        <w:r w:rsidR="00E93998" w:rsidRPr="009A10CD">
          <w:rPr>
            <w:rStyle w:val="Hyperlink"/>
            <w:noProof/>
          </w:rPr>
          <w:t>Table 6: Domestic energy efficiency weighted scores by strategic zone</w:t>
        </w:r>
        <w:r w:rsidR="00E93998">
          <w:rPr>
            <w:noProof/>
            <w:webHidden/>
          </w:rPr>
          <w:tab/>
        </w:r>
        <w:r w:rsidR="00E93998">
          <w:rPr>
            <w:noProof/>
            <w:webHidden/>
          </w:rPr>
          <w:fldChar w:fldCharType="begin"/>
        </w:r>
        <w:r w:rsidR="00E93998">
          <w:rPr>
            <w:noProof/>
            <w:webHidden/>
          </w:rPr>
          <w:instrText xml:space="preserve"> PAGEREF _Toc155363632 \h </w:instrText>
        </w:r>
        <w:r w:rsidR="00E93998">
          <w:rPr>
            <w:noProof/>
            <w:webHidden/>
          </w:rPr>
        </w:r>
        <w:r w:rsidR="00E93998">
          <w:rPr>
            <w:noProof/>
            <w:webHidden/>
          </w:rPr>
          <w:fldChar w:fldCharType="separate"/>
        </w:r>
        <w:r w:rsidR="00E93998">
          <w:rPr>
            <w:noProof/>
            <w:webHidden/>
          </w:rPr>
          <w:t>25</w:t>
        </w:r>
        <w:r w:rsidR="00E93998">
          <w:rPr>
            <w:noProof/>
            <w:webHidden/>
          </w:rPr>
          <w:fldChar w:fldCharType="end"/>
        </w:r>
      </w:hyperlink>
    </w:p>
    <w:p w14:paraId="211E9D44" w14:textId="2A0A992C"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3" w:history="1">
        <w:r w:rsidR="00E93998" w:rsidRPr="009A10CD">
          <w:rPr>
            <w:rStyle w:val="Hyperlink"/>
            <w:noProof/>
          </w:rPr>
          <w:t>Table 7: Summary of energy efficiency interventions across all buildings in South Ayrshire</w:t>
        </w:r>
        <w:r w:rsidR="00E93998">
          <w:rPr>
            <w:noProof/>
            <w:webHidden/>
          </w:rPr>
          <w:tab/>
        </w:r>
        <w:r w:rsidR="00E93998">
          <w:rPr>
            <w:noProof/>
            <w:webHidden/>
          </w:rPr>
          <w:fldChar w:fldCharType="begin"/>
        </w:r>
        <w:r w:rsidR="00E93998">
          <w:rPr>
            <w:noProof/>
            <w:webHidden/>
          </w:rPr>
          <w:instrText xml:space="preserve"> PAGEREF _Toc155363633 \h </w:instrText>
        </w:r>
        <w:r w:rsidR="00E93998">
          <w:rPr>
            <w:noProof/>
            <w:webHidden/>
          </w:rPr>
        </w:r>
        <w:r w:rsidR="00E93998">
          <w:rPr>
            <w:noProof/>
            <w:webHidden/>
          </w:rPr>
          <w:fldChar w:fldCharType="separate"/>
        </w:r>
        <w:r w:rsidR="00E93998">
          <w:rPr>
            <w:noProof/>
            <w:webHidden/>
          </w:rPr>
          <w:t>27</w:t>
        </w:r>
        <w:r w:rsidR="00E93998">
          <w:rPr>
            <w:noProof/>
            <w:webHidden/>
          </w:rPr>
          <w:fldChar w:fldCharType="end"/>
        </w:r>
      </w:hyperlink>
    </w:p>
    <w:p w14:paraId="2E8403F5" w14:textId="3BFF45D6"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4" w:history="1">
        <w:r w:rsidR="00E93998" w:rsidRPr="009A10CD">
          <w:rPr>
            <w:rStyle w:val="Hyperlink"/>
            <w:noProof/>
          </w:rPr>
          <w:t>Table 8: Domestic fuel poverty scores by strategic zone</w:t>
        </w:r>
        <w:r w:rsidR="00E93998">
          <w:rPr>
            <w:noProof/>
            <w:webHidden/>
          </w:rPr>
          <w:tab/>
        </w:r>
        <w:r w:rsidR="00E93998">
          <w:rPr>
            <w:noProof/>
            <w:webHidden/>
          </w:rPr>
          <w:fldChar w:fldCharType="begin"/>
        </w:r>
        <w:r w:rsidR="00E93998">
          <w:rPr>
            <w:noProof/>
            <w:webHidden/>
          </w:rPr>
          <w:instrText xml:space="preserve"> PAGEREF _Toc155363634 \h </w:instrText>
        </w:r>
        <w:r w:rsidR="00E93998">
          <w:rPr>
            <w:noProof/>
            <w:webHidden/>
          </w:rPr>
        </w:r>
        <w:r w:rsidR="00E93998">
          <w:rPr>
            <w:noProof/>
            <w:webHidden/>
          </w:rPr>
          <w:fldChar w:fldCharType="separate"/>
        </w:r>
        <w:r w:rsidR="00E93998">
          <w:rPr>
            <w:noProof/>
            <w:webHidden/>
          </w:rPr>
          <w:t>28</w:t>
        </w:r>
        <w:r w:rsidR="00E93998">
          <w:rPr>
            <w:noProof/>
            <w:webHidden/>
          </w:rPr>
          <w:fldChar w:fldCharType="end"/>
        </w:r>
      </w:hyperlink>
    </w:p>
    <w:p w14:paraId="1998A812" w14:textId="25D948CF"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5" w:history="1">
        <w:r w:rsidR="00E93998" w:rsidRPr="009A10CD">
          <w:rPr>
            <w:rStyle w:val="Hyperlink"/>
            <w:noProof/>
          </w:rPr>
          <w:t>Table 9: Heat pump suitability</w:t>
        </w:r>
        <w:r w:rsidR="00E93998">
          <w:rPr>
            <w:noProof/>
            <w:webHidden/>
          </w:rPr>
          <w:tab/>
        </w:r>
        <w:r w:rsidR="00E93998">
          <w:rPr>
            <w:noProof/>
            <w:webHidden/>
          </w:rPr>
          <w:fldChar w:fldCharType="begin"/>
        </w:r>
        <w:r w:rsidR="00E93998">
          <w:rPr>
            <w:noProof/>
            <w:webHidden/>
          </w:rPr>
          <w:instrText xml:space="preserve"> PAGEREF _Toc155363635 \h </w:instrText>
        </w:r>
        <w:r w:rsidR="00E93998">
          <w:rPr>
            <w:noProof/>
            <w:webHidden/>
          </w:rPr>
        </w:r>
        <w:r w:rsidR="00E93998">
          <w:rPr>
            <w:noProof/>
            <w:webHidden/>
          </w:rPr>
          <w:fldChar w:fldCharType="separate"/>
        </w:r>
        <w:r w:rsidR="00E93998">
          <w:rPr>
            <w:noProof/>
            <w:webHidden/>
          </w:rPr>
          <w:t>36</w:t>
        </w:r>
        <w:r w:rsidR="00E93998">
          <w:rPr>
            <w:noProof/>
            <w:webHidden/>
          </w:rPr>
          <w:fldChar w:fldCharType="end"/>
        </w:r>
      </w:hyperlink>
    </w:p>
    <w:p w14:paraId="10747AC1" w14:textId="24BBFA7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6" w:history="1">
        <w:r w:rsidR="00E93998" w:rsidRPr="009A10CD">
          <w:rPr>
            <w:rStyle w:val="Hyperlink"/>
            <w:noProof/>
          </w:rPr>
          <w:t>Table 10: Impact of measures on domestic buildings by Locality</w:t>
        </w:r>
        <w:r w:rsidR="00E93998">
          <w:rPr>
            <w:noProof/>
            <w:webHidden/>
          </w:rPr>
          <w:tab/>
        </w:r>
        <w:r w:rsidR="00E93998">
          <w:rPr>
            <w:noProof/>
            <w:webHidden/>
          </w:rPr>
          <w:fldChar w:fldCharType="begin"/>
        </w:r>
        <w:r w:rsidR="00E93998">
          <w:rPr>
            <w:noProof/>
            <w:webHidden/>
          </w:rPr>
          <w:instrText xml:space="preserve"> PAGEREF _Toc155363636 \h </w:instrText>
        </w:r>
        <w:r w:rsidR="00E93998">
          <w:rPr>
            <w:noProof/>
            <w:webHidden/>
          </w:rPr>
        </w:r>
        <w:r w:rsidR="00E93998">
          <w:rPr>
            <w:noProof/>
            <w:webHidden/>
          </w:rPr>
          <w:fldChar w:fldCharType="separate"/>
        </w:r>
        <w:r w:rsidR="00E93998">
          <w:rPr>
            <w:noProof/>
            <w:webHidden/>
          </w:rPr>
          <w:t>40</w:t>
        </w:r>
        <w:r w:rsidR="00E93998">
          <w:rPr>
            <w:noProof/>
            <w:webHidden/>
          </w:rPr>
          <w:fldChar w:fldCharType="end"/>
        </w:r>
      </w:hyperlink>
    </w:p>
    <w:p w14:paraId="5F960B23" w14:textId="1A01C069"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7" w:history="1">
        <w:r w:rsidR="00E93998" w:rsidRPr="009A10CD">
          <w:rPr>
            <w:rStyle w:val="Hyperlink"/>
            <w:noProof/>
          </w:rPr>
          <w:t>Table 11: Fuel prices used in fuel poverty analysis</w:t>
        </w:r>
        <w:r w:rsidR="00E93998">
          <w:rPr>
            <w:noProof/>
            <w:webHidden/>
          </w:rPr>
          <w:tab/>
        </w:r>
        <w:r w:rsidR="00E93998">
          <w:rPr>
            <w:noProof/>
            <w:webHidden/>
          </w:rPr>
          <w:fldChar w:fldCharType="begin"/>
        </w:r>
        <w:r w:rsidR="00E93998">
          <w:rPr>
            <w:noProof/>
            <w:webHidden/>
          </w:rPr>
          <w:instrText xml:space="preserve"> PAGEREF _Toc155363637 \h </w:instrText>
        </w:r>
        <w:r w:rsidR="00E93998">
          <w:rPr>
            <w:noProof/>
            <w:webHidden/>
          </w:rPr>
        </w:r>
        <w:r w:rsidR="00E93998">
          <w:rPr>
            <w:noProof/>
            <w:webHidden/>
          </w:rPr>
          <w:fldChar w:fldCharType="separate"/>
        </w:r>
        <w:r w:rsidR="00E93998">
          <w:rPr>
            <w:noProof/>
            <w:webHidden/>
          </w:rPr>
          <w:t>51</w:t>
        </w:r>
        <w:r w:rsidR="00E93998">
          <w:rPr>
            <w:noProof/>
            <w:webHidden/>
          </w:rPr>
          <w:fldChar w:fldCharType="end"/>
        </w:r>
      </w:hyperlink>
    </w:p>
    <w:p w14:paraId="1A36336E" w14:textId="5D21C367"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8" w:history="1">
        <w:r w:rsidR="00E93998" w:rsidRPr="009A10CD">
          <w:rPr>
            <w:rStyle w:val="Hyperlink"/>
            <w:noProof/>
          </w:rPr>
          <w:t>Table 12: Number of homes by SIMD income decile</w:t>
        </w:r>
        <w:r w:rsidR="00E93998">
          <w:rPr>
            <w:noProof/>
            <w:webHidden/>
          </w:rPr>
          <w:tab/>
        </w:r>
        <w:r w:rsidR="00E93998">
          <w:rPr>
            <w:noProof/>
            <w:webHidden/>
          </w:rPr>
          <w:fldChar w:fldCharType="begin"/>
        </w:r>
        <w:r w:rsidR="00E93998">
          <w:rPr>
            <w:noProof/>
            <w:webHidden/>
          </w:rPr>
          <w:instrText xml:space="preserve"> PAGEREF _Toc155363638 \h </w:instrText>
        </w:r>
        <w:r w:rsidR="00E93998">
          <w:rPr>
            <w:noProof/>
            <w:webHidden/>
          </w:rPr>
        </w:r>
        <w:r w:rsidR="00E93998">
          <w:rPr>
            <w:noProof/>
            <w:webHidden/>
          </w:rPr>
          <w:fldChar w:fldCharType="separate"/>
        </w:r>
        <w:r w:rsidR="00E93998">
          <w:rPr>
            <w:noProof/>
            <w:webHidden/>
          </w:rPr>
          <w:t>52</w:t>
        </w:r>
        <w:r w:rsidR="00E93998">
          <w:rPr>
            <w:noProof/>
            <w:webHidden/>
          </w:rPr>
          <w:fldChar w:fldCharType="end"/>
        </w:r>
      </w:hyperlink>
    </w:p>
    <w:p w14:paraId="2C5FC426" w14:textId="4A41AC2B"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39" w:history="1">
        <w:r w:rsidR="00E93998" w:rsidRPr="009A10CD">
          <w:rPr>
            <w:rStyle w:val="Hyperlink"/>
            <w:noProof/>
          </w:rPr>
          <w:t>Table 13: Percentage of homes which could be affordably heated by households in income decile five or lower</w:t>
        </w:r>
        <w:r w:rsidR="00E93998">
          <w:rPr>
            <w:noProof/>
            <w:webHidden/>
          </w:rPr>
          <w:tab/>
        </w:r>
        <w:r w:rsidR="00E93998">
          <w:rPr>
            <w:noProof/>
            <w:webHidden/>
          </w:rPr>
          <w:fldChar w:fldCharType="begin"/>
        </w:r>
        <w:r w:rsidR="00E93998">
          <w:rPr>
            <w:noProof/>
            <w:webHidden/>
          </w:rPr>
          <w:instrText xml:space="preserve"> PAGEREF _Toc155363639 \h </w:instrText>
        </w:r>
        <w:r w:rsidR="00E93998">
          <w:rPr>
            <w:noProof/>
            <w:webHidden/>
          </w:rPr>
        </w:r>
        <w:r w:rsidR="00E93998">
          <w:rPr>
            <w:noProof/>
            <w:webHidden/>
          </w:rPr>
          <w:fldChar w:fldCharType="separate"/>
        </w:r>
        <w:r w:rsidR="00E93998">
          <w:rPr>
            <w:noProof/>
            <w:webHidden/>
          </w:rPr>
          <w:t>52</w:t>
        </w:r>
        <w:r w:rsidR="00E93998">
          <w:rPr>
            <w:noProof/>
            <w:webHidden/>
          </w:rPr>
          <w:fldChar w:fldCharType="end"/>
        </w:r>
      </w:hyperlink>
    </w:p>
    <w:p w14:paraId="70F4C0B1" w14:textId="441D6842"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0" w:history="1">
        <w:r w:rsidR="00E93998" w:rsidRPr="009A10CD">
          <w:rPr>
            <w:rStyle w:val="Hyperlink"/>
            <w:noProof/>
          </w:rPr>
          <w:t>Table 14: Intervention summary table</w:t>
        </w:r>
        <w:r w:rsidR="00E93998">
          <w:rPr>
            <w:noProof/>
            <w:webHidden/>
          </w:rPr>
          <w:tab/>
        </w:r>
        <w:r w:rsidR="00E93998">
          <w:rPr>
            <w:noProof/>
            <w:webHidden/>
          </w:rPr>
          <w:fldChar w:fldCharType="begin"/>
        </w:r>
        <w:r w:rsidR="00E93998">
          <w:rPr>
            <w:noProof/>
            <w:webHidden/>
          </w:rPr>
          <w:instrText xml:space="preserve"> PAGEREF _Toc155363640 \h </w:instrText>
        </w:r>
        <w:r w:rsidR="00E93998">
          <w:rPr>
            <w:noProof/>
            <w:webHidden/>
          </w:rPr>
        </w:r>
        <w:r w:rsidR="00E93998">
          <w:rPr>
            <w:noProof/>
            <w:webHidden/>
          </w:rPr>
          <w:fldChar w:fldCharType="separate"/>
        </w:r>
        <w:r w:rsidR="00E93998">
          <w:rPr>
            <w:noProof/>
            <w:webHidden/>
          </w:rPr>
          <w:t>58</w:t>
        </w:r>
        <w:r w:rsidR="00E93998">
          <w:rPr>
            <w:noProof/>
            <w:webHidden/>
          </w:rPr>
          <w:fldChar w:fldCharType="end"/>
        </w:r>
      </w:hyperlink>
    </w:p>
    <w:p w14:paraId="78912CCD" w14:textId="59957699"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1" w:history="1">
        <w:r w:rsidR="00E93998" w:rsidRPr="009A10CD">
          <w:rPr>
            <w:rStyle w:val="Hyperlink"/>
            <w:noProof/>
          </w:rPr>
          <w:t>Table 15: Non-domestic EPCs in South Ayrshire</w:t>
        </w:r>
        <w:r w:rsidR="00E93998">
          <w:rPr>
            <w:noProof/>
            <w:webHidden/>
          </w:rPr>
          <w:tab/>
        </w:r>
        <w:r w:rsidR="00E93998">
          <w:rPr>
            <w:noProof/>
            <w:webHidden/>
          </w:rPr>
          <w:fldChar w:fldCharType="begin"/>
        </w:r>
        <w:r w:rsidR="00E93998">
          <w:rPr>
            <w:noProof/>
            <w:webHidden/>
          </w:rPr>
          <w:instrText xml:space="preserve"> PAGEREF _Toc155363641 \h </w:instrText>
        </w:r>
        <w:r w:rsidR="00E93998">
          <w:rPr>
            <w:noProof/>
            <w:webHidden/>
          </w:rPr>
        </w:r>
        <w:r w:rsidR="00E93998">
          <w:rPr>
            <w:noProof/>
            <w:webHidden/>
          </w:rPr>
          <w:fldChar w:fldCharType="separate"/>
        </w:r>
        <w:r w:rsidR="00E93998">
          <w:rPr>
            <w:noProof/>
            <w:webHidden/>
          </w:rPr>
          <w:t>66</w:t>
        </w:r>
        <w:r w:rsidR="00E93998">
          <w:rPr>
            <w:noProof/>
            <w:webHidden/>
          </w:rPr>
          <w:fldChar w:fldCharType="end"/>
        </w:r>
      </w:hyperlink>
    </w:p>
    <w:p w14:paraId="7470A0E4" w14:textId="1D36C7C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2" w:history="1">
        <w:r w:rsidR="00E93998" w:rsidRPr="009A10CD">
          <w:rPr>
            <w:rStyle w:val="Hyperlink"/>
            <w:noProof/>
          </w:rPr>
          <w:t>Table 16: Summary of policy and legislation</w:t>
        </w:r>
        <w:r w:rsidR="00E93998">
          <w:rPr>
            <w:noProof/>
            <w:webHidden/>
          </w:rPr>
          <w:tab/>
        </w:r>
        <w:r w:rsidR="00E93998">
          <w:rPr>
            <w:noProof/>
            <w:webHidden/>
          </w:rPr>
          <w:fldChar w:fldCharType="begin"/>
        </w:r>
        <w:r w:rsidR="00E93998">
          <w:rPr>
            <w:noProof/>
            <w:webHidden/>
          </w:rPr>
          <w:instrText xml:space="preserve"> PAGEREF _Toc155363642 \h </w:instrText>
        </w:r>
        <w:r w:rsidR="00E93998">
          <w:rPr>
            <w:noProof/>
            <w:webHidden/>
          </w:rPr>
        </w:r>
        <w:r w:rsidR="00E93998">
          <w:rPr>
            <w:noProof/>
            <w:webHidden/>
          </w:rPr>
          <w:fldChar w:fldCharType="separate"/>
        </w:r>
        <w:r w:rsidR="00E93998">
          <w:rPr>
            <w:noProof/>
            <w:webHidden/>
          </w:rPr>
          <w:t>iv</w:t>
        </w:r>
        <w:r w:rsidR="00E93998">
          <w:rPr>
            <w:noProof/>
            <w:webHidden/>
          </w:rPr>
          <w:fldChar w:fldCharType="end"/>
        </w:r>
      </w:hyperlink>
    </w:p>
    <w:p w14:paraId="1FD944BD" w14:textId="4F56008F"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3" w:history="1">
        <w:r w:rsidR="00E93998" w:rsidRPr="009A10CD">
          <w:rPr>
            <w:rStyle w:val="Hyperlink"/>
            <w:noProof/>
          </w:rPr>
          <w:t>Table 17: Domestic energy efficiency- ranking by highest weighted score</w:t>
        </w:r>
        <w:r w:rsidR="00E93998">
          <w:rPr>
            <w:noProof/>
            <w:webHidden/>
          </w:rPr>
          <w:tab/>
        </w:r>
        <w:r w:rsidR="00E93998">
          <w:rPr>
            <w:noProof/>
            <w:webHidden/>
          </w:rPr>
          <w:fldChar w:fldCharType="begin"/>
        </w:r>
        <w:r w:rsidR="00E93998">
          <w:rPr>
            <w:noProof/>
            <w:webHidden/>
          </w:rPr>
          <w:instrText xml:space="preserve"> PAGEREF _Toc155363643 \h </w:instrText>
        </w:r>
        <w:r w:rsidR="00E93998">
          <w:rPr>
            <w:noProof/>
            <w:webHidden/>
          </w:rPr>
        </w:r>
        <w:r w:rsidR="00E93998">
          <w:rPr>
            <w:noProof/>
            <w:webHidden/>
          </w:rPr>
          <w:fldChar w:fldCharType="separate"/>
        </w:r>
        <w:r w:rsidR="00E93998">
          <w:rPr>
            <w:noProof/>
            <w:webHidden/>
          </w:rPr>
          <w:t>vi</w:t>
        </w:r>
        <w:r w:rsidR="00E93998">
          <w:rPr>
            <w:noProof/>
            <w:webHidden/>
          </w:rPr>
          <w:fldChar w:fldCharType="end"/>
        </w:r>
      </w:hyperlink>
    </w:p>
    <w:p w14:paraId="6D2ECE84" w14:textId="013DA447"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4" w:history="1">
        <w:r w:rsidR="00E93998" w:rsidRPr="009A10CD">
          <w:rPr>
            <w:rStyle w:val="Hyperlink"/>
            <w:noProof/>
            <w:lang w:eastAsia="en-GB"/>
          </w:rPr>
          <w:t>Table 18: Domestic fuel poverty resulting from poor energy efficiency - highest ranked zones (default weightings)</w:t>
        </w:r>
        <w:r w:rsidR="00E93998">
          <w:rPr>
            <w:noProof/>
            <w:webHidden/>
          </w:rPr>
          <w:tab/>
        </w:r>
        <w:r w:rsidR="00E93998">
          <w:rPr>
            <w:noProof/>
            <w:webHidden/>
          </w:rPr>
          <w:fldChar w:fldCharType="begin"/>
        </w:r>
        <w:r w:rsidR="00E93998">
          <w:rPr>
            <w:noProof/>
            <w:webHidden/>
          </w:rPr>
          <w:instrText xml:space="preserve"> PAGEREF _Toc155363644 \h </w:instrText>
        </w:r>
        <w:r w:rsidR="00E93998">
          <w:rPr>
            <w:noProof/>
            <w:webHidden/>
          </w:rPr>
        </w:r>
        <w:r w:rsidR="00E93998">
          <w:rPr>
            <w:noProof/>
            <w:webHidden/>
          </w:rPr>
          <w:fldChar w:fldCharType="separate"/>
        </w:r>
        <w:r w:rsidR="00E93998">
          <w:rPr>
            <w:noProof/>
            <w:webHidden/>
          </w:rPr>
          <w:t>vii</w:t>
        </w:r>
        <w:r w:rsidR="00E93998">
          <w:rPr>
            <w:noProof/>
            <w:webHidden/>
          </w:rPr>
          <w:fldChar w:fldCharType="end"/>
        </w:r>
      </w:hyperlink>
    </w:p>
    <w:p w14:paraId="37B57F36" w14:textId="4D8719CA"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5" w:history="1">
        <w:r w:rsidR="00E93998" w:rsidRPr="009A10CD">
          <w:rPr>
            <w:rStyle w:val="Hyperlink"/>
            <w:noProof/>
          </w:rPr>
          <w:t>Table 19: Domestic heating systems on and off the gas grid</w:t>
        </w:r>
        <w:r w:rsidR="00E93998">
          <w:rPr>
            <w:noProof/>
            <w:webHidden/>
          </w:rPr>
          <w:tab/>
        </w:r>
        <w:r w:rsidR="00E93998">
          <w:rPr>
            <w:noProof/>
            <w:webHidden/>
          </w:rPr>
          <w:fldChar w:fldCharType="begin"/>
        </w:r>
        <w:r w:rsidR="00E93998">
          <w:rPr>
            <w:noProof/>
            <w:webHidden/>
          </w:rPr>
          <w:instrText xml:space="preserve"> PAGEREF _Toc155363645 \h </w:instrText>
        </w:r>
        <w:r w:rsidR="00E93998">
          <w:rPr>
            <w:noProof/>
            <w:webHidden/>
          </w:rPr>
        </w:r>
        <w:r w:rsidR="00E93998">
          <w:rPr>
            <w:noProof/>
            <w:webHidden/>
          </w:rPr>
          <w:fldChar w:fldCharType="separate"/>
        </w:r>
        <w:r w:rsidR="00E93998">
          <w:rPr>
            <w:noProof/>
            <w:webHidden/>
          </w:rPr>
          <w:t>ix</w:t>
        </w:r>
        <w:r w:rsidR="00E93998">
          <w:rPr>
            <w:noProof/>
            <w:webHidden/>
          </w:rPr>
          <w:fldChar w:fldCharType="end"/>
        </w:r>
      </w:hyperlink>
    </w:p>
    <w:p w14:paraId="48DE0BC4" w14:textId="05459A7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6" w:history="1">
        <w:r w:rsidR="00E93998" w:rsidRPr="009A10CD">
          <w:rPr>
            <w:rStyle w:val="Hyperlink"/>
            <w:noProof/>
          </w:rPr>
          <w:t>Table 20: Energy Efficiency Weighted Scores and Interventions by Data Zones</w:t>
        </w:r>
        <w:r w:rsidR="00E93998">
          <w:rPr>
            <w:noProof/>
            <w:webHidden/>
          </w:rPr>
          <w:tab/>
        </w:r>
        <w:r w:rsidR="00E93998">
          <w:rPr>
            <w:noProof/>
            <w:webHidden/>
          </w:rPr>
          <w:fldChar w:fldCharType="begin"/>
        </w:r>
        <w:r w:rsidR="00E93998">
          <w:rPr>
            <w:noProof/>
            <w:webHidden/>
          </w:rPr>
          <w:instrText xml:space="preserve"> PAGEREF _Toc155363646 \h </w:instrText>
        </w:r>
        <w:r w:rsidR="00E93998">
          <w:rPr>
            <w:noProof/>
            <w:webHidden/>
          </w:rPr>
        </w:r>
        <w:r w:rsidR="00E93998">
          <w:rPr>
            <w:noProof/>
            <w:webHidden/>
          </w:rPr>
          <w:fldChar w:fldCharType="separate"/>
        </w:r>
        <w:r w:rsidR="00E93998">
          <w:rPr>
            <w:noProof/>
            <w:webHidden/>
          </w:rPr>
          <w:t>x</w:t>
        </w:r>
        <w:r w:rsidR="00E93998">
          <w:rPr>
            <w:noProof/>
            <w:webHidden/>
          </w:rPr>
          <w:fldChar w:fldCharType="end"/>
        </w:r>
      </w:hyperlink>
    </w:p>
    <w:p w14:paraId="09762D2E" w14:textId="1D8C37C9"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7" w:history="1">
        <w:r w:rsidR="00E93998" w:rsidRPr="009A10CD">
          <w:rPr>
            <w:rStyle w:val="Hyperlink"/>
            <w:noProof/>
          </w:rPr>
          <w:t>Table 21: Fuel Poverty Weighted Scores by Data Zones</w:t>
        </w:r>
        <w:r w:rsidR="00E93998">
          <w:rPr>
            <w:noProof/>
            <w:webHidden/>
          </w:rPr>
          <w:tab/>
        </w:r>
        <w:r w:rsidR="00E93998">
          <w:rPr>
            <w:noProof/>
            <w:webHidden/>
          </w:rPr>
          <w:fldChar w:fldCharType="begin"/>
        </w:r>
        <w:r w:rsidR="00E93998">
          <w:rPr>
            <w:noProof/>
            <w:webHidden/>
          </w:rPr>
          <w:instrText xml:space="preserve"> PAGEREF _Toc155363647 \h </w:instrText>
        </w:r>
        <w:r w:rsidR="00E93998">
          <w:rPr>
            <w:noProof/>
            <w:webHidden/>
          </w:rPr>
        </w:r>
        <w:r w:rsidR="00E93998">
          <w:rPr>
            <w:noProof/>
            <w:webHidden/>
          </w:rPr>
          <w:fldChar w:fldCharType="separate"/>
        </w:r>
        <w:r w:rsidR="00E93998">
          <w:rPr>
            <w:noProof/>
            <w:webHidden/>
          </w:rPr>
          <w:t>xiv</w:t>
        </w:r>
        <w:r w:rsidR="00E93998">
          <w:rPr>
            <w:noProof/>
            <w:webHidden/>
          </w:rPr>
          <w:fldChar w:fldCharType="end"/>
        </w:r>
      </w:hyperlink>
    </w:p>
    <w:p w14:paraId="15B0026C" w14:textId="5ECBED3B"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8" w:history="1">
        <w:r w:rsidR="00E93998" w:rsidRPr="009A10CD">
          <w:rPr>
            <w:rStyle w:val="Hyperlink"/>
            <w:noProof/>
          </w:rPr>
          <w:t>Table 22: Summary of Energy Efficiency Interventions Across all Buildings in South Ayrshire</w:t>
        </w:r>
        <w:r w:rsidR="00E93998">
          <w:rPr>
            <w:noProof/>
            <w:webHidden/>
          </w:rPr>
          <w:tab/>
        </w:r>
        <w:r w:rsidR="00E93998">
          <w:rPr>
            <w:noProof/>
            <w:webHidden/>
          </w:rPr>
          <w:fldChar w:fldCharType="begin"/>
        </w:r>
        <w:r w:rsidR="00E93998">
          <w:rPr>
            <w:noProof/>
            <w:webHidden/>
          </w:rPr>
          <w:instrText xml:space="preserve"> PAGEREF _Toc155363648 \h </w:instrText>
        </w:r>
        <w:r w:rsidR="00E93998">
          <w:rPr>
            <w:noProof/>
            <w:webHidden/>
          </w:rPr>
        </w:r>
        <w:r w:rsidR="00E93998">
          <w:rPr>
            <w:noProof/>
            <w:webHidden/>
          </w:rPr>
          <w:fldChar w:fldCharType="separate"/>
        </w:r>
        <w:r w:rsidR="00E93998">
          <w:rPr>
            <w:noProof/>
            <w:webHidden/>
          </w:rPr>
          <w:t>lxix</w:t>
        </w:r>
        <w:r w:rsidR="00E93998">
          <w:rPr>
            <w:noProof/>
            <w:webHidden/>
          </w:rPr>
          <w:fldChar w:fldCharType="end"/>
        </w:r>
      </w:hyperlink>
    </w:p>
    <w:p w14:paraId="1C59B25E" w14:textId="05DC460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49" w:history="1">
        <w:r w:rsidR="00E93998" w:rsidRPr="009A10CD">
          <w:rPr>
            <w:rStyle w:val="Hyperlink"/>
            <w:noProof/>
          </w:rPr>
          <w:t>Table 23: Summary of Heating Systems Changes Across all South Ayrshire</w:t>
        </w:r>
        <w:r w:rsidR="00E93998">
          <w:rPr>
            <w:noProof/>
            <w:webHidden/>
          </w:rPr>
          <w:tab/>
        </w:r>
        <w:r w:rsidR="00E93998">
          <w:rPr>
            <w:noProof/>
            <w:webHidden/>
          </w:rPr>
          <w:fldChar w:fldCharType="begin"/>
        </w:r>
        <w:r w:rsidR="00E93998">
          <w:rPr>
            <w:noProof/>
            <w:webHidden/>
          </w:rPr>
          <w:instrText xml:space="preserve"> PAGEREF _Toc155363649 \h </w:instrText>
        </w:r>
        <w:r w:rsidR="00E93998">
          <w:rPr>
            <w:noProof/>
            <w:webHidden/>
          </w:rPr>
        </w:r>
        <w:r w:rsidR="00E93998">
          <w:rPr>
            <w:noProof/>
            <w:webHidden/>
          </w:rPr>
          <w:fldChar w:fldCharType="separate"/>
        </w:r>
        <w:r w:rsidR="00E93998">
          <w:rPr>
            <w:noProof/>
            <w:webHidden/>
          </w:rPr>
          <w:t>lxx</w:t>
        </w:r>
        <w:r w:rsidR="00E93998">
          <w:rPr>
            <w:noProof/>
            <w:webHidden/>
          </w:rPr>
          <w:fldChar w:fldCharType="end"/>
        </w:r>
      </w:hyperlink>
    </w:p>
    <w:p w14:paraId="381C7E6A" w14:textId="17E88F6F"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50" w:history="1">
        <w:r w:rsidR="00E93998" w:rsidRPr="009A10CD">
          <w:rPr>
            <w:rStyle w:val="Hyperlink"/>
            <w:noProof/>
          </w:rPr>
          <w:t>Table 24: Summary of Interventions Across Local Authority Owned Buildings</w:t>
        </w:r>
        <w:r w:rsidR="00E93998">
          <w:rPr>
            <w:noProof/>
            <w:webHidden/>
          </w:rPr>
          <w:tab/>
        </w:r>
        <w:r w:rsidR="00E93998">
          <w:rPr>
            <w:noProof/>
            <w:webHidden/>
          </w:rPr>
          <w:fldChar w:fldCharType="begin"/>
        </w:r>
        <w:r w:rsidR="00E93998">
          <w:rPr>
            <w:noProof/>
            <w:webHidden/>
          </w:rPr>
          <w:instrText xml:space="preserve"> PAGEREF _Toc155363650 \h </w:instrText>
        </w:r>
        <w:r w:rsidR="00E93998">
          <w:rPr>
            <w:noProof/>
            <w:webHidden/>
          </w:rPr>
        </w:r>
        <w:r w:rsidR="00E93998">
          <w:rPr>
            <w:noProof/>
            <w:webHidden/>
          </w:rPr>
          <w:fldChar w:fldCharType="separate"/>
        </w:r>
        <w:r w:rsidR="00E93998">
          <w:rPr>
            <w:noProof/>
            <w:webHidden/>
          </w:rPr>
          <w:t>lxxi</w:t>
        </w:r>
        <w:r w:rsidR="00E93998">
          <w:rPr>
            <w:noProof/>
            <w:webHidden/>
          </w:rPr>
          <w:fldChar w:fldCharType="end"/>
        </w:r>
      </w:hyperlink>
    </w:p>
    <w:p w14:paraId="382A802D" w14:textId="0C8AB791"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51" w:history="1">
        <w:r w:rsidR="00E93998" w:rsidRPr="009A10CD">
          <w:rPr>
            <w:rStyle w:val="Hyperlink"/>
            <w:noProof/>
          </w:rPr>
          <w:t>Table 25: Interventions for the Top Third of Data Zones, by Energy Efficiency as a Driver for Fuel Poverty</w:t>
        </w:r>
        <w:r w:rsidR="00E93998">
          <w:rPr>
            <w:noProof/>
            <w:webHidden/>
          </w:rPr>
          <w:tab/>
        </w:r>
        <w:r w:rsidR="00E93998">
          <w:rPr>
            <w:noProof/>
            <w:webHidden/>
          </w:rPr>
          <w:fldChar w:fldCharType="begin"/>
        </w:r>
        <w:r w:rsidR="00E93998">
          <w:rPr>
            <w:noProof/>
            <w:webHidden/>
          </w:rPr>
          <w:instrText xml:space="preserve"> PAGEREF _Toc155363651 \h </w:instrText>
        </w:r>
        <w:r w:rsidR="00E93998">
          <w:rPr>
            <w:noProof/>
            <w:webHidden/>
          </w:rPr>
        </w:r>
        <w:r w:rsidR="00E93998">
          <w:rPr>
            <w:noProof/>
            <w:webHidden/>
          </w:rPr>
          <w:fldChar w:fldCharType="separate"/>
        </w:r>
        <w:r w:rsidR="00E93998">
          <w:rPr>
            <w:noProof/>
            <w:webHidden/>
          </w:rPr>
          <w:t>lxxii</w:t>
        </w:r>
        <w:r w:rsidR="00E93998">
          <w:rPr>
            <w:noProof/>
            <w:webHidden/>
          </w:rPr>
          <w:fldChar w:fldCharType="end"/>
        </w:r>
      </w:hyperlink>
    </w:p>
    <w:p w14:paraId="518405C1" w14:textId="63C65E20"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52" w:history="1">
        <w:r w:rsidR="00E93998" w:rsidRPr="009A10CD">
          <w:rPr>
            <w:rStyle w:val="Hyperlink"/>
            <w:noProof/>
          </w:rPr>
          <w:t>Table 26: Interventions for the Top Third of Data Zones, by Energy Efficiency as a Driver for Fuel Poverty, for LA-Owned Properties</w:t>
        </w:r>
        <w:r w:rsidR="00E93998">
          <w:rPr>
            <w:noProof/>
            <w:webHidden/>
          </w:rPr>
          <w:tab/>
        </w:r>
        <w:r w:rsidR="00E93998">
          <w:rPr>
            <w:noProof/>
            <w:webHidden/>
          </w:rPr>
          <w:fldChar w:fldCharType="begin"/>
        </w:r>
        <w:r w:rsidR="00E93998">
          <w:rPr>
            <w:noProof/>
            <w:webHidden/>
          </w:rPr>
          <w:instrText xml:space="preserve"> PAGEREF _Toc155363652 \h </w:instrText>
        </w:r>
        <w:r w:rsidR="00E93998">
          <w:rPr>
            <w:noProof/>
            <w:webHidden/>
          </w:rPr>
        </w:r>
        <w:r w:rsidR="00E93998">
          <w:rPr>
            <w:noProof/>
            <w:webHidden/>
          </w:rPr>
          <w:fldChar w:fldCharType="separate"/>
        </w:r>
        <w:r w:rsidR="00E93998">
          <w:rPr>
            <w:noProof/>
            <w:webHidden/>
          </w:rPr>
          <w:t>lxxiv</w:t>
        </w:r>
        <w:r w:rsidR="00E93998">
          <w:rPr>
            <w:noProof/>
            <w:webHidden/>
          </w:rPr>
          <w:fldChar w:fldCharType="end"/>
        </w:r>
      </w:hyperlink>
    </w:p>
    <w:p w14:paraId="50DD9AEC" w14:textId="288B1468"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53" w:history="1">
        <w:r w:rsidR="00E93998" w:rsidRPr="009A10CD">
          <w:rPr>
            <w:rStyle w:val="Hyperlink"/>
            <w:noProof/>
          </w:rPr>
          <w:t>Table 27: Current Fuel Source in LA-Owned Homes in the Top Third of Data Zones by Fuel Poverty</w:t>
        </w:r>
        <w:r w:rsidR="00E93998">
          <w:rPr>
            <w:noProof/>
            <w:webHidden/>
          </w:rPr>
          <w:tab/>
        </w:r>
        <w:r w:rsidR="00E93998">
          <w:rPr>
            <w:noProof/>
            <w:webHidden/>
          </w:rPr>
          <w:fldChar w:fldCharType="begin"/>
        </w:r>
        <w:r w:rsidR="00E93998">
          <w:rPr>
            <w:noProof/>
            <w:webHidden/>
          </w:rPr>
          <w:instrText xml:space="preserve"> PAGEREF _Toc155363653 \h </w:instrText>
        </w:r>
        <w:r w:rsidR="00E93998">
          <w:rPr>
            <w:noProof/>
            <w:webHidden/>
          </w:rPr>
        </w:r>
        <w:r w:rsidR="00E93998">
          <w:rPr>
            <w:noProof/>
            <w:webHidden/>
          </w:rPr>
          <w:fldChar w:fldCharType="separate"/>
        </w:r>
        <w:r w:rsidR="00E93998">
          <w:rPr>
            <w:noProof/>
            <w:webHidden/>
          </w:rPr>
          <w:t>lxxv</w:t>
        </w:r>
        <w:r w:rsidR="00E93998">
          <w:rPr>
            <w:noProof/>
            <w:webHidden/>
          </w:rPr>
          <w:fldChar w:fldCharType="end"/>
        </w:r>
      </w:hyperlink>
    </w:p>
    <w:p w14:paraId="608D3975" w14:textId="3F7ECB3C"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54" w:history="1">
        <w:r w:rsidR="00E93998" w:rsidRPr="009A10CD">
          <w:rPr>
            <w:rStyle w:val="Hyperlink"/>
            <w:noProof/>
          </w:rPr>
          <w:t>Table 28: Cost of Fuels Used for this Analysis.</w:t>
        </w:r>
        <w:r w:rsidR="00E93998">
          <w:rPr>
            <w:noProof/>
            <w:webHidden/>
          </w:rPr>
          <w:tab/>
        </w:r>
        <w:r w:rsidR="00E93998">
          <w:rPr>
            <w:noProof/>
            <w:webHidden/>
          </w:rPr>
          <w:fldChar w:fldCharType="begin"/>
        </w:r>
        <w:r w:rsidR="00E93998">
          <w:rPr>
            <w:noProof/>
            <w:webHidden/>
          </w:rPr>
          <w:instrText xml:space="preserve"> PAGEREF _Toc155363654 \h </w:instrText>
        </w:r>
        <w:r w:rsidR="00E93998">
          <w:rPr>
            <w:noProof/>
            <w:webHidden/>
          </w:rPr>
        </w:r>
        <w:r w:rsidR="00E93998">
          <w:rPr>
            <w:noProof/>
            <w:webHidden/>
          </w:rPr>
          <w:fldChar w:fldCharType="separate"/>
        </w:r>
        <w:r w:rsidR="00E93998">
          <w:rPr>
            <w:noProof/>
            <w:webHidden/>
          </w:rPr>
          <w:t>lxxvi</w:t>
        </w:r>
        <w:r w:rsidR="00E93998">
          <w:rPr>
            <w:noProof/>
            <w:webHidden/>
          </w:rPr>
          <w:fldChar w:fldCharType="end"/>
        </w:r>
      </w:hyperlink>
    </w:p>
    <w:p w14:paraId="24E222A9" w14:textId="76C8F7E8" w:rsidR="00E93998" w:rsidRDefault="00000000">
      <w:pPr>
        <w:pStyle w:val="TableofFigures"/>
        <w:tabs>
          <w:tab w:val="right" w:pos="9628"/>
        </w:tabs>
        <w:rPr>
          <w:rFonts w:eastAsiaTheme="minorEastAsia" w:cstheme="minorBidi"/>
          <w:b w:val="0"/>
          <w:bCs w:val="0"/>
          <w:noProof/>
          <w:color w:val="auto"/>
          <w:sz w:val="22"/>
          <w:szCs w:val="22"/>
          <w:lang w:eastAsia="en-GB"/>
        </w:rPr>
      </w:pPr>
      <w:hyperlink w:anchor="_Toc155363655" w:history="1">
        <w:r w:rsidR="00E93998" w:rsidRPr="009A10CD">
          <w:rPr>
            <w:rStyle w:val="Hyperlink"/>
            <w:noProof/>
          </w:rPr>
          <w:t>Table 29: Annual Cost and Emissions of Heating, in Heat Pump Suitable Properties</w:t>
        </w:r>
        <w:r w:rsidR="00E93998">
          <w:rPr>
            <w:noProof/>
            <w:webHidden/>
          </w:rPr>
          <w:tab/>
        </w:r>
        <w:r w:rsidR="00E93998">
          <w:rPr>
            <w:noProof/>
            <w:webHidden/>
          </w:rPr>
          <w:fldChar w:fldCharType="begin"/>
        </w:r>
        <w:r w:rsidR="00E93998">
          <w:rPr>
            <w:noProof/>
            <w:webHidden/>
          </w:rPr>
          <w:instrText xml:space="preserve"> PAGEREF _Toc155363655 \h </w:instrText>
        </w:r>
        <w:r w:rsidR="00E93998">
          <w:rPr>
            <w:noProof/>
            <w:webHidden/>
          </w:rPr>
        </w:r>
        <w:r w:rsidR="00E93998">
          <w:rPr>
            <w:noProof/>
            <w:webHidden/>
          </w:rPr>
          <w:fldChar w:fldCharType="separate"/>
        </w:r>
        <w:r w:rsidR="00E93998">
          <w:rPr>
            <w:noProof/>
            <w:webHidden/>
          </w:rPr>
          <w:t>lxxvi</w:t>
        </w:r>
        <w:r w:rsidR="00E93998">
          <w:rPr>
            <w:noProof/>
            <w:webHidden/>
          </w:rPr>
          <w:fldChar w:fldCharType="end"/>
        </w:r>
      </w:hyperlink>
    </w:p>
    <w:p w14:paraId="4DA4D0EA" w14:textId="1258691E" w:rsidR="0062791B" w:rsidRPr="0062791B" w:rsidRDefault="0062791B" w:rsidP="0062791B">
      <w:r w:rsidRPr="006E424A">
        <w:fldChar w:fldCharType="end"/>
      </w:r>
    </w:p>
    <w:p w14:paraId="6254AC37" w14:textId="54C33872" w:rsidR="00E30A73" w:rsidRDefault="00E30A73" w:rsidP="00E522A0">
      <w:pPr>
        <w:pStyle w:val="AppendixTitle"/>
      </w:pPr>
      <w:bookmarkStart w:id="537" w:name="_Ref153179244"/>
      <w:bookmarkStart w:id="538" w:name="_Toc155366859"/>
      <w:r>
        <w:lastRenderedPageBreak/>
        <w:t>Legislation Relating to LHEES</w:t>
      </w:r>
      <w:bookmarkEnd w:id="537"/>
      <w:bookmarkEnd w:id="538"/>
    </w:p>
    <w:p w14:paraId="3AB3DADB" w14:textId="3F9A3A68" w:rsidR="00E30A73" w:rsidRDefault="00E30A73" w:rsidP="00E30A73">
      <w:pPr>
        <w:pStyle w:val="Caption"/>
      </w:pPr>
      <w:bookmarkStart w:id="539" w:name="_Toc155363642"/>
      <w:r>
        <w:t xml:space="preserve">Table </w:t>
      </w:r>
      <w:r>
        <w:fldChar w:fldCharType="begin"/>
      </w:r>
      <w:r>
        <w:instrText>SEQ Table \* ARABIC</w:instrText>
      </w:r>
      <w:r>
        <w:fldChar w:fldCharType="separate"/>
      </w:r>
      <w:r w:rsidR="00E93998">
        <w:rPr>
          <w:noProof/>
        </w:rPr>
        <w:t>16</w:t>
      </w:r>
      <w:r>
        <w:fldChar w:fldCharType="end"/>
      </w:r>
      <w:r>
        <w:rPr>
          <w:noProof/>
        </w:rPr>
        <w:t>:</w:t>
      </w:r>
      <w:r>
        <w:t xml:space="preserve"> Summary of policy and legislation</w:t>
      </w:r>
      <w:bookmarkEnd w:id="539"/>
    </w:p>
    <w:tbl>
      <w:tblPr>
        <w:tblStyle w:val="TableGrid"/>
        <w:tblW w:w="0" w:type="auto"/>
        <w:tblLook w:val="04A0" w:firstRow="1" w:lastRow="0" w:firstColumn="1" w:lastColumn="0" w:noHBand="0" w:noVBand="1"/>
      </w:tblPr>
      <w:tblGrid>
        <w:gridCol w:w="9628"/>
      </w:tblGrid>
      <w:tr w:rsidR="00E30A73" w:rsidRPr="00074783" w14:paraId="43B10C98" w14:textId="77777777" w:rsidTr="00A32A7A">
        <w:tc>
          <w:tcPr>
            <w:tcW w:w="9628" w:type="dxa"/>
            <w:shd w:val="clear" w:color="auto" w:fill="1A4596"/>
          </w:tcPr>
          <w:p w14:paraId="20DFC5B9" w14:textId="77777777" w:rsidR="00E30A73" w:rsidRPr="00A01D9C" w:rsidRDefault="00E30A73" w:rsidP="00A32A7A">
            <w:pPr>
              <w:pStyle w:val="BodyText"/>
              <w:spacing w:after="60"/>
              <w:rPr>
                <w:b/>
                <w:color w:val="FFFFFF" w:themeColor="background1"/>
              </w:rPr>
            </w:pPr>
            <w:r w:rsidRPr="00A01D9C">
              <w:rPr>
                <w:b/>
                <w:color w:val="FFFFFF" w:themeColor="background1"/>
              </w:rPr>
              <w:t>UK-Wide</w:t>
            </w:r>
          </w:p>
        </w:tc>
      </w:tr>
      <w:tr w:rsidR="00E30A73" w14:paraId="10633E85" w14:textId="77777777" w:rsidTr="00A32A7A">
        <w:tc>
          <w:tcPr>
            <w:tcW w:w="9628" w:type="dxa"/>
          </w:tcPr>
          <w:p w14:paraId="7A3CFA82" w14:textId="40FBF580" w:rsidR="00E30A73" w:rsidRDefault="00000000" w:rsidP="00A32A7A">
            <w:pPr>
              <w:spacing w:after="60"/>
              <w:jc w:val="left"/>
            </w:pPr>
            <w:hyperlink r:id="rId64" w:history="1">
              <w:r w:rsidR="00E30A73" w:rsidRPr="00CD5DA5">
                <w:rPr>
                  <w:rStyle w:val="Hyperlink"/>
                </w:rPr>
                <w:t>The Climate Change Act 2008 (2050 Target Amendment) Order 2019</w:t>
              </w:r>
            </w:hyperlink>
            <w:r w:rsidR="00E30A73" w:rsidRPr="00CD5DA5">
              <w:t>:</w:t>
            </w:r>
            <w:r w:rsidR="00E30A73" w:rsidRPr="00CD5DA5">
              <w:br/>
              <w:t>Net Zero GHG Emissions by 2050</w:t>
            </w:r>
          </w:p>
        </w:tc>
      </w:tr>
      <w:tr w:rsidR="00E30A73" w14:paraId="364C3E00" w14:textId="77777777" w:rsidTr="00A32A7A">
        <w:tc>
          <w:tcPr>
            <w:tcW w:w="9628" w:type="dxa"/>
          </w:tcPr>
          <w:p w14:paraId="4A62405E" w14:textId="77777777" w:rsidR="00E30A73" w:rsidRDefault="00E30A73" w:rsidP="00A32A7A">
            <w:pPr>
              <w:spacing w:after="60"/>
              <w:jc w:val="left"/>
            </w:pPr>
          </w:p>
        </w:tc>
      </w:tr>
      <w:tr w:rsidR="00E30A73" w:rsidRPr="005B5020" w14:paraId="03465D14" w14:textId="77777777" w:rsidTr="00A32A7A">
        <w:tc>
          <w:tcPr>
            <w:tcW w:w="9628" w:type="dxa"/>
            <w:shd w:val="clear" w:color="auto" w:fill="1A4596"/>
          </w:tcPr>
          <w:p w14:paraId="25F35666" w14:textId="77777777" w:rsidR="00E30A73" w:rsidRPr="00C01A74" w:rsidRDefault="00E30A73" w:rsidP="00A32A7A">
            <w:pPr>
              <w:pStyle w:val="BodyText"/>
              <w:spacing w:after="60"/>
              <w:rPr>
                <w:b/>
                <w:color w:val="FFFFFF" w:themeColor="background1"/>
              </w:rPr>
            </w:pPr>
            <w:r w:rsidRPr="00C01A74">
              <w:rPr>
                <w:b/>
                <w:color w:val="FFFFFF" w:themeColor="background1"/>
              </w:rPr>
              <w:t>National – General</w:t>
            </w:r>
          </w:p>
        </w:tc>
      </w:tr>
      <w:tr w:rsidR="00E30A73" w14:paraId="29739941" w14:textId="77777777" w:rsidTr="00A32A7A">
        <w:tc>
          <w:tcPr>
            <w:tcW w:w="9628" w:type="dxa"/>
          </w:tcPr>
          <w:p w14:paraId="3D6D6976" w14:textId="77777777" w:rsidR="00E30A73" w:rsidRDefault="00E30A73" w:rsidP="00A32A7A">
            <w:pPr>
              <w:spacing w:after="60"/>
              <w:jc w:val="left"/>
            </w:pPr>
            <w:r w:rsidRPr="00072590">
              <w:rPr>
                <w:rStyle w:val="Hyperlink"/>
              </w:rPr>
              <w:t>Heat in Buildings Strategy (2021)</w:t>
            </w:r>
            <w:r>
              <w:rPr>
                <w:rStyle w:val="Hyperlink"/>
              </w:rPr>
              <w:br/>
            </w:r>
            <w:r w:rsidRPr="00CD5DA5">
              <w:t>Sets out a pathway to zero emissions buildings by 2045 and includes the New Renewable Heat Target for 2030</w:t>
            </w:r>
          </w:p>
        </w:tc>
      </w:tr>
      <w:tr w:rsidR="00E30A73" w14:paraId="564D1D22" w14:textId="77777777" w:rsidTr="00A32A7A">
        <w:tc>
          <w:tcPr>
            <w:tcW w:w="9628" w:type="dxa"/>
          </w:tcPr>
          <w:p w14:paraId="52CB24BC" w14:textId="0D0B4FFC" w:rsidR="00E30A73" w:rsidRDefault="00000000" w:rsidP="00A32A7A">
            <w:pPr>
              <w:spacing w:after="60"/>
              <w:jc w:val="left"/>
            </w:pPr>
            <w:hyperlink r:id="rId65" w:anchor=":~:text=An%20Act%20of%20the%20Scottish,conferring%20rights%20in%20heat%20network" w:history="1">
              <w:r w:rsidR="00E30A73" w:rsidRPr="00CD5DA5">
                <w:rPr>
                  <w:rStyle w:val="Hyperlink"/>
                </w:rPr>
                <w:t>The Heat Networks (Scotland) Act 2021</w:t>
              </w:r>
            </w:hyperlink>
            <w:r w:rsidR="00E30A73" w:rsidRPr="00CD5DA5">
              <w:t xml:space="preserve">, which was followed by the Heat Network Delivery Plan, has targeted for 2.6 </w:t>
            </w:r>
            <w:proofErr w:type="spellStart"/>
            <w:r w:rsidR="00E30A73" w:rsidRPr="00CD5DA5">
              <w:t>TWh</w:t>
            </w:r>
            <w:proofErr w:type="spellEnd"/>
            <w:r w:rsidR="00E30A73" w:rsidRPr="00CD5DA5">
              <w:t xml:space="preserve"> to be supplied by heat networked by 2027 and 6 </w:t>
            </w:r>
            <w:proofErr w:type="spellStart"/>
            <w:r w:rsidR="00E30A73" w:rsidRPr="00CD5DA5">
              <w:t>TWh</w:t>
            </w:r>
            <w:proofErr w:type="spellEnd"/>
            <w:r w:rsidR="00E30A73" w:rsidRPr="00CD5DA5">
              <w:t xml:space="preserve"> by 2030. By October 2023, Scottish Ministers are required to set a target for 2035. The Act places a duty on local authorities to conduct a review of areas likely to be particularly suitable for heat networks within its area.</w:t>
            </w:r>
          </w:p>
        </w:tc>
      </w:tr>
      <w:tr w:rsidR="00E30A73" w14:paraId="6EC774FA" w14:textId="77777777" w:rsidTr="00A32A7A">
        <w:tc>
          <w:tcPr>
            <w:tcW w:w="9628" w:type="dxa"/>
          </w:tcPr>
          <w:p w14:paraId="67637D36" w14:textId="04DBDBDA" w:rsidR="00E30A73" w:rsidRDefault="00000000" w:rsidP="00A32A7A">
            <w:pPr>
              <w:spacing w:after="60"/>
              <w:jc w:val="left"/>
            </w:pPr>
            <w:hyperlink r:id="rId66" w:history="1">
              <w:r w:rsidR="00E30A73" w:rsidRPr="00CD5DA5">
                <w:rPr>
                  <w:rStyle w:val="Hyperlink"/>
                </w:rPr>
                <w:t>The Fuel Poverty (Targets, Definition and Strategy) (Scotland) Act 2019</w:t>
              </w:r>
            </w:hyperlink>
            <w:r w:rsidR="00E30A73" w:rsidRPr="00CD5DA5">
              <w:t xml:space="preserve"> which both defines fuel poverty and sets targets for fuel poverty eradication by 2040 with interim targets for 2030 and 2035. Following this, the Tackling Fuel Poverty in Scotland: A Strategic Approach was published in late 2021, which contains a strong focus on energy efficiency as a driver for fuel poverty.</w:t>
            </w:r>
          </w:p>
        </w:tc>
      </w:tr>
      <w:tr w:rsidR="00E30A73" w14:paraId="41CC6108" w14:textId="77777777" w:rsidTr="00A32A7A">
        <w:tc>
          <w:tcPr>
            <w:tcW w:w="9628" w:type="dxa"/>
          </w:tcPr>
          <w:p w14:paraId="74DF9E64" w14:textId="3D456CC2" w:rsidR="00E30A73" w:rsidRDefault="00000000" w:rsidP="00A32A7A">
            <w:pPr>
              <w:spacing w:after="60"/>
              <w:jc w:val="left"/>
            </w:pPr>
            <w:hyperlink r:id="rId67" w:history="1">
              <w:r w:rsidR="00E30A73" w:rsidRPr="00CD5DA5">
                <w:rPr>
                  <w:rStyle w:val="Hyperlink"/>
                </w:rPr>
                <w:t>Climate Change (Scotland) Act 2009:</w:t>
              </w:r>
            </w:hyperlink>
            <w:r w:rsidR="00E30A73" w:rsidRPr="00CD5DA5">
              <w:t xml:space="preserve"> Public bodies have a duty to contribute to Scotland’s national emission reduction target</w:t>
            </w:r>
          </w:p>
        </w:tc>
      </w:tr>
      <w:tr w:rsidR="00E30A73" w14:paraId="7206EBB6" w14:textId="77777777" w:rsidTr="00A32A7A">
        <w:tc>
          <w:tcPr>
            <w:tcW w:w="9628" w:type="dxa"/>
          </w:tcPr>
          <w:p w14:paraId="58B34FBD" w14:textId="2487F252" w:rsidR="00E30A73" w:rsidRDefault="00000000" w:rsidP="00A32A7A">
            <w:pPr>
              <w:spacing w:after="60"/>
              <w:jc w:val="left"/>
            </w:pPr>
            <w:hyperlink r:id="rId68" w:history="1">
              <w:r w:rsidR="00E30A73" w:rsidRPr="00CD5DA5">
                <w:rPr>
                  <w:rStyle w:val="Hyperlink"/>
                </w:rPr>
                <w:t>Climate Change (Emissions Reduction Targets) (Scotland) Act 2019:</w:t>
              </w:r>
            </w:hyperlink>
            <w:r w:rsidR="00E30A73" w:rsidRPr="00CD5DA5">
              <w:t xml:space="preserve"> 75</w:t>
            </w:r>
            <w:r w:rsidR="00E30A73">
              <w:t xml:space="preserve"> %</w:t>
            </w:r>
            <w:r w:rsidR="00E30A73" w:rsidRPr="00CD5DA5">
              <w:t xml:space="preserve"> emissions reduction by 2030, 90</w:t>
            </w:r>
            <w:r w:rsidR="00E30A73">
              <w:t xml:space="preserve"> %</w:t>
            </w:r>
            <w:r w:rsidR="00E30A73" w:rsidRPr="00CD5DA5">
              <w:t xml:space="preserve"> emission reduction by 2040, and net zero GHG emissions by 2045</w:t>
            </w:r>
          </w:p>
        </w:tc>
      </w:tr>
      <w:tr w:rsidR="00E30A73" w14:paraId="7F43C874" w14:textId="77777777" w:rsidTr="00A32A7A">
        <w:tc>
          <w:tcPr>
            <w:tcW w:w="9628" w:type="dxa"/>
          </w:tcPr>
          <w:p w14:paraId="0E8D8E18" w14:textId="44DD7954" w:rsidR="00E30A73" w:rsidRPr="00CD5DA5" w:rsidRDefault="00000000" w:rsidP="00A32A7A">
            <w:pPr>
              <w:spacing w:after="60"/>
              <w:jc w:val="left"/>
            </w:pPr>
            <w:hyperlink r:id="rId69" w:history="1">
              <w:r w:rsidR="00E30A73" w:rsidRPr="00CD5DA5">
                <w:rPr>
                  <w:rStyle w:val="Hyperlink"/>
                </w:rPr>
                <w:t>Update to the Climate Change Plan (2018-2032)</w:t>
              </w:r>
            </w:hyperlink>
          </w:p>
          <w:p w14:paraId="6790F4A0" w14:textId="77777777" w:rsidR="00E30A73" w:rsidRPr="00CD5DA5" w:rsidRDefault="00E30A73" w:rsidP="00A32A7A">
            <w:pPr>
              <w:pStyle w:val="ListParagraph"/>
              <w:numPr>
                <w:ilvl w:val="0"/>
                <w:numId w:val="16"/>
              </w:numPr>
              <w:jc w:val="left"/>
              <w:rPr>
                <w:szCs w:val="20"/>
              </w:rPr>
            </w:pPr>
            <w:r w:rsidRPr="00CD5DA5">
              <w:rPr>
                <w:szCs w:val="20"/>
              </w:rPr>
              <w:t>By 2030 at least 50</w:t>
            </w:r>
            <w:r>
              <w:rPr>
                <w:szCs w:val="20"/>
              </w:rPr>
              <w:t xml:space="preserve"> %</w:t>
            </w:r>
            <w:r w:rsidRPr="00CD5DA5">
              <w:rPr>
                <w:szCs w:val="20"/>
              </w:rPr>
              <w:t xml:space="preserve"> Scotland’s building stock heated using zero emission </w:t>
            </w:r>
            <w:proofErr w:type="gramStart"/>
            <w:r w:rsidRPr="00CD5DA5">
              <w:rPr>
                <w:szCs w:val="20"/>
              </w:rPr>
              <w:t>systems</w:t>
            </w:r>
            <w:r>
              <w:rPr>
                <w:szCs w:val="20"/>
              </w:rPr>
              <w:t>;</w:t>
            </w:r>
            <w:proofErr w:type="gramEnd"/>
          </w:p>
          <w:p w14:paraId="3F058A06" w14:textId="77777777" w:rsidR="00E30A73" w:rsidRPr="00CD5DA5" w:rsidRDefault="00E30A73" w:rsidP="00A32A7A">
            <w:pPr>
              <w:pStyle w:val="ListParagraph"/>
              <w:numPr>
                <w:ilvl w:val="0"/>
                <w:numId w:val="16"/>
              </w:numPr>
              <w:jc w:val="left"/>
              <w:rPr>
                <w:szCs w:val="20"/>
              </w:rPr>
            </w:pPr>
            <w:r w:rsidRPr="00CD5DA5">
              <w:rPr>
                <w:szCs w:val="20"/>
              </w:rPr>
              <w:t>Retrofit buildings and achieve ultra-high levels of fabric efficiency in new builds</w:t>
            </w:r>
            <w:r>
              <w:rPr>
                <w:szCs w:val="20"/>
              </w:rPr>
              <w:t>; and</w:t>
            </w:r>
          </w:p>
          <w:p w14:paraId="528CD13C" w14:textId="77777777" w:rsidR="00E30A73" w:rsidRDefault="00E30A73" w:rsidP="00A32A7A">
            <w:pPr>
              <w:pStyle w:val="ListParagraph"/>
              <w:numPr>
                <w:ilvl w:val="0"/>
                <w:numId w:val="16"/>
              </w:numPr>
              <w:jc w:val="left"/>
            </w:pPr>
            <w:r w:rsidRPr="00CD5DA5">
              <w:rPr>
                <w:szCs w:val="20"/>
              </w:rPr>
              <w:t>Reduce car kilometres by 20</w:t>
            </w:r>
            <w:r>
              <w:rPr>
                <w:szCs w:val="20"/>
              </w:rPr>
              <w:t xml:space="preserve"> %</w:t>
            </w:r>
            <w:r w:rsidRPr="00CD5DA5">
              <w:rPr>
                <w:szCs w:val="20"/>
              </w:rPr>
              <w:t xml:space="preserve"> by 2030.</w:t>
            </w:r>
          </w:p>
        </w:tc>
      </w:tr>
      <w:tr w:rsidR="00E30A73" w14:paraId="22AF44FF" w14:textId="77777777" w:rsidTr="00A32A7A">
        <w:tc>
          <w:tcPr>
            <w:tcW w:w="9628" w:type="dxa"/>
          </w:tcPr>
          <w:p w14:paraId="666E0C4A" w14:textId="17226F5C" w:rsidR="00E30A73" w:rsidRPr="00CD5DA5" w:rsidRDefault="00000000" w:rsidP="00A32A7A">
            <w:pPr>
              <w:pStyle w:val="ListParagraph"/>
              <w:numPr>
                <w:ilvl w:val="0"/>
                <w:numId w:val="0"/>
              </w:numPr>
              <w:jc w:val="left"/>
              <w:rPr>
                <w:color w:val="242828"/>
                <w:szCs w:val="20"/>
              </w:rPr>
            </w:pPr>
            <w:hyperlink r:id="rId70" w:history="1">
              <w:r w:rsidR="00E30A73" w:rsidRPr="00CD5DA5">
                <w:rPr>
                  <w:rStyle w:val="Hyperlink"/>
                  <w:szCs w:val="20"/>
                </w:rPr>
                <w:t xml:space="preserve">Scottish Government Climate Change Plan Update </w:t>
              </w:r>
              <w:r w:rsidR="00E30A73">
                <w:rPr>
                  <w:rStyle w:val="Hyperlink"/>
                  <w:szCs w:val="20"/>
                </w:rPr>
                <w:t>–</w:t>
              </w:r>
              <w:r w:rsidR="00E30A73" w:rsidRPr="00CD5DA5">
                <w:rPr>
                  <w:rStyle w:val="Hyperlink"/>
                  <w:szCs w:val="20"/>
                </w:rPr>
                <w:t xml:space="preserve"> Securing a Green Recovery on a Path to Net Zero (2020):</w:t>
              </w:r>
            </w:hyperlink>
            <w:r w:rsidR="00E30A73" w:rsidRPr="00CD5DA5">
              <w:rPr>
                <w:szCs w:val="20"/>
              </w:rPr>
              <w:t xml:space="preserve"> Focus on green recovery to deliver net zero ambitions following the Covid-19 pandemic. Emphasis on green jobs, adaptation, and tackling fuel poverty.</w:t>
            </w:r>
          </w:p>
          <w:p w14:paraId="26DA605B" w14:textId="77777777" w:rsidR="00E30A73" w:rsidRPr="00CD5DA5" w:rsidRDefault="00E30A73" w:rsidP="00A32A7A">
            <w:pPr>
              <w:pStyle w:val="ListParagraph"/>
              <w:numPr>
                <w:ilvl w:val="0"/>
                <w:numId w:val="21"/>
              </w:numPr>
              <w:jc w:val="left"/>
              <w:rPr>
                <w:color w:val="242828"/>
                <w:szCs w:val="20"/>
              </w:rPr>
            </w:pPr>
            <w:r w:rsidRPr="00CD5DA5">
              <w:rPr>
                <w:color w:val="242828"/>
                <w:szCs w:val="20"/>
              </w:rPr>
              <w:t>“By 2040, no more than 5</w:t>
            </w:r>
            <w:r>
              <w:rPr>
                <w:color w:val="242828"/>
                <w:szCs w:val="20"/>
              </w:rPr>
              <w:t xml:space="preserve"> %</w:t>
            </w:r>
            <w:r w:rsidRPr="00CD5DA5">
              <w:rPr>
                <w:color w:val="242828"/>
                <w:szCs w:val="20"/>
              </w:rPr>
              <w:t xml:space="preserve"> of households in fuel poverty, and no more than 1</w:t>
            </w:r>
            <w:r>
              <w:rPr>
                <w:color w:val="242828"/>
                <w:szCs w:val="20"/>
              </w:rPr>
              <w:t xml:space="preserve"> %</w:t>
            </w:r>
            <w:r w:rsidRPr="00CD5DA5">
              <w:rPr>
                <w:color w:val="242828"/>
                <w:szCs w:val="20"/>
              </w:rPr>
              <w:t xml:space="preserve"> in extreme fuel poverty”</w:t>
            </w:r>
          </w:p>
        </w:tc>
      </w:tr>
      <w:tr w:rsidR="00E30A73" w14:paraId="6CF65856" w14:textId="77777777" w:rsidTr="00A32A7A">
        <w:tc>
          <w:tcPr>
            <w:tcW w:w="9628" w:type="dxa"/>
          </w:tcPr>
          <w:p w14:paraId="38F6BE7B" w14:textId="4B886154" w:rsidR="00E30A73" w:rsidRPr="00CD5DA5" w:rsidRDefault="00000000" w:rsidP="00A32A7A">
            <w:pPr>
              <w:spacing w:after="60"/>
              <w:jc w:val="left"/>
              <w:rPr>
                <w:color w:val="242828"/>
              </w:rPr>
            </w:pPr>
            <w:hyperlink r:id="rId71" w:history="1">
              <w:r w:rsidR="00E30A73" w:rsidRPr="00CD5DA5">
                <w:rPr>
                  <w:rStyle w:val="Hyperlink"/>
                </w:rPr>
                <w:t>Scottish Government Hydrogen Action Plan (2022)</w:t>
              </w:r>
            </w:hyperlink>
            <w:r w:rsidR="00E30A73" w:rsidRPr="00CD5DA5">
              <w:rPr>
                <w:color w:val="242828"/>
              </w:rPr>
              <w:t>: Ambition of 5GW of hydrogen production capacity by 2030 and 25GW by 2045.</w:t>
            </w:r>
          </w:p>
        </w:tc>
      </w:tr>
      <w:tr w:rsidR="00E30A73" w14:paraId="5D3351D6" w14:textId="77777777" w:rsidTr="00A32A7A">
        <w:tc>
          <w:tcPr>
            <w:tcW w:w="9628" w:type="dxa"/>
          </w:tcPr>
          <w:p w14:paraId="41A7CB69" w14:textId="149E2545" w:rsidR="00E30A73" w:rsidRPr="00CD5DA5" w:rsidRDefault="00000000" w:rsidP="00A32A7A">
            <w:pPr>
              <w:spacing w:after="60"/>
              <w:jc w:val="left"/>
              <w:rPr>
                <w:color w:val="242828"/>
              </w:rPr>
            </w:pPr>
            <w:hyperlink r:id="rId72" w:history="1">
              <w:r w:rsidR="00E30A73" w:rsidRPr="00CD5DA5">
                <w:rPr>
                  <w:rStyle w:val="Hyperlink"/>
                </w:rPr>
                <w:t xml:space="preserve">Climate Emergency Skills Action Plan (Skills Development Scotland / Scottish Government) (2020): </w:t>
              </w:r>
            </w:hyperlink>
            <w:r w:rsidR="00E30A73" w:rsidRPr="00CD5DA5">
              <w:rPr>
                <w:color w:val="242828"/>
              </w:rPr>
              <w:t xml:space="preserve">Local authorities are lead partners on Priority Area 1: Supporting a green labour market recovery from Covid-19, and Priority Area 5: Ensuring fairness and inclusion in the skills system as part of a just transition to net zero. </w:t>
            </w:r>
          </w:p>
        </w:tc>
      </w:tr>
      <w:tr w:rsidR="00E30A73" w14:paraId="058ABEF0" w14:textId="77777777" w:rsidTr="00A32A7A">
        <w:tc>
          <w:tcPr>
            <w:tcW w:w="9628" w:type="dxa"/>
          </w:tcPr>
          <w:p w14:paraId="14D75EA7" w14:textId="6D91B179" w:rsidR="00E30A73" w:rsidRPr="00CD5DA5" w:rsidRDefault="00000000" w:rsidP="00A32A7A">
            <w:pPr>
              <w:spacing w:after="60"/>
              <w:jc w:val="left"/>
            </w:pPr>
            <w:hyperlink r:id="rId73" w:history="1">
              <w:r w:rsidR="00E30A73" w:rsidRPr="00CD5DA5">
                <w:rPr>
                  <w:rStyle w:val="Hyperlink"/>
                </w:rPr>
                <w:t>Scotland’s fourth National Planning Framework (NPF4)</w:t>
              </w:r>
            </w:hyperlink>
          </w:p>
          <w:p w14:paraId="2556F354" w14:textId="77777777" w:rsidR="00E30A73" w:rsidRPr="00CD5DA5" w:rsidRDefault="00E30A73" w:rsidP="00A32A7A">
            <w:pPr>
              <w:pStyle w:val="ListParagraph"/>
              <w:numPr>
                <w:ilvl w:val="0"/>
                <w:numId w:val="20"/>
              </w:numPr>
              <w:jc w:val="left"/>
              <w:rPr>
                <w:szCs w:val="20"/>
              </w:rPr>
            </w:pPr>
            <w:r w:rsidRPr="00CD5DA5">
              <w:rPr>
                <w:szCs w:val="20"/>
              </w:rPr>
              <w:t>Encourage the reuse of brownfield, vacant and derelict land for new developments.</w:t>
            </w:r>
          </w:p>
          <w:p w14:paraId="13C19C02" w14:textId="36B3B55B" w:rsidR="00E30A73" w:rsidRDefault="00000000" w:rsidP="00A32A7A">
            <w:pPr>
              <w:spacing w:after="60"/>
              <w:jc w:val="left"/>
            </w:pPr>
            <w:hyperlink r:id="rId74" w:history="1">
              <w:r w:rsidR="00E30A73" w:rsidRPr="00CD5DA5">
                <w:rPr>
                  <w:rStyle w:val="Hyperlink"/>
                </w:rPr>
                <w:t>Draft Energy Strategy and Just Transition Plan (2023):</w:t>
              </w:r>
            </w:hyperlink>
            <w:r w:rsidR="00E30A73" w:rsidRPr="00CD5DA5">
              <w:rPr>
                <w:color w:val="242828"/>
              </w:rPr>
              <w:t xml:space="preserve"> “More than 20GW of additional renewable electricity on-and offshore by 2030”</w:t>
            </w:r>
          </w:p>
        </w:tc>
      </w:tr>
    </w:tbl>
    <w:p w14:paraId="6C251BAF" w14:textId="77777777" w:rsidR="006E424A" w:rsidRDefault="006E424A">
      <w:r>
        <w:br w:type="page"/>
      </w:r>
    </w:p>
    <w:tbl>
      <w:tblPr>
        <w:tblStyle w:val="TableGrid"/>
        <w:tblW w:w="0" w:type="auto"/>
        <w:tblLook w:val="04A0" w:firstRow="1" w:lastRow="0" w:firstColumn="1" w:lastColumn="0" w:noHBand="0" w:noVBand="1"/>
      </w:tblPr>
      <w:tblGrid>
        <w:gridCol w:w="9628"/>
      </w:tblGrid>
      <w:tr w:rsidR="0095079E" w:rsidRPr="00C01A74" w14:paraId="22E4E8F5" w14:textId="77777777" w:rsidTr="00A32A7A">
        <w:tc>
          <w:tcPr>
            <w:tcW w:w="9628" w:type="dxa"/>
            <w:shd w:val="clear" w:color="auto" w:fill="1A4596"/>
          </w:tcPr>
          <w:p w14:paraId="0C012494" w14:textId="69DD5C26" w:rsidR="0095079E" w:rsidRPr="00C01A74" w:rsidRDefault="0095079E" w:rsidP="00A32A7A">
            <w:pPr>
              <w:pStyle w:val="BodyText"/>
              <w:rPr>
                <w:b/>
                <w:color w:val="FFFFFF" w:themeColor="background1"/>
              </w:rPr>
            </w:pPr>
            <w:r w:rsidRPr="00C01A74">
              <w:rPr>
                <w:b/>
                <w:color w:val="FFFFFF" w:themeColor="background1"/>
              </w:rPr>
              <w:lastRenderedPageBreak/>
              <w:t>National – Public Sector Specific</w:t>
            </w:r>
          </w:p>
        </w:tc>
      </w:tr>
      <w:tr w:rsidR="0095079E" w:rsidRPr="00C01A74" w14:paraId="13A27FCE" w14:textId="77777777" w:rsidTr="00A32A7A">
        <w:tc>
          <w:tcPr>
            <w:tcW w:w="9628" w:type="dxa"/>
            <w:shd w:val="clear" w:color="auto" w:fill="auto"/>
          </w:tcPr>
          <w:p w14:paraId="42C9B268" w14:textId="09F0F4C3" w:rsidR="0095079E" w:rsidRPr="00CD5DA5" w:rsidRDefault="00000000" w:rsidP="00A32A7A">
            <w:pPr>
              <w:jc w:val="left"/>
            </w:pPr>
            <w:hyperlink r:id="rId75" w:history="1">
              <w:r w:rsidR="0095079E" w:rsidRPr="00CD5DA5">
                <w:rPr>
                  <w:rStyle w:val="Hyperlink"/>
                </w:rPr>
                <w:t>The Climate Change (Duties of Public Bodies: Reporting Requirements) (Scotland) Amendment Order 2020:</w:t>
              </w:r>
            </w:hyperlink>
            <w:r w:rsidR="0095079E" w:rsidRPr="00CD5DA5">
              <w:t xml:space="preserve"> Public bodies must report in their Public Bodies Climate Change Duties (PBCCD) Annual Reports:</w:t>
            </w:r>
          </w:p>
          <w:p w14:paraId="4ECE0A7C" w14:textId="77777777" w:rsidR="0095079E" w:rsidRPr="00CD5DA5" w:rsidRDefault="0095079E" w:rsidP="00A32A7A">
            <w:pPr>
              <w:pStyle w:val="ListParagraph"/>
              <w:numPr>
                <w:ilvl w:val="0"/>
                <w:numId w:val="17"/>
              </w:numPr>
              <w:jc w:val="left"/>
              <w:rPr>
                <w:szCs w:val="20"/>
              </w:rPr>
            </w:pPr>
            <w:r w:rsidRPr="00CD5DA5">
              <w:rPr>
                <w:szCs w:val="20"/>
              </w:rPr>
              <w:t>where applicable, “targets for reducing indirect emissions of greenhouse gases” Indirect emissions include supply chain emissions, and</w:t>
            </w:r>
          </w:p>
          <w:p w14:paraId="5175148F" w14:textId="77777777" w:rsidR="0095079E" w:rsidRPr="00C01A74" w:rsidRDefault="0095079E" w:rsidP="00A32A7A">
            <w:pPr>
              <w:pStyle w:val="ListParagraph"/>
              <w:numPr>
                <w:ilvl w:val="0"/>
                <w:numId w:val="17"/>
              </w:numPr>
              <w:jc w:val="left"/>
              <w:rPr>
                <w:lang w:eastAsia="en-GB"/>
              </w:rPr>
            </w:pPr>
            <w:r w:rsidRPr="00CD5DA5">
              <w:rPr>
                <w:szCs w:val="20"/>
              </w:rPr>
              <w:t>how they align their spending plans and use of resources to contribute to reducing emissions and delivering emissions reduction targets and report on this from March 2022.</w:t>
            </w:r>
          </w:p>
        </w:tc>
      </w:tr>
      <w:tr w:rsidR="0095079E" w:rsidRPr="00C01A74" w14:paraId="38001993" w14:textId="77777777" w:rsidTr="00A32A7A">
        <w:tc>
          <w:tcPr>
            <w:tcW w:w="9628" w:type="dxa"/>
            <w:shd w:val="clear" w:color="auto" w:fill="auto"/>
          </w:tcPr>
          <w:p w14:paraId="5C0DAABF" w14:textId="6EC97AF3" w:rsidR="0095079E" w:rsidRPr="00CD5DA5" w:rsidRDefault="00000000" w:rsidP="00A32A7A">
            <w:pPr>
              <w:jc w:val="left"/>
            </w:pPr>
            <w:hyperlink r:id="rId76" w:history="1">
              <w:r w:rsidR="0095079E" w:rsidRPr="00CD5DA5">
                <w:rPr>
                  <w:rStyle w:val="Hyperlink"/>
                </w:rPr>
                <w:t>Scottish Government and Scottish Green Party: draft shared policy programme (2021):</w:t>
              </w:r>
            </w:hyperlink>
            <w:r w:rsidR="0095079E" w:rsidRPr="00CD5DA5">
              <w:t xml:space="preserve"> </w:t>
            </w:r>
          </w:p>
          <w:p w14:paraId="135C41F9" w14:textId="77777777" w:rsidR="0095079E" w:rsidRPr="00CD5DA5" w:rsidRDefault="0095079E" w:rsidP="00A32A7A">
            <w:pPr>
              <w:pStyle w:val="ListParagraph"/>
              <w:numPr>
                <w:ilvl w:val="0"/>
                <w:numId w:val="18"/>
              </w:numPr>
              <w:jc w:val="left"/>
              <w:rPr>
                <w:szCs w:val="20"/>
              </w:rPr>
            </w:pPr>
            <w:r w:rsidRPr="00CD5DA5">
              <w:rPr>
                <w:szCs w:val="20"/>
              </w:rPr>
              <w:t>“All publicly owned buildings to meet zero emission heating requirements, with a backstop of 2038.” This implies that most buildings would be decarbonised well before that.  The programme commits to “a series of phased targets” for decarbonisation of public sector buildings starting in 2024. This will be driven through building standards/Heat in Buildings Regulations.</w:t>
            </w:r>
          </w:p>
          <w:p w14:paraId="555BA61A" w14:textId="77777777" w:rsidR="0095079E" w:rsidRPr="00C01A74" w:rsidRDefault="0095079E" w:rsidP="00A32A7A">
            <w:pPr>
              <w:pStyle w:val="ListParagraph"/>
              <w:numPr>
                <w:ilvl w:val="0"/>
                <w:numId w:val="18"/>
              </w:numPr>
              <w:jc w:val="left"/>
              <w:rPr>
                <w:lang w:eastAsia="en-GB"/>
              </w:rPr>
            </w:pPr>
            <w:r w:rsidRPr="00CD5DA5">
              <w:rPr>
                <w:szCs w:val="20"/>
              </w:rPr>
              <w:t>“All new buildings where a building warrant is applied for from 2024 must use zero emissions heating as the primary heating source and meet significantly higher energy efficiency standards”.</w:t>
            </w:r>
          </w:p>
        </w:tc>
      </w:tr>
      <w:tr w:rsidR="0095079E" w14:paraId="1F912423" w14:textId="77777777" w:rsidTr="00A32A7A">
        <w:tc>
          <w:tcPr>
            <w:tcW w:w="9628" w:type="dxa"/>
          </w:tcPr>
          <w:p w14:paraId="76E1E5FB" w14:textId="13E642DD" w:rsidR="0095079E" w:rsidRPr="00CD5DA5" w:rsidRDefault="00000000" w:rsidP="00A32A7A">
            <w:pPr>
              <w:jc w:val="left"/>
            </w:pPr>
            <w:hyperlink r:id="rId77" w:history="1">
              <w:r w:rsidR="0095079E" w:rsidRPr="00CD5DA5">
                <w:rPr>
                  <w:rStyle w:val="Hyperlink"/>
                </w:rPr>
                <w:t>Public Sector Leadership on the Global Climate Emergency (2021):</w:t>
              </w:r>
            </w:hyperlink>
            <w:r w:rsidR="0095079E" w:rsidRPr="00CD5DA5">
              <w:t xml:space="preserve"> </w:t>
            </w:r>
          </w:p>
          <w:p w14:paraId="5340B642" w14:textId="77777777" w:rsidR="0095079E" w:rsidRPr="00CD5DA5" w:rsidRDefault="0095079E" w:rsidP="00A32A7A">
            <w:pPr>
              <w:pStyle w:val="ListParagraph"/>
              <w:numPr>
                <w:ilvl w:val="0"/>
                <w:numId w:val="19"/>
              </w:numPr>
              <w:jc w:val="left"/>
              <w:rPr>
                <w:szCs w:val="20"/>
              </w:rPr>
            </w:pPr>
            <w:r w:rsidRPr="00CD5DA5">
              <w:rPr>
                <w:szCs w:val="20"/>
              </w:rPr>
              <w:t>“Decarbonise estate by 2038 at the latest, with zero carbon direct emissions from all buildings”.</w:t>
            </w:r>
          </w:p>
          <w:p w14:paraId="749CE75A" w14:textId="77777777" w:rsidR="0095079E" w:rsidRPr="00CD5DA5" w:rsidRDefault="0095079E" w:rsidP="00A32A7A">
            <w:pPr>
              <w:pStyle w:val="ListParagraph"/>
              <w:numPr>
                <w:ilvl w:val="0"/>
                <w:numId w:val="19"/>
              </w:numPr>
              <w:jc w:val="left"/>
              <w:rPr>
                <w:szCs w:val="20"/>
              </w:rPr>
            </w:pPr>
            <w:r w:rsidRPr="00CD5DA5">
              <w:rPr>
                <w:szCs w:val="20"/>
              </w:rPr>
              <w:t>“Any fugitive emissions that can be reduced to absolute zero must be, however some areas of fugitive emissions may not be able to be reduced to absolute zero by 2045”.</w:t>
            </w:r>
          </w:p>
          <w:p w14:paraId="42645EAE" w14:textId="77777777" w:rsidR="0095079E" w:rsidRDefault="0095079E" w:rsidP="00A32A7A">
            <w:pPr>
              <w:pStyle w:val="ListParagraph"/>
              <w:numPr>
                <w:ilvl w:val="0"/>
                <w:numId w:val="19"/>
              </w:numPr>
              <w:jc w:val="left"/>
              <w:rPr>
                <w:lang w:eastAsia="en-GB"/>
              </w:rPr>
            </w:pPr>
            <w:r w:rsidRPr="00CD5DA5">
              <w:rPr>
                <w:szCs w:val="20"/>
              </w:rPr>
              <w:t xml:space="preserve">Public sector bodies must set emissions reduction targets for indirect emissions (such as business travel). </w:t>
            </w:r>
          </w:p>
        </w:tc>
      </w:tr>
    </w:tbl>
    <w:p w14:paraId="20DE9822" w14:textId="77777777" w:rsidR="00E30A73" w:rsidRPr="00E30A73" w:rsidRDefault="00E30A73" w:rsidP="00E30A73"/>
    <w:p w14:paraId="40DCC884" w14:textId="17097EDD" w:rsidR="0030764F" w:rsidRDefault="001E7175" w:rsidP="00E522A0">
      <w:pPr>
        <w:pStyle w:val="AppendixTitle"/>
      </w:pPr>
      <w:bookmarkStart w:id="540" w:name="_Ref153288471"/>
      <w:bookmarkStart w:id="541" w:name="_Ref153288475"/>
      <w:bookmarkStart w:id="542" w:name="_Toc155366860"/>
      <w:r>
        <w:lastRenderedPageBreak/>
        <w:t xml:space="preserve">Analysis of Core Indicators </w:t>
      </w:r>
      <w:r w:rsidR="0030764F">
        <w:t>by Intermediate Zone</w:t>
      </w:r>
      <w:bookmarkEnd w:id="535"/>
      <w:bookmarkEnd w:id="536"/>
      <w:bookmarkEnd w:id="540"/>
      <w:bookmarkEnd w:id="541"/>
      <w:bookmarkEnd w:id="542"/>
    </w:p>
    <w:p w14:paraId="0F8F25F0" w14:textId="77777777" w:rsidR="00EC5EE3" w:rsidRPr="00BB51BA" w:rsidRDefault="00EC5EE3" w:rsidP="00EC5EE3">
      <w:r w:rsidRPr="000105C1">
        <w:t xml:space="preserve">In this section, we </w:t>
      </w:r>
      <w:proofErr w:type="gramStart"/>
      <w:r w:rsidRPr="000105C1">
        <w:t>are able to</w:t>
      </w:r>
      <w:proofErr w:type="gramEnd"/>
      <w:r w:rsidRPr="000105C1">
        <w:t xml:space="preserve"> examine the data broken down by Intermediate Zone, which allows targets to be more easily identified</w:t>
      </w:r>
      <w:r>
        <w:t xml:space="preserve"> within the constraints of data accuracy discussed earlier</w:t>
      </w:r>
      <w:r w:rsidRPr="000105C1">
        <w:t>.</w:t>
      </w:r>
    </w:p>
    <w:p w14:paraId="01AF25DC" w14:textId="77777777" w:rsidR="00EC5EE3" w:rsidRPr="00D81CC3" w:rsidRDefault="00EC5EE3" w:rsidP="00D81CC3">
      <w:pPr>
        <w:rPr>
          <w:b/>
          <w:bCs/>
        </w:rPr>
      </w:pPr>
      <w:bookmarkStart w:id="543" w:name="_Ref138326001"/>
      <w:r w:rsidRPr="00D81CC3">
        <w:rPr>
          <w:b/>
          <w:bCs/>
        </w:rPr>
        <w:t>Domestic Energy Efficiency</w:t>
      </w:r>
      <w:bookmarkEnd w:id="543"/>
    </w:p>
    <w:p w14:paraId="374C08D8" w14:textId="77777777" w:rsidR="00EC5EE3" w:rsidRDefault="00EC5EE3" w:rsidP="00EC5EE3">
      <w:r>
        <w:t xml:space="preserve">The Home Analytics tool calculates a weighted energy efficiency score, which takes the frequency of 3 metrics, (low loft insulation thickness, a lack of wall insulation and a lack of double- / triple-glazing) across the building stock in a zone and weights them (by default, each is equally weighted) and then sums the 3 values to get a total energy efficiency score. A high score equates to poor energy efficiency in aggregate across the zone. </w:t>
      </w:r>
    </w:p>
    <w:p w14:paraId="7AFC087B" w14:textId="1CB7E43B" w:rsidR="00EC5EE3" w:rsidRDefault="00E116F9" w:rsidP="00EC5EE3">
      <w:r>
        <w:fldChar w:fldCharType="begin"/>
      </w:r>
      <w:r>
        <w:instrText xml:space="preserve"> REF _Ref149984351 \h </w:instrText>
      </w:r>
      <w:r>
        <w:fldChar w:fldCharType="separate"/>
      </w:r>
      <w:r w:rsidR="00E93998">
        <w:t xml:space="preserve">Table </w:t>
      </w:r>
      <w:r w:rsidR="00E93998">
        <w:rPr>
          <w:noProof/>
        </w:rPr>
        <w:t>17</w:t>
      </w:r>
      <w:r>
        <w:fldChar w:fldCharType="end"/>
      </w:r>
      <w:r>
        <w:t xml:space="preserve"> </w:t>
      </w:r>
      <w:r w:rsidR="00EC5EE3" w:rsidRPr="009C2EAD">
        <w:t>ranks</w:t>
      </w:r>
      <w:r w:rsidR="00EC5EE3" w:rsidRPr="009C2EAD">
        <w:rPr>
          <w:color w:val="auto"/>
        </w:rPr>
        <w:t xml:space="preserve"> </w:t>
      </w:r>
      <w:r w:rsidR="00EC5EE3" w:rsidRPr="009C2EAD">
        <w:t xml:space="preserve">the </w:t>
      </w:r>
      <w:r w:rsidR="00EC5EE3">
        <w:t xml:space="preserve">top 12 </w:t>
      </w:r>
      <w:r w:rsidR="00EC5EE3" w:rsidRPr="009C2EAD">
        <w:t>intermediate zone</w:t>
      </w:r>
      <w:r w:rsidR="00EC5EE3">
        <w:t>s</w:t>
      </w:r>
      <w:r w:rsidR="00EC5EE3" w:rsidRPr="009C2EAD">
        <w:t xml:space="preserve"> on overall weighted score for energy efficiency</w:t>
      </w:r>
      <w:r w:rsidR="00EC5EE3">
        <w:t>. The maximum possible score (</w:t>
      </w:r>
      <w:proofErr w:type="gramStart"/>
      <w:r w:rsidR="00EC5EE3">
        <w:t>i.e.</w:t>
      </w:r>
      <w:proofErr w:type="gramEnd"/>
      <w:r w:rsidR="00EC5EE3">
        <w:t xml:space="preserve"> if every home in the zone had no loft or wall insulation and single glazing) is 100 so these scores are not high. It is notable that the spread across the zones is quite wide, with four standing out (</w:t>
      </w:r>
      <w:r w:rsidR="00EC5EE3">
        <w:fldChar w:fldCharType="begin"/>
      </w:r>
      <w:r w:rsidR="00EC5EE3">
        <w:instrText xml:space="preserve"> REF _Ref140050789 \h </w:instrText>
      </w:r>
      <w:r w:rsidR="00EC5EE3">
        <w:fldChar w:fldCharType="separate"/>
      </w:r>
      <w:r w:rsidR="00E93998">
        <w:t xml:space="preserve">Figure </w:t>
      </w:r>
      <w:r w:rsidR="00E93998">
        <w:rPr>
          <w:noProof/>
        </w:rPr>
        <w:t>47</w:t>
      </w:r>
      <w:r w:rsidR="00EC5EE3">
        <w:fldChar w:fldCharType="end"/>
      </w:r>
      <w:r w:rsidR="00EC5EE3">
        <w:t>), suggesting that there may be grounds to prioritise interventions in one geographic area over another.</w:t>
      </w:r>
    </w:p>
    <w:p w14:paraId="31DE4880" w14:textId="58A44EED" w:rsidR="00EC5EE3" w:rsidRDefault="00EC5EE3" w:rsidP="00E116F9">
      <w:bookmarkStart w:id="544" w:name="_Ref146014886"/>
      <w:r w:rsidRPr="00254074">
        <w:t xml:space="preserve">Wall insulation appears to be the most obvious target for improvement with the number of houses requiring an intervention ranging from 35 to 66 % in these 12 zones (compare to 2 to 22 % for loft insulation). </w:t>
      </w:r>
    </w:p>
    <w:p w14:paraId="3274AEEB" w14:textId="77777777" w:rsidR="00E116F9" w:rsidRDefault="00E116F9" w:rsidP="00E116F9"/>
    <w:p w14:paraId="22426791" w14:textId="4BB3D699" w:rsidR="005D5A24" w:rsidRDefault="005D5A24" w:rsidP="005D5A24">
      <w:pPr>
        <w:pStyle w:val="Caption"/>
      </w:pPr>
      <w:bookmarkStart w:id="545" w:name="_Ref149984351"/>
      <w:bookmarkStart w:id="546" w:name="_Toc155363643"/>
      <w:r>
        <w:t xml:space="preserve">Table </w:t>
      </w:r>
      <w:r>
        <w:fldChar w:fldCharType="begin"/>
      </w:r>
      <w:r>
        <w:instrText>SEQ Table \* ARABIC</w:instrText>
      </w:r>
      <w:r>
        <w:fldChar w:fldCharType="separate"/>
      </w:r>
      <w:r w:rsidR="00E93998">
        <w:rPr>
          <w:noProof/>
        </w:rPr>
        <w:t>17</w:t>
      </w:r>
      <w:r>
        <w:fldChar w:fldCharType="end"/>
      </w:r>
      <w:bookmarkEnd w:id="545"/>
      <w:r>
        <w:t>:</w:t>
      </w:r>
      <w:r w:rsidRPr="005D5A24">
        <w:t xml:space="preserve"> Domestic energy efficiency- ranking by highest weighted </w:t>
      </w:r>
      <w:proofErr w:type="gramStart"/>
      <w:r w:rsidRPr="005D5A24">
        <w:t>score</w:t>
      </w:r>
      <w:bookmarkEnd w:id="546"/>
      <w:proofErr w:type="gramEnd"/>
      <w:r>
        <w:t xml:space="preserve"> </w:t>
      </w:r>
    </w:p>
    <w:tbl>
      <w:tblPr>
        <w:tblStyle w:val="RicardoTable"/>
        <w:tblW w:w="0" w:type="auto"/>
        <w:tblLook w:val="04A0" w:firstRow="1" w:lastRow="0" w:firstColumn="1" w:lastColumn="0" w:noHBand="0" w:noVBand="1"/>
      </w:tblPr>
      <w:tblGrid>
        <w:gridCol w:w="1925"/>
        <w:gridCol w:w="1925"/>
        <w:gridCol w:w="1926"/>
        <w:gridCol w:w="1926"/>
        <w:gridCol w:w="1926"/>
      </w:tblGrid>
      <w:tr w:rsidR="005D5A24" w:rsidRPr="005D5A24" w14:paraId="008BC07D" w14:textId="77777777" w:rsidTr="005D5A24">
        <w:trPr>
          <w:cnfStyle w:val="100000000000" w:firstRow="1" w:lastRow="0" w:firstColumn="0" w:lastColumn="0" w:oddVBand="0" w:evenVBand="0" w:oddHBand="0" w:evenHBand="0" w:firstRowFirstColumn="0" w:firstRowLastColumn="0" w:lastRowFirstColumn="0" w:lastRowLastColumn="0"/>
        </w:trPr>
        <w:tc>
          <w:tcPr>
            <w:tcW w:w="1925" w:type="dxa"/>
          </w:tcPr>
          <w:p w14:paraId="61D9B6CA" w14:textId="12EB87BD" w:rsidR="005D5A24" w:rsidRPr="005D5A24" w:rsidRDefault="005D5A24">
            <w:r>
              <w:t>Rank</w:t>
            </w:r>
          </w:p>
        </w:tc>
        <w:tc>
          <w:tcPr>
            <w:tcW w:w="1925" w:type="dxa"/>
          </w:tcPr>
          <w:p w14:paraId="78464A1B" w14:textId="77777777" w:rsidR="005D5A24" w:rsidRPr="005D5A24" w:rsidRDefault="005D5A24">
            <w:r w:rsidRPr="005D5A24">
              <w:t>Zones with highest total weighted score</w:t>
            </w:r>
          </w:p>
        </w:tc>
        <w:tc>
          <w:tcPr>
            <w:tcW w:w="1926" w:type="dxa"/>
          </w:tcPr>
          <w:p w14:paraId="3B95EF23" w14:textId="77777777" w:rsidR="005D5A24" w:rsidRPr="005D5A24" w:rsidRDefault="005D5A24">
            <w:r w:rsidRPr="005D5A24">
              <w:t>Total weighted score</w:t>
            </w:r>
          </w:p>
        </w:tc>
        <w:tc>
          <w:tcPr>
            <w:tcW w:w="1926" w:type="dxa"/>
          </w:tcPr>
          <w:p w14:paraId="0203D8FA" w14:textId="77777777" w:rsidR="005D5A24" w:rsidRPr="005D5A24" w:rsidRDefault="005D5A24">
            <w:r w:rsidRPr="005D5A24">
              <w:t>Number of potential interventions identified</w:t>
            </w:r>
          </w:p>
        </w:tc>
        <w:tc>
          <w:tcPr>
            <w:tcW w:w="1926" w:type="dxa"/>
          </w:tcPr>
          <w:p w14:paraId="68A79854" w14:textId="77777777" w:rsidR="005D5A24" w:rsidRPr="005D5A24" w:rsidRDefault="005D5A24">
            <w:r w:rsidRPr="005D5A24">
              <w:t>Number of properties in zone</w:t>
            </w:r>
          </w:p>
        </w:tc>
      </w:tr>
      <w:tr w:rsidR="005D5A24" w:rsidRPr="005D5A24" w14:paraId="2FEF0D1B" w14:textId="77777777" w:rsidTr="005D5A24">
        <w:tc>
          <w:tcPr>
            <w:tcW w:w="1925" w:type="dxa"/>
          </w:tcPr>
          <w:p w14:paraId="0C642A18" w14:textId="77777777" w:rsidR="005D5A24" w:rsidRPr="005D5A24" w:rsidRDefault="005D5A24">
            <w:r w:rsidRPr="005D5A24">
              <w:t>1</w:t>
            </w:r>
          </w:p>
        </w:tc>
        <w:tc>
          <w:tcPr>
            <w:tcW w:w="1925" w:type="dxa"/>
          </w:tcPr>
          <w:p w14:paraId="79AF9469" w14:textId="77777777" w:rsidR="005D5A24" w:rsidRPr="005D5A24" w:rsidRDefault="005D5A24" w:rsidP="000E389F">
            <w:pPr>
              <w:jc w:val="left"/>
            </w:pPr>
            <w:r w:rsidRPr="005D5A24">
              <w:t>Ayr South Harbour and Town Centre</w:t>
            </w:r>
          </w:p>
        </w:tc>
        <w:tc>
          <w:tcPr>
            <w:tcW w:w="1926" w:type="dxa"/>
          </w:tcPr>
          <w:p w14:paraId="5FDD869A" w14:textId="77777777" w:rsidR="005D5A24" w:rsidRPr="005D5A24" w:rsidRDefault="005D5A24">
            <w:r w:rsidRPr="005D5A24">
              <w:t>33</w:t>
            </w:r>
          </w:p>
        </w:tc>
        <w:tc>
          <w:tcPr>
            <w:tcW w:w="1926" w:type="dxa"/>
          </w:tcPr>
          <w:p w14:paraId="5081AD51" w14:textId="77777777" w:rsidR="005D5A24" w:rsidRPr="005D5A24" w:rsidRDefault="005D5A24">
            <w:r w:rsidRPr="005D5A24">
              <w:t>3,327</w:t>
            </w:r>
          </w:p>
        </w:tc>
        <w:tc>
          <w:tcPr>
            <w:tcW w:w="1926" w:type="dxa"/>
          </w:tcPr>
          <w:p w14:paraId="19E2E16F" w14:textId="77777777" w:rsidR="005D5A24" w:rsidRPr="005D5A24" w:rsidRDefault="005D5A24">
            <w:r w:rsidRPr="005D5A24">
              <w:t>3,376</w:t>
            </w:r>
          </w:p>
        </w:tc>
      </w:tr>
      <w:tr w:rsidR="005D5A24" w:rsidRPr="005D5A24" w14:paraId="17DFABE0" w14:textId="77777777" w:rsidTr="005D5A24">
        <w:tc>
          <w:tcPr>
            <w:tcW w:w="1925" w:type="dxa"/>
          </w:tcPr>
          <w:p w14:paraId="00D69DFA" w14:textId="77777777" w:rsidR="005D5A24" w:rsidRPr="005D5A24" w:rsidRDefault="005D5A24">
            <w:r w:rsidRPr="005D5A24">
              <w:t>2</w:t>
            </w:r>
          </w:p>
        </w:tc>
        <w:tc>
          <w:tcPr>
            <w:tcW w:w="1925" w:type="dxa"/>
          </w:tcPr>
          <w:p w14:paraId="44773924" w14:textId="77777777" w:rsidR="005D5A24" w:rsidRPr="005D5A24" w:rsidRDefault="005D5A24" w:rsidP="000E389F">
            <w:pPr>
              <w:jc w:val="left"/>
            </w:pPr>
            <w:r w:rsidRPr="005D5A24">
              <w:t>Girvan Ailsa</w:t>
            </w:r>
          </w:p>
        </w:tc>
        <w:tc>
          <w:tcPr>
            <w:tcW w:w="1926" w:type="dxa"/>
          </w:tcPr>
          <w:p w14:paraId="2CD7F232" w14:textId="77777777" w:rsidR="005D5A24" w:rsidRPr="005D5A24" w:rsidRDefault="005D5A24">
            <w:r w:rsidRPr="005D5A24">
              <w:t>33</w:t>
            </w:r>
          </w:p>
        </w:tc>
        <w:tc>
          <w:tcPr>
            <w:tcW w:w="1926" w:type="dxa"/>
          </w:tcPr>
          <w:p w14:paraId="73733E7B" w14:textId="77777777" w:rsidR="005D5A24" w:rsidRPr="005D5A24" w:rsidRDefault="005D5A24">
            <w:r w:rsidRPr="005D5A24">
              <w:t>1,776</w:t>
            </w:r>
          </w:p>
        </w:tc>
        <w:tc>
          <w:tcPr>
            <w:tcW w:w="1926" w:type="dxa"/>
          </w:tcPr>
          <w:p w14:paraId="2730D81E" w14:textId="77777777" w:rsidR="005D5A24" w:rsidRPr="005D5A24" w:rsidRDefault="005D5A24">
            <w:r w:rsidRPr="005D5A24">
              <w:t>1,811</w:t>
            </w:r>
          </w:p>
        </w:tc>
      </w:tr>
      <w:tr w:rsidR="005D5A24" w:rsidRPr="005D5A24" w14:paraId="5FE3FEE9" w14:textId="77777777" w:rsidTr="005D5A24">
        <w:tc>
          <w:tcPr>
            <w:tcW w:w="1925" w:type="dxa"/>
          </w:tcPr>
          <w:p w14:paraId="7AD173F5" w14:textId="77777777" w:rsidR="005D5A24" w:rsidRPr="005D5A24" w:rsidRDefault="005D5A24">
            <w:r w:rsidRPr="005D5A24">
              <w:t>3</w:t>
            </w:r>
          </w:p>
        </w:tc>
        <w:tc>
          <w:tcPr>
            <w:tcW w:w="1925" w:type="dxa"/>
          </w:tcPr>
          <w:p w14:paraId="505A7810" w14:textId="77777777" w:rsidR="005D5A24" w:rsidRPr="005D5A24" w:rsidRDefault="005D5A24" w:rsidP="000E389F">
            <w:pPr>
              <w:jc w:val="left"/>
            </w:pPr>
            <w:r w:rsidRPr="005D5A24">
              <w:t>Carrick South</w:t>
            </w:r>
          </w:p>
        </w:tc>
        <w:tc>
          <w:tcPr>
            <w:tcW w:w="1926" w:type="dxa"/>
          </w:tcPr>
          <w:p w14:paraId="39BCD39B" w14:textId="77777777" w:rsidR="005D5A24" w:rsidRPr="005D5A24" w:rsidRDefault="005D5A24">
            <w:r w:rsidRPr="005D5A24">
              <w:t>31</w:t>
            </w:r>
          </w:p>
        </w:tc>
        <w:tc>
          <w:tcPr>
            <w:tcW w:w="1926" w:type="dxa"/>
          </w:tcPr>
          <w:p w14:paraId="1C0EBA53" w14:textId="77777777" w:rsidR="005D5A24" w:rsidRPr="005D5A24" w:rsidRDefault="005D5A24">
            <w:r w:rsidRPr="005D5A24">
              <w:t>2,591</w:t>
            </w:r>
          </w:p>
        </w:tc>
        <w:tc>
          <w:tcPr>
            <w:tcW w:w="1926" w:type="dxa"/>
          </w:tcPr>
          <w:p w14:paraId="7C0ED3E5" w14:textId="77777777" w:rsidR="005D5A24" w:rsidRPr="005D5A24" w:rsidRDefault="005D5A24">
            <w:r w:rsidRPr="005D5A24">
              <w:t>2,813</w:t>
            </w:r>
          </w:p>
        </w:tc>
      </w:tr>
      <w:tr w:rsidR="005D5A24" w:rsidRPr="005D5A24" w14:paraId="303B2D5C" w14:textId="77777777" w:rsidTr="005D5A24">
        <w:tc>
          <w:tcPr>
            <w:tcW w:w="1925" w:type="dxa"/>
          </w:tcPr>
          <w:p w14:paraId="48B72143" w14:textId="77777777" w:rsidR="005D5A24" w:rsidRPr="005D5A24" w:rsidRDefault="005D5A24">
            <w:r w:rsidRPr="005D5A24">
              <w:t>4</w:t>
            </w:r>
          </w:p>
        </w:tc>
        <w:tc>
          <w:tcPr>
            <w:tcW w:w="1925" w:type="dxa"/>
          </w:tcPr>
          <w:p w14:paraId="3483E168" w14:textId="77777777" w:rsidR="005D5A24" w:rsidRPr="005D5A24" w:rsidRDefault="005D5A24" w:rsidP="000E389F">
            <w:pPr>
              <w:jc w:val="left"/>
            </w:pPr>
            <w:r w:rsidRPr="005D5A24">
              <w:t>Prestwick West</w:t>
            </w:r>
          </w:p>
        </w:tc>
        <w:tc>
          <w:tcPr>
            <w:tcW w:w="1926" w:type="dxa"/>
          </w:tcPr>
          <w:p w14:paraId="426B12FF" w14:textId="77777777" w:rsidR="005D5A24" w:rsidRPr="005D5A24" w:rsidRDefault="005D5A24">
            <w:r w:rsidRPr="005D5A24">
              <w:t>30</w:t>
            </w:r>
          </w:p>
        </w:tc>
        <w:tc>
          <w:tcPr>
            <w:tcW w:w="1926" w:type="dxa"/>
          </w:tcPr>
          <w:p w14:paraId="20C48DAA" w14:textId="77777777" w:rsidR="005D5A24" w:rsidRPr="005D5A24" w:rsidRDefault="005D5A24">
            <w:r w:rsidRPr="005D5A24">
              <w:t>1,871</w:t>
            </w:r>
          </w:p>
        </w:tc>
        <w:tc>
          <w:tcPr>
            <w:tcW w:w="1926" w:type="dxa"/>
          </w:tcPr>
          <w:p w14:paraId="2F7B821C" w14:textId="77777777" w:rsidR="005D5A24" w:rsidRPr="005D5A24" w:rsidRDefault="005D5A24">
            <w:r w:rsidRPr="005D5A24">
              <w:t>2,060</w:t>
            </w:r>
          </w:p>
        </w:tc>
      </w:tr>
      <w:tr w:rsidR="005D5A24" w:rsidRPr="005D5A24" w14:paraId="20635BB9" w14:textId="77777777" w:rsidTr="005D5A24">
        <w:tc>
          <w:tcPr>
            <w:tcW w:w="1925" w:type="dxa"/>
          </w:tcPr>
          <w:p w14:paraId="6947FD4F" w14:textId="77777777" w:rsidR="005D5A24" w:rsidRPr="005D5A24" w:rsidRDefault="005D5A24">
            <w:r w:rsidRPr="005D5A24">
              <w:t>5</w:t>
            </w:r>
          </w:p>
        </w:tc>
        <w:tc>
          <w:tcPr>
            <w:tcW w:w="1925" w:type="dxa"/>
          </w:tcPr>
          <w:p w14:paraId="09CDA634" w14:textId="77777777" w:rsidR="005D5A24" w:rsidRPr="005D5A24" w:rsidRDefault="005D5A24" w:rsidP="000E389F">
            <w:pPr>
              <w:jc w:val="left"/>
            </w:pPr>
            <w:r w:rsidRPr="005D5A24">
              <w:t>Troon</w:t>
            </w:r>
          </w:p>
        </w:tc>
        <w:tc>
          <w:tcPr>
            <w:tcW w:w="1926" w:type="dxa"/>
          </w:tcPr>
          <w:p w14:paraId="316DDEF3" w14:textId="77777777" w:rsidR="005D5A24" w:rsidRPr="005D5A24" w:rsidRDefault="005D5A24">
            <w:r w:rsidRPr="005D5A24">
              <w:t>25</w:t>
            </w:r>
          </w:p>
        </w:tc>
        <w:tc>
          <w:tcPr>
            <w:tcW w:w="1926" w:type="dxa"/>
          </w:tcPr>
          <w:p w14:paraId="5F0EE3BF" w14:textId="77777777" w:rsidR="005D5A24" w:rsidRPr="005D5A24" w:rsidRDefault="005D5A24">
            <w:r w:rsidRPr="005D5A24">
              <w:t>2,271</w:t>
            </w:r>
          </w:p>
        </w:tc>
        <w:tc>
          <w:tcPr>
            <w:tcW w:w="1926" w:type="dxa"/>
          </w:tcPr>
          <w:p w14:paraId="5943FD90" w14:textId="77777777" w:rsidR="005D5A24" w:rsidRPr="005D5A24" w:rsidRDefault="005D5A24">
            <w:r w:rsidRPr="005D5A24">
              <w:t>2,983</w:t>
            </w:r>
          </w:p>
        </w:tc>
      </w:tr>
      <w:tr w:rsidR="005D5A24" w:rsidRPr="005D5A24" w14:paraId="3B8B047A" w14:textId="77777777" w:rsidTr="005D5A24">
        <w:tc>
          <w:tcPr>
            <w:tcW w:w="1925" w:type="dxa"/>
          </w:tcPr>
          <w:p w14:paraId="1EC29CF4" w14:textId="77777777" w:rsidR="005D5A24" w:rsidRPr="005D5A24" w:rsidRDefault="005D5A24">
            <w:r w:rsidRPr="005D5A24">
              <w:t>6</w:t>
            </w:r>
          </w:p>
        </w:tc>
        <w:tc>
          <w:tcPr>
            <w:tcW w:w="1925" w:type="dxa"/>
          </w:tcPr>
          <w:p w14:paraId="2B0C00D4" w14:textId="77777777" w:rsidR="005D5A24" w:rsidRPr="005D5A24" w:rsidRDefault="005D5A24" w:rsidP="000E389F">
            <w:pPr>
              <w:jc w:val="left"/>
            </w:pPr>
            <w:r w:rsidRPr="005D5A24">
              <w:t>Prestwick East</w:t>
            </w:r>
          </w:p>
        </w:tc>
        <w:tc>
          <w:tcPr>
            <w:tcW w:w="1926" w:type="dxa"/>
          </w:tcPr>
          <w:p w14:paraId="068883BC" w14:textId="77777777" w:rsidR="005D5A24" w:rsidRPr="005D5A24" w:rsidRDefault="005D5A24">
            <w:r w:rsidRPr="005D5A24">
              <w:t>22</w:t>
            </w:r>
          </w:p>
        </w:tc>
        <w:tc>
          <w:tcPr>
            <w:tcW w:w="1926" w:type="dxa"/>
          </w:tcPr>
          <w:p w14:paraId="3E32780C" w14:textId="77777777" w:rsidR="005D5A24" w:rsidRPr="005D5A24" w:rsidRDefault="005D5A24">
            <w:r w:rsidRPr="005D5A24">
              <w:t>1,734</w:t>
            </w:r>
          </w:p>
        </w:tc>
        <w:tc>
          <w:tcPr>
            <w:tcW w:w="1926" w:type="dxa"/>
          </w:tcPr>
          <w:p w14:paraId="31343967" w14:textId="77777777" w:rsidR="005D5A24" w:rsidRPr="005D5A24" w:rsidRDefault="005D5A24">
            <w:r w:rsidRPr="005D5A24">
              <w:t>2,594</w:t>
            </w:r>
          </w:p>
        </w:tc>
      </w:tr>
      <w:tr w:rsidR="005D5A24" w:rsidRPr="005D5A24" w14:paraId="71463366" w14:textId="77777777" w:rsidTr="005D5A24">
        <w:tc>
          <w:tcPr>
            <w:tcW w:w="1925" w:type="dxa"/>
          </w:tcPr>
          <w:p w14:paraId="5F3790EA" w14:textId="77777777" w:rsidR="005D5A24" w:rsidRPr="005D5A24" w:rsidRDefault="005D5A24">
            <w:r w:rsidRPr="005D5A24">
              <w:t>7</w:t>
            </w:r>
          </w:p>
        </w:tc>
        <w:tc>
          <w:tcPr>
            <w:tcW w:w="1925" w:type="dxa"/>
          </w:tcPr>
          <w:p w14:paraId="71BF3D9E" w14:textId="77777777" w:rsidR="005D5A24" w:rsidRPr="005D5A24" w:rsidRDefault="005D5A24" w:rsidP="000E389F">
            <w:pPr>
              <w:jc w:val="left"/>
            </w:pPr>
            <w:r w:rsidRPr="005D5A24">
              <w:t>Belmont</w:t>
            </w:r>
          </w:p>
        </w:tc>
        <w:tc>
          <w:tcPr>
            <w:tcW w:w="1926" w:type="dxa"/>
          </w:tcPr>
          <w:p w14:paraId="50ABC3B8" w14:textId="77777777" w:rsidR="005D5A24" w:rsidRPr="005D5A24" w:rsidRDefault="005D5A24">
            <w:r w:rsidRPr="005D5A24">
              <w:t>21</w:t>
            </w:r>
          </w:p>
        </w:tc>
        <w:tc>
          <w:tcPr>
            <w:tcW w:w="1926" w:type="dxa"/>
          </w:tcPr>
          <w:p w14:paraId="68804448" w14:textId="77777777" w:rsidR="005D5A24" w:rsidRPr="005D5A24" w:rsidRDefault="005D5A24">
            <w:r w:rsidRPr="005D5A24">
              <w:t>1,613</w:t>
            </w:r>
          </w:p>
        </w:tc>
        <w:tc>
          <w:tcPr>
            <w:tcW w:w="1926" w:type="dxa"/>
          </w:tcPr>
          <w:p w14:paraId="1BC86137" w14:textId="77777777" w:rsidR="005D5A24" w:rsidRPr="005D5A24" w:rsidRDefault="005D5A24">
            <w:r w:rsidRPr="005D5A24">
              <w:t>2,529</w:t>
            </w:r>
          </w:p>
        </w:tc>
      </w:tr>
      <w:tr w:rsidR="005D5A24" w:rsidRPr="005D5A24" w14:paraId="381C0B26" w14:textId="77777777" w:rsidTr="005D5A24">
        <w:tc>
          <w:tcPr>
            <w:tcW w:w="1925" w:type="dxa"/>
          </w:tcPr>
          <w:p w14:paraId="2D2EC7A4" w14:textId="77777777" w:rsidR="005D5A24" w:rsidRPr="005D5A24" w:rsidRDefault="005D5A24">
            <w:r w:rsidRPr="005D5A24">
              <w:t>8</w:t>
            </w:r>
          </w:p>
        </w:tc>
        <w:tc>
          <w:tcPr>
            <w:tcW w:w="1925" w:type="dxa"/>
          </w:tcPr>
          <w:p w14:paraId="76ADB485" w14:textId="77777777" w:rsidR="005D5A24" w:rsidRPr="005D5A24" w:rsidRDefault="005D5A24" w:rsidP="000E389F">
            <w:pPr>
              <w:jc w:val="left"/>
            </w:pPr>
            <w:r w:rsidRPr="005D5A24">
              <w:t>Maybole</w:t>
            </w:r>
          </w:p>
        </w:tc>
        <w:tc>
          <w:tcPr>
            <w:tcW w:w="1926" w:type="dxa"/>
          </w:tcPr>
          <w:p w14:paraId="00F33946" w14:textId="77777777" w:rsidR="005D5A24" w:rsidRPr="005D5A24" w:rsidRDefault="005D5A24">
            <w:r w:rsidRPr="005D5A24">
              <w:t>20</w:t>
            </w:r>
          </w:p>
        </w:tc>
        <w:tc>
          <w:tcPr>
            <w:tcW w:w="1926" w:type="dxa"/>
          </w:tcPr>
          <w:p w14:paraId="0DE8D5B9" w14:textId="77777777" w:rsidR="005D5A24" w:rsidRPr="005D5A24" w:rsidRDefault="005D5A24">
            <w:r w:rsidRPr="005D5A24">
              <w:t>1,387</w:t>
            </w:r>
          </w:p>
        </w:tc>
        <w:tc>
          <w:tcPr>
            <w:tcW w:w="1926" w:type="dxa"/>
          </w:tcPr>
          <w:p w14:paraId="385BE2E4" w14:textId="77777777" w:rsidR="005D5A24" w:rsidRPr="005D5A24" w:rsidRDefault="005D5A24">
            <w:r w:rsidRPr="005D5A24">
              <w:t>2,355</w:t>
            </w:r>
          </w:p>
        </w:tc>
      </w:tr>
      <w:tr w:rsidR="005D5A24" w:rsidRPr="005D5A24" w14:paraId="17E9902A" w14:textId="77777777" w:rsidTr="005D5A24">
        <w:tc>
          <w:tcPr>
            <w:tcW w:w="1925" w:type="dxa"/>
          </w:tcPr>
          <w:p w14:paraId="26E48986" w14:textId="77777777" w:rsidR="005D5A24" w:rsidRPr="005D5A24" w:rsidRDefault="005D5A24">
            <w:r w:rsidRPr="005D5A24">
              <w:t>9</w:t>
            </w:r>
          </w:p>
        </w:tc>
        <w:tc>
          <w:tcPr>
            <w:tcW w:w="1925" w:type="dxa"/>
          </w:tcPr>
          <w:p w14:paraId="287C8F8E" w14:textId="77777777" w:rsidR="005D5A24" w:rsidRPr="005D5A24" w:rsidRDefault="005D5A24" w:rsidP="000E389F">
            <w:pPr>
              <w:jc w:val="left"/>
            </w:pPr>
            <w:r w:rsidRPr="005D5A24">
              <w:t xml:space="preserve">Alloway and </w:t>
            </w:r>
            <w:proofErr w:type="spellStart"/>
            <w:r w:rsidRPr="005D5A24">
              <w:t>Doonfoot</w:t>
            </w:r>
            <w:proofErr w:type="spellEnd"/>
          </w:p>
        </w:tc>
        <w:tc>
          <w:tcPr>
            <w:tcW w:w="1926" w:type="dxa"/>
          </w:tcPr>
          <w:p w14:paraId="4D9C0510" w14:textId="77777777" w:rsidR="005D5A24" w:rsidRPr="005D5A24" w:rsidRDefault="005D5A24">
            <w:r w:rsidRPr="005D5A24">
              <w:t>19</w:t>
            </w:r>
          </w:p>
        </w:tc>
        <w:tc>
          <w:tcPr>
            <w:tcW w:w="1926" w:type="dxa"/>
          </w:tcPr>
          <w:p w14:paraId="757B25C7" w14:textId="77777777" w:rsidR="005D5A24" w:rsidRPr="005D5A24" w:rsidRDefault="005D5A24">
            <w:r w:rsidRPr="005D5A24">
              <w:t>1,575</w:t>
            </w:r>
          </w:p>
        </w:tc>
        <w:tc>
          <w:tcPr>
            <w:tcW w:w="1926" w:type="dxa"/>
          </w:tcPr>
          <w:p w14:paraId="106543E0" w14:textId="77777777" w:rsidR="005D5A24" w:rsidRPr="005D5A24" w:rsidRDefault="005D5A24">
            <w:r w:rsidRPr="005D5A24">
              <w:t>2,749</w:t>
            </w:r>
          </w:p>
        </w:tc>
      </w:tr>
      <w:tr w:rsidR="005D5A24" w:rsidRPr="005D5A24" w14:paraId="7176E27A" w14:textId="77777777" w:rsidTr="005D5A24">
        <w:tc>
          <w:tcPr>
            <w:tcW w:w="1925" w:type="dxa"/>
          </w:tcPr>
          <w:p w14:paraId="764C600A" w14:textId="77777777" w:rsidR="005D5A24" w:rsidRPr="005D5A24" w:rsidRDefault="005D5A24">
            <w:r w:rsidRPr="005D5A24">
              <w:t>10</w:t>
            </w:r>
          </w:p>
        </w:tc>
        <w:tc>
          <w:tcPr>
            <w:tcW w:w="1925" w:type="dxa"/>
          </w:tcPr>
          <w:p w14:paraId="6B0D5618" w14:textId="77777777" w:rsidR="005D5A24" w:rsidRPr="005D5A24" w:rsidRDefault="005D5A24" w:rsidP="000E389F">
            <w:pPr>
              <w:jc w:val="left"/>
            </w:pPr>
            <w:r w:rsidRPr="005D5A24">
              <w:t>Newton North</w:t>
            </w:r>
          </w:p>
        </w:tc>
        <w:tc>
          <w:tcPr>
            <w:tcW w:w="1926" w:type="dxa"/>
          </w:tcPr>
          <w:p w14:paraId="79ACB74C" w14:textId="77777777" w:rsidR="005D5A24" w:rsidRPr="005D5A24" w:rsidRDefault="005D5A24">
            <w:r w:rsidRPr="005D5A24">
              <w:t>17</w:t>
            </w:r>
          </w:p>
        </w:tc>
        <w:tc>
          <w:tcPr>
            <w:tcW w:w="1926" w:type="dxa"/>
          </w:tcPr>
          <w:p w14:paraId="7200E40E" w14:textId="77777777" w:rsidR="005D5A24" w:rsidRPr="005D5A24" w:rsidRDefault="005D5A24">
            <w:r w:rsidRPr="005D5A24">
              <w:t>1,131</w:t>
            </w:r>
          </w:p>
        </w:tc>
        <w:tc>
          <w:tcPr>
            <w:tcW w:w="1926" w:type="dxa"/>
          </w:tcPr>
          <w:p w14:paraId="2739DA42" w14:textId="77777777" w:rsidR="005D5A24" w:rsidRPr="005D5A24" w:rsidRDefault="005D5A24">
            <w:r w:rsidRPr="005D5A24">
              <w:t>2,208</w:t>
            </w:r>
          </w:p>
        </w:tc>
      </w:tr>
      <w:tr w:rsidR="005D5A24" w:rsidRPr="005D5A24" w14:paraId="75BDF870" w14:textId="77777777" w:rsidTr="005D5A24">
        <w:tc>
          <w:tcPr>
            <w:tcW w:w="1925" w:type="dxa"/>
          </w:tcPr>
          <w:p w14:paraId="78DB4D9D" w14:textId="77777777" w:rsidR="005D5A24" w:rsidRPr="005D5A24" w:rsidRDefault="005D5A24">
            <w:r w:rsidRPr="005D5A24">
              <w:t>11</w:t>
            </w:r>
          </w:p>
        </w:tc>
        <w:tc>
          <w:tcPr>
            <w:tcW w:w="1925" w:type="dxa"/>
          </w:tcPr>
          <w:p w14:paraId="103D8470" w14:textId="77777777" w:rsidR="005D5A24" w:rsidRPr="005D5A24" w:rsidRDefault="005D5A24" w:rsidP="000E389F">
            <w:pPr>
              <w:jc w:val="left"/>
            </w:pPr>
            <w:r w:rsidRPr="005D5A24">
              <w:t>Ayr North Harbour, Wallacetown and Newton South</w:t>
            </w:r>
          </w:p>
        </w:tc>
        <w:tc>
          <w:tcPr>
            <w:tcW w:w="1926" w:type="dxa"/>
          </w:tcPr>
          <w:p w14:paraId="230E6EAB" w14:textId="77777777" w:rsidR="005D5A24" w:rsidRPr="005D5A24" w:rsidRDefault="005D5A24">
            <w:r w:rsidRPr="005D5A24">
              <w:t>17</w:t>
            </w:r>
          </w:p>
        </w:tc>
        <w:tc>
          <w:tcPr>
            <w:tcW w:w="1926" w:type="dxa"/>
          </w:tcPr>
          <w:p w14:paraId="7BB84F83" w14:textId="77777777" w:rsidR="005D5A24" w:rsidRPr="005D5A24" w:rsidRDefault="005D5A24">
            <w:r w:rsidRPr="005D5A24">
              <w:t>1,630</w:t>
            </w:r>
          </w:p>
        </w:tc>
        <w:tc>
          <w:tcPr>
            <w:tcW w:w="1926" w:type="dxa"/>
          </w:tcPr>
          <w:p w14:paraId="68CF5A09" w14:textId="77777777" w:rsidR="005D5A24" w:rsidRPr="005D5A24" w:rsidRDefault="005D5A24">
            <w:r w:rsidRPr="005D5A24">
              <w:t>3,211</w:t>
            </w:r>
          </w:p>
        </w:tc>
      </w:tr>
      <w:tr w:rsidR="005D5A24" w:rsidRPr="005D5A24" w14:paraId="57FDAFB3" w14:textId="77777777" w:rsidTr="005D5A24">
        <w:tc>
          <w:tcPr>
            <w:tcW w:w="1925" w:type="dxa"/>
          </w:tcPr>
          <w:p w14:paraId="13F0D37B" w14:textId="77777777" w:rsidR="005D5A24" w:rsidRPr="005D5A24" w:rsidRDefault="005D5A24">
            <w:r w:rsidRPr="005D5A24">
              <w:t>12</w:t>
            </w:r>
          </w:p>
        </w:tc>
        <w:tc>
          <w:tcPr>
            <w:tcW w:w="1925" w:type="dxa"/>
          </w:tcPr>
          <w:p w14:paraId="18EDD3A7" w14:textId="77777777" w:rsidR="005D5A24" w:rsidRPr="005D5A24" w:rsidRDefault="005D5A24" w:rsidP="000E389F">
            <w:pPr>
              <w:jc w:val="left"/>
            </w:pPr>
            <w:r w:rsidRPr="005D5A24">
              <w:t>Prestwick Airport and Monkton</w:t>
            </w:r>
          </w:p>
        </w:tc>
        <w:tc>
          <w:tcPr>
            <w:tcW w:w="1926" w:type="dxa"/>
          </w:tcPr>
          <w:p w14:paraId="76DD6975" w14:textId="77777777" w:rsidR="005D5A24" w:rsidRPr="005D5A24" w:rsidRDefault="005D5A24">
            <w:r w:rsidRPr="005D5A24">
              <w:t>17</w:t>
            </w:r>
          </w:p>
        </w:tc>
        <w:tc>
          <w:tcPr>
            <w:tcW w:w="1926" w:type="dxa"/>
          </w:tcPr>
          <w:p w14:paraId="2723ABC3" w14:textId="77777777" w:rsidR="005D5A24" w:rsidRPr="005D5A24" w:rsidRDefault="005D5A24">
            <w:r w:rsidRPr="005D5A24">
              <w:t>836</w:t>
            </w:r>
          </w:p>
        </w:tc>
        <w:tc>
          <w:tcPr>
            <w:tcW w:w="1926" w:type="dxa"/>
          </w:tcPr>
          <w:p w14:paraId="1E810DDE" w14:textId="77777777" w:rsidR="005D5A24" w:rsidRPr="005D5A24" w:rsidRDefault="005D5A24">
            <w:r w:rsidRPr="005D5A24">
              <w:t>1,658</w:t>
            </w:r>
          </w:p>
        </w:tc>
      </w:tr>
    </w:tbl>
    <w:bookmarkEnd w:id="544"/>
    <w:p w14:paraId="6EE54635" w14:textId="77777777" w:rsidR="00EC5EE3" w:rsidRDefault="00EC5EE3" w:rsidP="00EC5EE3">
      <w:pPr>
        <w:pStyle w:val="TableFigureFootnote"/>
      </w:pPr>
      <w:r w:rsidRPr="00AE0190">
        <w:t xml:space="preserve">There are a total of </w:t>
      </w:r>
      <w:r>
        <w:t>25</w:t>
      </w:r>
      <w:r w:rsidRPr="00AE0190">
        <w:t xml:space="preserve"> zones.</w:t>
      </w:r>
    </w:p>
    <w:p w14:paraId="6CC340A9" w14:textId="01F1C3DE" w:rsidR="00EC5EE3" w:rsidRDefault="00EC5EE3" w:rsidP="00EC5EE3">
      <w:pPr>
        <w:pStyle w:val="Caption"/>
        <w:pBdr>
          <w:top w:val="none" w:sz="0" w:space="0" w:color="auto"/>
          <w:bottom w:val="none" w:sz="0" w:space="0" w:color="auto"/>
        </w:pBdr>
      </w:pPr>
      <w:bookmarkStart w:id="547" w:name="_Ref140050789"/>
      <w:bookmarkStart w:id="548" w:name="_Toc145685863"/>
      <w:bookmarkStart w:id="549" w:name="_Toc145686073"/>
      <w:bookmarkStart w:id="550" w:name="_Toc155363613"/>
      <w:r>
        <w:lastRenderedPageBreak/>
        <w:t xml:space="preserve">Figure </w:t>
      </w:r>
      <w:fldSimple w:instr=" SEQ Figure \* ARABIC ">
        <w:r w:rsidR="00E93998">
          <w:rPr>
            <w:noProof/>
          </w:rPr>
          <w:t>47</w:t>
        </w:r>
      </w:fldSimple>
      <w:bookmarkEnd w:id="547"/>
      <w:r>
        <w:t>: Weighted Energy Efficiency Scores</w:t>
      </w:r>
      <w:bookmarkEnd w:id="548"/>
      <w:bookmarkEnd w:id="549"/>
      <w:bookmarkEnd w:id="550"/>
    </w:p>
    <w:p w14:paraId="19947255" w14:textId="77777777" w:rsidR="00EC5EE3" w:rsidRDefault="00EC5EE3" w:rsidP="00EC5EE3">
      <w:pPr>
        <w:rPr>
          <w:highlight w:val="green"/>
        </w:rPr>
      </w:pPr>
      <w:r>
        <w:rPr>
          <w:rFonts w:asciiTheme="minorHAnsi" w:hAnsiTheme="minorHAnsi" w:cstheme="minorHAnsi"/>
          <w:noProof/>
          <w:color w:val="auto"/>
        </w:rPr>
        <w:drawing>
          <wp:inline distT="0" distB="0" distL="0" distR="0" wp14:anchorId="7DBC20E5" wp14:editId="3546F298">
            <wp:extent cx="6117348" cy="4318127"/>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78">
                      <a:extLst>
                        <a:ext uri="{28A0092B-C50C-407E-A947-70E740481C1C}">
                          <a14:useLocalDpi xmlns:a14="http://schemas.microsoft.com/office/drawing/2010/main" val="0"/>
                        </a:ext>
                      </a:extLst>
                    </a:blip>
                    <a:stretch>
                      <a:fillRect/>
                    </a:stretch>
                  </pic:blipFill>
                  <pic:spPr>
                    <a:xfrm>
                      <a:off x="0" y="0"/>
                      <a:ext cx="6117348" cy="4318127"/>
                    </a:xfrm>
                    <a:prstGeom prst="rect">
                      <a:avLst/>
                    </a:prstGeom>
                  </pic:spPr>
                </pic:pic>
              </a:graphicData>
            </a:graphic>
          </wp:inline>
        </w:drawing>
      </w:r>
    </w:p>
    <w:p w14:paraId="6EF2DFBF" w14:textId="77777777" w:rsidR="00EC5EE3" w:rsidRPr="00D81CC3" w:rsidRDefault="00EC5EE3" w:rsidP="00D81CC3">
      <w:pPr>
        <w:rPr>
          <w:b/>
          <w:bCs/>
        </w:rPr>
      </w:pPr>
      <w:bookmarkStart w:id="551" w:name="_Ref138326011"/>
      <w:r w:rsidRPr="00D81CC3">
        <w:rPr>
          <w:b/>
          <w:bCs/>
        </w:rPr>
        <w:t>Domestic Fuel Poverty</w:t>
      </w:r>
      <w:bookmarkEnd w:id="551"/>
    </w:p>
    <w:p w14:paraId="767E9D6A" w14:textId="77777777" w:rsidR="00EC5EE3" w:rsidRDefault="00EC5EE3" w:rsidP="00EC5EE3">
      <w:pPr>
        <w:ind w:left="42"/>
      </w:pPr>
      <w:r>
        <w:t xml:space="preserve">The Home Analytics tool calculates a weighted energy efficiency score, which takes the frequency of 5 metrics, (low loft insulation thickness, a lack of wall insulation, a lack of double- / triple-glazing, number of households in fuel poverty and the number of households in extreme poverty) across the building stock in a zone and weights them (by default, the construction parameters are weighted 16.7%, with fuel poverty at 50% and extreme effectively poverty removed by a weighting of zero) and then sums the 5 values to get a total fuel poverty score. A high score equates to extensive fuel poverty </w:t>
      </w:r>
      <w:proofErr w:type="gramStart"/>
      <w:r>
        <w:t>as a result of</w:t>
      </w:r>
      <w:proofErr w:type="gramEnd"/>
      <w:r>
        <w:t xml:space="preserve"> poor energy efficiency across the zone.</w:t>
      </w:r>
    </w:p>
    <w:p w14:paraId="7269F599" w14:textId="77777777" w:rsidR="00EC5EE3" w:rsidRDefault="00EC5EE3" w:rsidP="00EC5EE3">
      <w:pPr>
        <w:ind w:left="42"/>
        <w:rPr>
          <w:rFonts w:asciiTheme="minorHAnsi" w:hAnsiTheme="minorHAnsi" w:cstheme="minorHAnsi"/>
          <w:color w:val="auto"/>
        </w:rPr>
      </w:pPr>
      <w:r>
        <w:t xml:space="preserve">It should be emphasised that this measure is intended to highlight homes where a lack of energy efficiency is a driver of fuel poverty and is not an outright measure of fuel poverty. </w:t>
      </w:r>
    </w:p>
    <w:p w14:paraId="65FFE5CA" w14:textId="78E2C134" w:rsidR="00EC5EE3" w:rsidRPr="00F47B1B" w:rsidRDefault="00EC5EE3" w:rsidP="00EC5EE3">
      <w:pPr>
        <w:ind w:left="42"/>
      </w:pPr>
      <w:r w:rsidRPr="00F47B1B">
        <w:rPr>
          <w:rFonts w:asciiTheme="minorHAnsi" w:hAnsiTheme="minorHAnsi" w:cstheme="minorHAnsi"/>
          <w:color w:val="auto"/>
        </w:rPr>
        <w:t xml:space="preserve">The ranking of </w:t>
      </w:r>
      <w:r>
        <w:rPr>
          <w:rFonts w:asciiTheme="minorHAnsi" w:hAnsiTheme="minorHAnsi" w:cstheme="minorHAnsi"/>
          <w:color w:val="auto"/>
        </w:rPr>
        <w:t xml:space="preserve">the top 12 zones where </w:t>
      </w:r>
      <w:r w:rsidRPr="00F47B1B">
        <w:rPr>
          <w:rFonts w:asciiTheme="minorHAnsi" w:hAnsiTheme="minorHAnsi" w:cstheme="minorHAnsi"/>
          <w:color w:val="auto"/>
        </w:rPr>
        <w:t xml:space="preserve">energy efficiency </w:t>
      </w:r>
      <w:r>
        <w:rPr>
          <w:rFonts w:asciiTheme="minorHAnsi" w:hAnsiTheme="minorHAnsi" w:cstheme="minorHAnsi"/>
          <w:color w:val="auto"/>
        </w:rPr>
        <w:t>i</w:t>
      </w:r>
      <w:r w:rsidRPr="00F47B1B">
        <w:rPr>
          <w:rFonts w:asciiTheme="minorHAnsi" w:hAnsiTheme="minorHAnsi" w:cstheme="minorHAnsi"/>
          <w:color w:val="auto"/>
        </w:rPr>
        <w:t>s a driver for fuel poverty</w:t>
      </w:r>
      <w:r w:rsidRPr="009E12A4">
        <w:rPr>
          <w:rFonts w:asciiTheme="minorHAnsi" w:hAnsiTheme="minorHAnsi" w:cstheme="minorHAnsi"/>
          <w:color w:val="auto"/>
        </w:rPr>
        <w:t xml:space="preserve"> </w:t>
      </w:r>
      <w:r>
        <w:rPr>
          <w:rFonts w:asciiTheme="minorHAnsi" w:hAnsiTheme="minorHAnsi" w:cstheme="minorHAnsi"/>
          <w:color w:val="auto"/>
        </w:rPr>
        <w:t>i</w:t>
      </w:r>
      <w:r w:rsidRPr="00F47B1B">
        <w:rPr>
          <w:rFonts w:asciiTheme="minorHAnsi" w:hAnsiTheme="minorHAnsi" w:cstheme="minorHAnsi"/>
          <w:color w:val="auto"/>
        </w:rPr>
        <w:t>s shown in</w:t>
      </w:r>
      <w:r w:rsidRPr="00952C34">
        <w:t xml:space="preserve"> </w:t>
      </w:r>
      <w:r w:rsidRPr="00952C34">
        <w:fldChar w:fldCharType="begin"/>
      </w:r>
      <w:r w:rsidRPr="00952C34">
        <w:instrText xml:space="preserve"> REF _Ref146015267 \h </w:instrText>
      </w:r>
      <w:r>
        <w:instrText xml:space="preserve"> \* MERGEFORMAT </w:instrText>
      </w:r>
      <w:r w:rsidRPr="00952C34">
        <w:fldChar w:fldCharType="separate"/>
      </w:r>
      <w:r w:rsidR="00E93998" w:rsidRPr="00E93998">
        <w:t>Table 18</w:t>
      </w:r>
      <w:r w:rsidRPr="00952C34">
        <w:fldChar w:fldCharType="end"/>
      </w:r>
      <w:r>
        <w:rPr>
          <w:rFonts w:asciiTheme="minorHAnsi" w:hAnsiTheme="minorHAnsi" w:cstheme="minorHAnsi"/>
          <w:color w:val="auto"/>
        </w:rPr>
        <w:t>. The default weightings are used and, i</w:t>
      </w:r>
      <w:r w:rsidRPr="00F47B1B">
        <w:rPr>
          <w:rFonts w:asciiTheme="minorHAnsi" w:hAnsiTheme="minorHAnsi" w:cstheme="minorHAnsi"/>
          <w:color w:val="auto"/>
        </w:rPr>
        <w:t>f specific interventions to tackle fuel poverty are to be prioritised during later stages of LHEES, then it may be appropriate to re-calculate these weighted scores based on the type of intervention planned.</w:t>
      </w:r>
      <w:r>
        <w:rPr>
          <w:rFonts w:asciiTheme="minorHAnsi" w:hAnsiTheme="minorHAnsi" w:cstheme="minorHAnsi"/>
          <w:color w:val="auto"/>
        </w:rPr>
        <w:t xml:space="preserve"> The variance between zones is less than for the Total Energy Efficiency Score with only the top three (the same top three) standing out (</w:t>
      </w:r>
      <w:r w:rsidR="00DE75BE">
        <w:rPr>
          <w:rFonts w:asciiTheme="minorHAnsi" w:hAnsiTheme="minorHAnsi" w:cstheme="minorHAnsi"/>
          <w:color w:val="auto"/>
        </w:rPr>
        <w:fldChar w:fldCharType="begin"/>
      </w:r>
      <w:r w:rsidR="00DE75BE">
        <w:rPr>
          <w:rFonts w:asciiTheme="minorHAnsi" w:hAnsiTheme="minorHAnsi" w:cstheme="minorHAnsi"/>
          <w:color w:val="auto"/>
        </w:rPr>
        <w:instrText xml:space="preserve"> REF _Ref138849931 \h </w:instrText>
      </w:r>
      <w:r w:rsidR="00DE75BE">
        <w:rPr>
          <w:rFonts w:asciiTheme="minorHAnsi" w:hAnsiTheme="minorHAnsi" w:cstheme="minorHAnsi"/>
          <w:color w:val="auto"/>
        </w:rPr>
      </w:r>
      <w:r w:rsidR="00DE75BE">
        <w:rPr>
          <w:rFonts w:asciiTheme="minorHAnsi" w:hAnsiTheme="minorHAnsi" w:cstheme="minorHAnsi"/>
          <w:color w:val="auto"/>
        </w:rPr>
        <w:fldChar w:fldCharType="separate"/>
      </w:r>
      <w:r w:rsidR="00E93998">
        <w:t xml:space="preserve">Figure </w:t>
      </w:r>
      <w:r w:rsidR="00E93998">
        <w:rPr>
          <w:noProof/>
        </w:rPr>
        <w:t>48</w:t>
      </w:r>
      <w:r w:rsidR="00DE75BE">
        <w:rPr>
          <w:rFonts w:asciiTheme="minorHAnsi" w:hAnsiTheme="minorHAnsi" w:cstheme="minorHAnsi"/>
          <w:color w:val="auto"/>
        </w:rPr>
        <w:fldChar w:fldCharType="end"/>
      </w:r>
      <w:r>
        <w:rPr>
          <w:rFonts w:asciiTheme="minorHAnsi" w:hAnsiTheme="minorHAnsi" w:cstheme="minorHAnsi"/>
          <w:color w:val="auto"/>
        </w:rPr>
        <w:t>).</w:t>
      </w:r>
    </w:p>
    <w:p w14:paraId="251F764A" w14:textId="36FC67F1" w:rsidR="00EC5EE3" w:rsidRPr="00F47B1B" w:rsidRDefault="00EC5EE3" w:rsidP="00EC5EE3">
      <w:pPr>
        <w:keepNext/>
        <w:keepLines/>
        <w:spacing w:before="60" w:after="240" w:line="240" w:lineRule="auto"/>
        <w:rPr>
          <w:rFonts w:asciiTheme="minorHAnsi" w:eastAsiaTheme="minorEastAsia" w:hAnsiTheme="minorHAnsi" w:cstheme="minorHAnsi"/>
          <w:bCs/>
          <w:color w:val="1A4596"/>
          <w:lang w:eastAsia="en-GB"/>
        </w:rPr>
      </w:pPr>
      <w:bookmarkStart w:id="552" w:name="_Ref146015267"/>
      <w:bookmarkStart w:id="553" w:name="_Toc155363644"/>
      <w:r w:rsidRPr="00F47B1B">
        <w:rPr>
          <w:rFonts w:asciiTheme="minorHAnsi" w:eastAsiaTheme="minorEastAsia" w:hAnsiTheme="minorHAnsi" w:cstheme="minorHAnsi"/>
          <w:bCs/>
          <w:color w:val="1A4596"/>
          <w:lang w:eastAsia="en-GB"/>
        </w:rPr>
        <w:t xml:space="preserve">Table </w:t>
      </w:r>
      <w:r w:rsidRPr="00F47B1B">
        <w:rPr>
          <w:rFonts w:asciiTheme="minorHAnsi" w:eastAsiaTheme="minorEastAsia" w:hAnsiTheme="minorHAnsi" w:cstheme="minorHAnsi"/>
          <w:bCs/>
          <w:color w:val="1A4596"/>
          <w:lang w:eastAsia="en-GB"/>
        </w:rPr>
        <w:fldChar w:fldCharType="begin"/>
      </w:r>
      <w:r w:rsidRPr="00F47B1B">
        <w:rPr>
          <w:rFonts w:asciiTheme="minorHAnsi" w:eastAsiaTheme="minorEastAsia" w:hAnsiTheme="minorHAnsi" w:cstheme="minorHAnsi"/>
          <w:bCs/>
          <w:color w:val="1A4596"/>
          <w:lang w:eastAsia="en-GB"/>
        </w:rPr>
        <w:instrText xml:space="preserve"> SEQ Table \* ARABIC </w:instrText>
      </w:r>
      <w:r w:rsidRPr="00F47B1B">
        <w:rPr>
          <w:rFonts w:asciiTheme="minorHAnsi" w:eastAsiaTheme="minorEastAsia" w:hAnsiTheme="minorHAnsi" w:cstheme="minorHAnsi"/>
          <w:bCs/>
          <w:color w:val="1A4596"/>
          <w:lang w:eastAsia="en-GB"/>
        </w:rPr>
        <w:fldChar w:fldCharType="separate"/>
      </w:r>
      <w:r w:rsidR="00E93998">
        <w:rPr>
          <w:rFonts w:asciiTheme="minorHAnsi" w:eastAsiaTheme="minorEastAsia" w:hAnsiTheme="minorHAnsi" w:cstheme="minorHAnsi"/>
          <w:bCs/>
          <w:noProof/>
          <w:color w:val="1A4596"/>
          <w:lang w:eastAsia="en-GB"/>
        </w:rPr>
        <w:t>18</w:t>
      </w:r>
      <w:r w:rsidRPr="00F47B1B">
        <w:rPr>
          <w:rFonts w:asciiTheme="minorHAnsi" w:eastAsiaTheme="minorEastAsia" w:hAnsiTheme="minorHAnsi" w:cstheme="minorHAnsi"/>
          <w:bCs/>
          <w:noProof/>
          <w:color w:val="1A4596"/>
          <w:lang w:eastAsia="en-GB"/>
        </w:rPr>
        <w:fldChar w:fldCharType="end"/>
      </w:r>
      <w:bookmarkEnd w:id="552"/>
      <w:r w:rsidRPr="00F47B1B">
        <w:rPr>
          <w:rFonts w:asciiTheme="minorHAnsi" w:eastAsiaTheme="minorEastAsia" w:hAnsiTheme="minorHAnsi" w:cstheme="minorHAnsi"/>
          <w:bCs/>
          <w:color w:val="1A4596"/>
          <w:lang w:eastAsia="en-GB"/>
        </w:rPr>
        <w:t xml:space="preserve">: </w:t>
      </w:r>
      <w:r>
        <w:rPr>
          <w:rFonts w:asciiTheme="minorHAnsi" w:eastAsiaTheme="minorEastAsia" w:hAnsiTheme="minorHAnsi" w:cstheme="minorHAnsi"/>
          <w:bCs/>
          <w:color w:val="1A4596"/>
          <w:lang w:eastAsia="en-GB"/>
        </w:rPr>
        <w:t>Domestic fuel poverty resulting from poor energy efficiency - h</w:t>
      </w:r>
      <w:r w:rsidRPr="00F47B1B">
        <w:rPr>
          <w:rFonts w:asciiTheme="minorHAnsi" w:eastAsiaTheme="minorEastAsia" w:hAnsiTheme="minorHAnsi" w:cstheme="minorHAnsi"/>
          <w:bCs/>
          <w:color w:val="1A4596"/>
          <w:lang w:eastAsia="en-GB"/>
        </w:rPr>
        <w:t>ighest ranked zones (default weightings)</w:t>
      </w:r>
      <w:bookmarkEnd w:id="553"/>
    </w:p>
    <w:tbl>
      <w:tblPr>
        <w:tblStyle w:val="RicardoTable"/>
        <w:tblW w:w="9639" w:type="dxa"/>
        <w:tblLook w:val="04A0" w:firstRow="1" w:lastRow="0" w:firstColumn="1" w:lastColumn="0" w:noHBand="0" w:noVBand="1"/>
      </w:tblPr>
      <w:tblGrid>
        <w:gridCol w:w="567"/>
        <w:gridCol w:w="4253"/>
        <w:gridCol w:w="2409"/>
        <w:gridCol w:w="2410"/>
      </w:tblGrid>
      <w:tr w:rsidR="00EC5EE3" w:rsidRPr="0068076E" w14:paraId="64EDDA3E" w14:textId="77777777" w:rsidTr="00DD2472">
        <w:trPr>
          <w:cnfStyle w:val="100000000000" w:firstRow="1" w:lastRow="0" w:firstColumn="0" w:lastColumn="0" w:oddVBand="0" w:evenVBand="0" w:oddHBand="0" w:evenHBand="0" w:firstRowFirstColumn="0" w:firstRowLastColumn="0" w:lastRowFirstColumn="0" w:lastRowLastColumn="0"/>
          <w:trHeight w:val="287"/>
        </w:trPr>
        <w:tc>
          <w:tcPr>
            <w:tcW w:w="567" w:type="dxa"/>
            <w:tcBorders>
              <w:top w:val="nil"/>
              <w:right w:val="single" w:sz="4" w:space="0" w:color="1A4596"/>
            </w:tcBorders>
          </w:tcPr>
          <w:p w14:paraId="4309AAAE" w14:textId="77777777" w:rsidR="00EC5EE3" w:rsidRPr="009C2EAD" w:rsidRDefault="00EC5EE3">
            <w:pPr>
              <w:rPr>
                <w:rFonts w:asciiTheme="minorHAnsi" w:hAnsiTheme="minorHAnsi" w:cstheme="minorHAnsi"/>
                <w:b w:val="0"/>
              </w:rPr>
            </w:pPr>
          </w:p>
        </w:tc>
        <w:tc>
          <w:tcPr>
            <w:tcW w:w="4253" w:type="dxa"/>
            <w:tcBorders>
              <w:top w:val="nil"/>
              <w:left w:val="single" w:sz="4" w:space="0" w:color="1A4596"/>
            </w:tcBorders>
          </w:tcPr>
          <w:p w14:paraId="64E5BF15" w14:textId="77777777" w:rsidR="00EC5EE3" w:rsidRPr="009C2EAD" w:rsidRDefault="00EC5EE3">
            <w:pPr>
              <w:rPr>
                <w:rFonts w:asciiTheme="minorHAnsi" w:hAnsiTheme="minorHAnsi" w:cstheme="minorHAnsi"/>
              </w:rPr>
            </w:pPr>
            <w:r w:rsidRPr="00F47B1B">
              <w:rPr>
                <w:rFonts w:asciiTheme="minorHAnsi" w:hAnsiTheme="minorHAnsi" w:cstheme="minorHAnsi"/>
              </w:rPr>
              <w:t xml:space="preserve">Zones with highest </w:t>
            </w:r>
            <w:r>
              <w:rPr>
                <w:rFonts w:asciiTheme="minorHAnsi" w:hAnsiTheme="minorHAnsi" w:cstheme="minorHAnsi"/>
              </w:rPr>
              <w:t>t</w:t>
            </w:r>
            <w:r w:rsidRPr="00F47B1B">
              <w:rPr>
                <w:rFonts w:asciiTheme="minorHAnsi" w:hAnsiTheme="minorHAnsi" w:cstheme="minorHAnsi"/>
              </w:rPr>
              <w:t xml:space="preserve">otal weighted </w:t>
            </w:r>
            <w:r>
              <w:rPr>
                <w:rFonts w:asciiTheme="minorHAnsi" w:hAnsiTheme="minorHAnsi" w:cstheme="minorHAnsi"/>
              </w:rPr>
              <w:t>s</w:t>
            </w:r>
            <w:r w:rsidRPr="00F47B1B">
              <w:rPr>
                <w:rFonts w:asciiTheme="minorHAnsi" w:hAnsiTheme="minorHAnsi" w:cstheme="minorHAnsi"/>
              </w:rPr>
              <w:t>core</w:t>
            </w:r>
          </w:p>
        </w:tc>
        <w:tc>
          <w:tcPr>
            <w:tcW w:w="2409" w:type="dxa"/>
          </w:tcPr>
          <w:p w14:paraId="5CE07BB8" w14:textId="77777777" w:rsidR="00EC5EE3" w:rsidRPr="00F47B1B" w:rsidRDefault="00EC5EE3">
            <w:pPr>
              <w:rPr>
                <w:rFonts w:asciiTheme="minorHAnsi" w:hAnsiTheme="minorHAnsi" w:cstheme="minorHAnsi"/>
              </w:rPr>
            </w:pPr>
            <w:r>
              <w:rPr>
                <w:rFonts w:asciiTheme="minorHAnsi" w:hAnsiTheme="minorHAnsi" w:cstheme="minorHAnsi"/>
              </w:rPr>
              <w:t>Total weighted score</w:t>
            </w:r>
          </w:p>
        </w:tc>
        <w:tc>
          <w:tcPr>
            <w:tcW w:w="2410" w:type="dxa"/>
          </w:tcPr>
          <w:p w14:paraId="2AF71BAF" w14:textId="77777777" w:rsidR="00EC5EE3" w:rsidRDefault="00EC5EE3">
            <w:pPr>
              <w:rPr>
                <w:rFonts w:asciiTheme="minorHAnsi" w:hAnsiTheme="minorHAnsi" w:cstheme="minorHAnsi"/>
              </w:rPr>
            </w:pPr>
            <w:r>
              <w:rPr>
                <w:rFonts w:asciiTheme="minorHAnsi" w:hAnsiTheme="minorHAnsi" w:cstheme="minorHAnsi"/>
              </w:rPr>
              <w:t>Number of properties in zone</w:t>
            </w:r>
          </w:p>
        </w:tc>
      </w:tr>
      <w:tr w:rsidR="00EC5EE3" w:rsidRPr="0068076E" w14:paraId="7A5DEC55" w14:textId="77777777">
        <w:trPr>
          <w:trHeight w:val="287"/>
        </w:trPr>
        <w:tc>
          <w:tcPr>
            <w:tcW w:w="567" w:type="dxa"/>
            <w:vAlign w:val="top"/>
          </w:tcPr>
          <w:p w14:paraId="13DA7C47" w14:textId="77777777" w:rsidR="00EC5EE3" w:rsidRPr="0068076E" w:rsidRDefault="00EC5EE3">
            <w:pPr>
              <w:rPr>
                <w:rFonts w:asciiTheme="minorHAnsi" w:hAnsiTheme="minorHAnsi" w:cstheme="minorHAnsi"/>
                <w:highlight w:val="green"/>
              </w:rPr>
            </w:pPr>
            <w:r w:rsidRPr="00E2538A">
              <w:t>1</w:t>
            </w:r>
          </w:p>
        </w:tc>
        <w:tc>
          <w:tcPr>
            <w:tcW w:w="4253" w:type="dxa"/>
            <w:vAlign w:val="bottom"/>
          </w:tcPr>
          <w:p w14:paraId="3FDE7E05" w14:textId="77777777" w:rsidR="00EC5EE3" w:rsidRDefault="00EC5EE3">
            <w:pPr>
              <w:jc w:val="center"/>
            </w:pPr>
            <w:r w:rsidRPr="0004768C">
              <w:t>Carrick South</w:t>
            </w:r>
          </w:p>
        </w:tc>
        <w:tc>
          <w:tcPr>
            <w:tcW w:w="2409" w:type="dxa"/>
            <w:vAlign w:val="bottom"/>
          </w:tcPr>
          <w:p w14:paraId="55955191" w14:textId="77777777" w:rsidR="00EC5EE3" w:rsidRPr="00E2538A" w:rsidRDefault="00EC5EE3">
            <w:pPr>
              <w:jc w:val="center"/>
            </w:pPr>
            <w:r w:rsidRPr="0004768C">
              <w:t>33</w:t>
            </w:r>
          </w:p>
        </w:tc>
        <w:tc>
          <w:tcPr>
            <w:tcW w:w="2410" w:type="dxa"/>
            <w:vAlign w:val="bottom"/>
          </w:tcPr>
          <w:p w14:paraId="5C671A04" w14:textId="77777777" w:rsidR="00EC5EE3" w:rsidRDefault="00EC5EE3">
            <w:pPr>
              <w:jc w:val="center"/>
            </w:pPr>
            <w:r w:rsidRPr="0004768C">
              <w:t xml:space="preserve">2,813 </w:t>
            </w:r>
          </w:p>
        </w:tc>
      </w:tr>
      <w:tr w:rsidR="00EC5EE3" w:rsidRPr="0068076E" w14:paraId="165AC7D1" w14:textId="77777777">
        <w:trPr>
          <w:trHeight w:val="278"/>
        </w:trPr>
        <w:tc>
          <w:tcPr>
            <w:tcW w:w="567" w:type="dxa"/>
            <w:vAlign w:val="top"/>
          </w:tcPr>
          <w:p w14:paraId="004073C4" w14:textId="77777777" w:rsidR="00EC5EE3" w:rsidRPr="0068076E" w:rsidRDefault="00EC5EE3">
            <w:pPr>
              <w:rPr>
                <w:rFonts w:asciiTheme="minorHAnsi" w:hAnsiTheme="minorHAnsi" w:cstheme="minorHAnsi"/>
                <w:highlight w:val="green"/>
              </w:rPr>
            </w:pPr>
            <w:r w:rsidRPr="00E2538A">
              <w:t>2</w:t>
            </w:r>
          </w:p>
        </w:tc>
        <w:tc>
          <w:tcPr>
            <w:tcW w:w="4253" w:type="dxa"/>
            <w:vAlign w:val="bottom"/>
          </w:tcPr>
          <w:p w14:paraId="43A5D57C" w14:textId="77777777" w:rsidR="00EC5EE3" w:rsidRDefault="00EC5EE3">
            <w:pPr>
              <w:jc w:val="center"/>
            </w:pPr>
            <w:r w:rsidRPr="0004768C">
              <w:t>Girvan Ailsa</w:t>
            </w:r>
          </w:p>
        </w:tc>
        <w:tc>
          <w:tcPr>
            <w:tcW w:w="2409" w:type="dxa"/>
            <w:vAlign w:val="bottom"/>
          </w:tcPr>
          <w:p w14:paraId="4BFBC120" w14:textId="77777777" w:rsidR="00EC5EE3" w:rsidRPr="00E2538A" w:rsidRDefault="00EC5EE3">
            <w:pPr>
              <w:jc w:val="center"/>
            </w:pPr>
            <w:r w:rsidRPr="0004768C">
              <w:t>31</w:t>
            </w:r>
          </w:p>
        </w:tc>
        <w:tc>
          <w:tcPr>
            <w:tcW w:w="2410" w:type="dxa"/>
            <w:vAlign w:val="bottom"/>
          </w:tcPr>
          <w:p w14:paraId="142CD101" w14:textId="77777777" w:rsidR="00EC5EE3" w:rsidRDefault="00EC5EE3">
            <w:pPr>
              <w:jc w:val="center"/>
            </w:pPr>
            <w:r w:rsidRPr="0004768C">
              <w:t xml:space="preserve">1,811 </w:t>
            </w:r>
          </w:p>
        </w:tc>
      </w:tr>
      <w:tr w:rsidR="00EC5EE3" w:rsidRPr="0068076E" w14:paraId="23BF53D5" w14:textId="77777777">
        <w:trPr>
          <w:trHeight w:val="287"/>
        </w:trPr>
        <w:tc>
          <w:tcPr>
            <w:tcW w:w="567" w:type="dxa"/>
            <w:vAlign w:val="top"/>
          </w:tcPr>
          <w:p w14:paraId="33B05619" w14:textId="77777777" w:rsidR="00EC5EE3" w:rsidRPr="0068076E" w:rsidRDefault="00EC5EE3">
            <w:pPr>
              <w:rPr>
                <w:rFonts w:asciiTheme="minorHAnsi" w:hAnsiTheme="minorHAnsi" w:cstheme="minorHAnsi"/>
                <w:highlight w:val="green"/>
              </w:rPr>
            </w:pPr>
            <w:r w:rsidRPr="00E2538A">
              <w:t>3</w:t>
            </w:r>
          </w:p>
        </w:tc>
        <w:tc>
          <w:tcPr>
            <w:tcW w:w="4253" w:type="dxa"/>
            <w:vAlign w:val="bottom"/>
          </w:tcPr>
          <w:p w14:paraId="0EE3C744" w14:textId="77777777" w:rsidR="00EC5EE3" w:rsidRDefault="00EC5EE3">
            <w:pPr>
              <w:jc w:val="center"/>
            </w:pPr>
            <w:r w:rsidRPr="0004768C">
              <w:t>Ayr South Harbour and Town Centre</w:t>
            </w:r>
          </w:p>
        </w:tc>
        <w:tc>
          <w:tcPr>
            <w:tcW w:w="2409" w:type="dxa"/>
            <w:vAlign w:val="bottom"/>
          </w:tcPr>
          <w:p w14:paraId="5360286F" w14:textId="77777777" w:rsidR="00EC5EE3" w:rsidRPr="00E2538A" w:rsidRDefault="00EC5EE3">
            <w:pPr>
              <w:jc w:val="center"/>
            </w:pPr>
            <w:r w:rsidRPr="0004768C">
              <w:t>27</w:t>
            </w:r>
          </w:p>
        </w:tc>
        <w:tc>
          <w:tcPr>
            <w:tcW w:w="2410" w:type="dxa"/>
            <w:vAlign w:val="bottom"/>
          </w:tcPr>
          <w:p w14:paraId="2AFC1506" w14:textId="77777777" w:rsidR="00EC5EE3" w:rsidRDefault="00EC5EE3">
            <w:pPr>
              <w:jc w:val="center"/>
            </w:pPr>
            <w:r w:rsidRPr="0004768C">
              <w:t xml:space="preserve">3,376 </w:t>
            </w:r>
          </w:p>
        </w:tc>
      </w:tr>
      <w:tr w:rsidR="00EC5EE3" w:rsidRPr="0068076E" w14:paraId="5F26DCFD" w14:textId="77777777">
        <w:trPr>
          <w:trHeight w:val="278"/>
        </w:trPr>
        <w:tc>
          <w:tcPr>
            <w:tcW w:w="567" w:type="dxa"/>
            <w:vAlign w:val="top"/>
          </w:tcPr>
          <w:p w14:paraId="7DFFE53F" w14:textId="77777777" w:rsidR="00EC5EE3" w:rsidRPr="0068076E" w:rsidRDefault="00EC5EE3">
            <w:pPr>
              <w:rPr>
                <w:rFonts w:asciiTheme="minorHAnsi" w:hAnsiTheme="minorHAnsi" w:cstheme="minorHAnsi"/>
                <w:highlight w:val="green"/>
              </w:rPr>
            </w:pPr>
            <w:r w:rsidRPr="00E2538A">
              <w:lastRenderedPageBreak/>
              <w:t>4</w:t>
            </w:r>
          </w:p>
        </w:tc>
        <w:tc>
          <w:tcPr>
            <w:tcW w:w="4253" w:type="dxa"/>
            <w:vAlign w:val="bottom"/>
          </w:tcPr>
          <w:p w14:paraId="5D0A9E0B" w14:textId="77777777" w:rsidR="00EC5EE3" w:rsidRDefault="00EC5EE3">
            <w:pPr>
              <w:jc w:val="center"/>
            </w:pPr>
            <w:r w:rsidRPr="0004768C">
              <w:t>Ayr North Harbour, Wallacetown and Newton South</w:t>
            </w:r>
          </w:p>
        </w:tc>
        <w:tc>
          <w:tcPr>
            <w:tcW w:w="2409" w:type="dxa"/>
            <w:vAlign w:val="bottom"/>
          </w:tcPr>
          <w:p w14:paraId="7B5DE515" w14:textId="77777777" w:rsidR="00EC5EE3" w:rsidRPr="00E2538A" w:rsidRDefault="00EC5EE3">
            <w:pPr>
              <w:jc w:val="center"/>
            </w:pPr>
            <w:r w:rsidRPr="0004768C">
              <w:t>24</w:t>
            </w:r>
          </w:p>
        </w:tc>
        <w:tc>
          <w:tcPr>
            <w:tcW w:w="2410" w:type="dxa"/>
            <w:vAlign w:val="bottom"/>
          </w:tcPr>
          <w:p w14:paraId="5C2A55B5" w14:textId="77777777" w:rsidR="00EC5EE3" w:rsidRDefault="00EC5EE3">
            <w:pPr>
              <w:jc w:val="center"/>
            </w:pPr>
            <w:r w:rsidRPr="0004768C">
              <w:t xml:space="preserve">3,211 </w:t>
            </w:r>
          </w:p>
        </w:tc>
      </w:tr>
      <w:tr w:rsidR="00EC5EE3" w:rsidRPr="0068076E" w14:paraId="233ABA9F" w14:textId="77777777">
        <w:trPr>
          <w:trHeight w:val="287"/>
        </w:trPr>
        <w:tc>
          <w:tcPr>
            <w:tcW w:w="567" w:type="dxa"/>
            <w:vAlign w:val="top"/>
          </w:tcPr>
          <w:p w14:paraId="70F8C6C0" w14:textId="77777777" w:rsidR="00EC5EE3" w:rsidRPr="0068076E" w:rsidRDefault="00EC5EE3">
            <w:pPr>
              <w:rPr>
                <w:rFonts w:asciiTheme="minorHAnsi" w:hAnsiTheme="minorHAnsi" w:cstheme="minorHAnsi"/>
                <w:highlight w:val="green"/>
              </w:rPr>
            </w:pPr>
            <w:r w:rsidRPr="00E2538A">
              <w:t>5</w:t>
            </w:r>
          </w:p>
        </w:tc>
        <w:tc>
          <w:tcPr>
            <w:tcW w:w="4253" w:type="dxa"/>
            <w:vAlign w:val="bottom"/>
          </w:tcPr>
          <w:p w14:paraId="12EDA2B9" w14:textId="77777777" w:rsidR="00EC5EE3" w:rsidRDefault="00EC5EE3">
            <w:pPr>
              <w:jc w:val="center"/>
            </w:pPr>
            <w:r w:rsidRPr="0004768C">
              <w:t>Maybole</w:t>
            </w:r>
          </w:p>
        </w:tc>
        <w:tc>
          <w:tcPr>
            <w:tcW w:w="2409" w:type="dxa"/>
            <w:vAlign w:val="bottom"/>
          </w:tcPr>
          <w:p w14:paraId="41884722" w14:textId="77777777" w:rsidR="00EC5EE3" w:rsidRPr="00E2538A" w:rsidRDefault="00EC5EE3">
            <w:pPr>
              <w:jc w:val="center"/>
            </w:pPr>
            <w:r w:rsidRPr="0004768C">
              <w:t>23</w:t>
            </w:r>
          </w:p>
        </w:tc>
        <w:tc>
          <w:tcPr>
            <w:tcW w:w="2410" w:type="dxa"/>
            <w:vAlign w:val="bottom"/>
          </w:tcPr>
          <w:p w14:paraId="241DB879" w14:textId="77777777" w:rsidR="00EC5EE3" w:rsidRDefault="00EC5EE3">
            <w:pPr>
              <w:jc w:val="center"/>
            </w:pPr>
            <w:r w:rsidRPr="0004768C">
              <w:t xml:space="preserve">2,355 </w:t>
            </w:r>
          </w:p>
        </w:tc>
      </w:tr>
      <w:tr w:rsidR="00EC5EE3" w:rsidRPr="0068076E" w14:paraId="68CC084C" w14:textId="77777777">
        <w:trPr>
          <w:trHeight w:val="287"/>
        </w:trPr>
        <w:tc>
          <w:tcPr>
            <w:tcW w:w="567" w:type="dxa"/>
            <w:vAlign w:val="top"/>
          </w:tcPr>
          <w:p w14:paraId="1F16363D" w14:textId="77777777" w:rsidR="00EC5EE3" w:rsidRPr="0068076E" w:rsidRDefault="00EC5EE3">
            <w:pPr>
              <w:rPr>
                <w:rFonts w:asciiTheme="minorHAnsi" w:hAnsiTheme="minorHAnsi" w:cstheme="minorHAnsi"/>
                <w:highlight w:val="green"/>
              </w:rPr>
            </w:pPr>
            <w:r w:rsidRPr="00E2538A">
              <w:t>6</w:t>
            </w:r>
          </w:p>
        </w:tc>
        <w:tc>
          <w:tcPr>
            <w:tcW w:w="4253" w:type="dxa"/>
            <w:vAlign w:val="bottom"/>
          </w:tcPr>
          <w:p w14:paraId="322B78C9" w14:textId="77777777" w:rsidR="00EC5EE3" w:rsidRDefault="00EC5EE3">
            <w:pPr>
              <w:jc w:val="center"/>
            </w:pPr>
            <w:r w:rsidRPr="0004768C">
              <w:t>Prestwick West</w:t>
            </w:r>
          </w:p>
        </w:tc>
        <w:tc>
          <w:tcPr>
            <w:tcW w:w="2409" w:type="dxa"/>
            <w:vAlign w:val="bottom"/>
          </w:tcPr>
          <w:p w14:paraId="48C57A74" w14:textId="77777777" w:rsidR="00EC5EE3" w:rsidRPr="00E2538A" w:rsidRDefault="00EC5EE3">
            <w:pPr>
              <w:jc w:val="center"/>
            </w:pPr>
            <w:r w:rsidRPr="0004768C">
              <w:t>23</w:t>
            </w:r>
          </w:p>
        </w:tc>
        <w:tc>
          <w:tcPr>
            <w:tcW w:w="2410" w:type="dxa"/>
            <w:vAlign w:val="bottom"/>
          </w:tcPr>
          <w:p w14:paraId="5AF7A043" w14:textId="77777777" w:rsidR="00EC5EE3" w:rsidRDefault="00EC5EE3">
            <w:pPr>
              <w:jc w:val="center"/>
            </w:pPr>
            <w:r w:rsidRPr="0004768C">
              <w:t xml:space="preserve">2,060 </w:t>
            </w:r>
          </w:p>
        </w:tc>
      </w:tr>
      <w:tr w:rsidR="00EC5EE3" w:rsidRPr="0068076E" w14:paraId="488CDB51" w14:textId="77777777">
        <w:trPr>
          <w:trHeight w:val="278"/>
        </w:trPr>
        <w:tc>
          <w:tcPr>
            <w:tcW w:w="567" w:type="dxa"/>
            <w:vAlign w:val="top"/>
          </w:tcPr>
          <w:p w14:paraId="76674344" w14:textId="77777777" w:rsidR="00EC5EE3" w:rsidRPr="0068076E" w:rsidRDefault="00EC5EE3">
            <w:pPr>
              <w:rPr>
                <w:rFonts w:asciiTheme="minorHAnsi" w:hAnsiTheme="minorHAnsi" w:cstheme="minorHAnsi"/>
                <w:highlight w:val="green"/>
              </w:rPr>
            </w:pPr>
            <w:r w:rsidRPr="00E2538A">
              <w:t>7</w:t>
            </w:r>
          </w:p>
        </w:tc>
        <w:tc>
          <w:tcPr>
            <w:tcW w:w="4253" w:type="dxa"/>
            <w:vAlign w:val="bottom"/>
          </w:tcPr>
          <w:p w14:paraId="728C8AFA" w14:textId="77777777" w:rsidR="00EC5EE3" w:rsidRDefault="00EC5EE3">
            <w:pPr>
              <w:jc w:val="center"/>
            </w:pPr>
            <w:r w:rsidRPr="0004768C">
              <w:t xml:space="preserve">Girvan </w:t>
            </w:r>
            <w:proofErr w:type="spellStart"/>
            <w:r w:rsidRPr="0004768C">
              <w:t>Glendoune</w:t>
            </w:r>
            <w:proofErr w:type="spellEnd"/>
          </w:p>
        </w:tc>
        <w:tc>
          <w:tcPr>
            <w:tcW w:w="2409" w:type="dxa"/>
            <w:vAlign w:val="bottom"/>
          </w:tcPr>
          <w:p w14:paraId="14BC7BA7" w14:textId="77777777" w:rsidR="00EC5EE3" w:rsidRPr="00E2538A" w:rsidRDefault="00EC5EE3">
            <w:pPr>
              <w:jc w:val="center"/>
            </w:pPr>
            <w:r w:rsidRPr="0004768C">
              <w:t>22</w:t>
            </w:r>
          </w:p>
        </w:tc>
        <w:tc>
          <w:tcPr>
            <w:tcW w:w="2410" w:type="dxa"/>
            <w:vAlign w:val="bottom"/>
          </w:tcPr>
          <w:p w14:paraId="1DE07FA0" w14:textId="77777777" w:rsidR="00EC5EE3" w:rsidRDefault="00EC5EE3">
            <w:pPr>
              <w:jc w:val="center"/>
            </w:pPr>
            <w:r w:rsidRPr="0004768C">
              <w:t xml:space="preserve">1,618 </w:t>
            </w:r>
          </w:p>
        </w:tc>
      </w:tr>
      <w:tr w:rsidR="00EC5EE3" w:rsidRPr="0068076E" w14:paraId="44B596A9" w14:textId="77777777">
        <w:trPr>
          <w:trHeight w:val="287"/>
        </w:trPr>
        <w:tc>
          <w:tcPr>
            <w:tcW w:w="567" w:type="dxa"/>
            <w:vAlign w:val="top"/>
          </w:tcPr>
          <w:p w14:paraId="5EC6831F" w14:textId="77777777" w:rsidR="00EC5EE3" w:rsidRPr="0068076E" w:rsidRDefault="00EC5EE3">
            <w:pPr>
              <w:rPr>
                <w:rFonts w:asciiTheme="minorHAnsi" w:hAnsiTheme="minorHAnsi" w:cstheme="minorHAnsi"/>
                <w:highlight w:val="green"/>
              </w:rPr>
            </w:pPr>
            <w:r w:rsidRPr="00E2538A">
              <w:t>8</w:t>
            </w:r>
          </w:p>
        </w:tc>
        <w:tc>
          <w:tcPr>
            <w:tcW w:w="4253" w:type="dxa"/>
            <w:vAlign w:val="bottom"/>
          </w:tcPr>
          <w:p w14:paraId="00A12E28" w14:textId="77777777" w:rsidR="00EC5EE3" w:rsidRDefault="00EC5EE3">
            <w:pPr>
              <w:jc w:val="center"/>
            </w:pPr>
            <w:r w:rsidRPr="0004768C">
              <w:t>Troon</w:t>
            </w:r>
          </w:p>
        </w:tc>
        <w:tc>
          <w:tcPr>
            <w:tcW w:w="2409" w:type="dxa"/>
            <w:vAlign w:val="bottom"/>
          </w:tcPr>
          <w:p w14:paraId="42746B9B" w14:textId="77777777" w:rsidR="00EC5EE3" w:rsidRPr="00E2538A" w:rsidRDefault="00EC5EE3">
            <w:pPr>
              <w:jc w:val="center"/>
            </w:pPr>
            <w:r w:rsidRPr="0004768C">
              <w:t>21</w:t>
            </w:r>
          </w:p>
        </w:tc>
        <w:tc>
          <w:tcPr>
            <w:tcW w:w="2410" w:type="dxa"/>
            <w:vAlign w:val="bottom"/>
          </w:tcPr>
          <w:p w14:paraId="0750E032" w14:textId="77777777" w:rsidR="00EC5EE3" w:rsidRDefault="00EC5EE3">
            <w:pPr>
              <w:jc w:val="center"/>
            </w:pPr>
            <w:r w:rsidRPr="0004768C">
              <w:t xml:space="preserve">2,983 </w:t>
            </w:r>
          </w:p>
        </w:tc>
      </w:tr>
      <w:tr w:rsidR="00EC5EE3" w:rsidRPr="0068076E" w14:paraId="64A3BC90" w14:textId="77777777">
        <w:trPr>
          <w:trHeight w:val="278"/>
        </w:trPr>
        <w:tc>
          <w:tcPr>
            <w:tcW w:w="567" w:type="dxa"/>
            <w:vAlign w:val="top"/>
          </w:tcPr>
          <w:p w14:paraId="0561A997" w14:textId="77777777" w:rsidR="00EC5EE3" w:rsidRPr="0068076E" w:rsidRDefault="00EC5EE3">
            <w:pPr>
              <w:rPr>
                <w:rFonts w:asciiTheme="minorHAnsi" w:hAnsiTheme="minorHAnsi" w:cstheme="minorHAnsi"/>
                <w:highlight w:val="green"/>
              </w:rPr>
            </w:pPr>
            <w:r w:rsidRPr="00E2538A">
              <w:t>9</w:t>
            </w:r>
          </w:p>
        </w:tc>
        <w:tc>
          <w:tcPr>
            <w:tcW w:w="4253" w:type="dxa"/>
            <w:vAlign w:val="bottom"/>
          </w:tcPr>
          <w:p w14:paraId="0EB3B151" w14:textId="77777777" w:rsidR="00EC5EE3" w:rsidRDefault="00EC5EE3">
            <w:pPr>
              <w:jc w:val="center"/>
            </w:pPr>
            <w:r w:rsidRPr="0004768C">
              <w:t>Lochside, Braehead and Whitletts</w:t>
            </w:r>
          </w:p>
        </w:tc>
        <w:tc>
          <w:tcPr>
            <w:tcW w:w="2409" w:type="dxa"/>
            <w:vAlign w:val="bottom"/>
          </w:tcPr>
          <w:p w14:paraId="1EA63164" w14:textId="77777777" w:rsidR="00EC5EE3" w:rsidRPr="00E2538A" w:rsidRDefault="00EC5EE3">
            <w:pPr>
              <w:jc w:val="center"/>
            </w:pPr>
            <w:r w:rsidRPr="0004768C">
              <w:t>20</w:t>
            </w:r>
          </w:p>
        </w:tc>
        <w:tc>
          <w:tcPr>
            <w:tcW w:w="2410" w:type="dxa"/>
            <w:vAlign w:val="bottom"/>
          </w:tcPr>
          <w:p w14:paraId="68C18F4F" w14:textId="77777777" w:rsidR="00EC5EE3" w:rsidRDefault="00EC5EE3">
            <w:pPr>
              <w:jc w:val="center"/>
            </w:pPr>
            <w:r w:rsidRPr="0004768C">
              <w:t xml:space="preserve">2,121 </w:t>
            </w:r>
          </w:p>
        </w:tc>
      </w:tr>
      <w:tr w:rsidR="00EC5EE3" w:rsidRPr="0068076E" w14:paraId="4A716867" w14:textId="77777777">
        <w:trPr>
          <w:trHeight w:val="287"/>
        </w:trPr>
        <w:tc>
          <w:tcPr>
            <w:tcW w:w="567" w:type="dxa"/>
            <w:vAlign w:val="top"/>
          </w:tcPr>
          <w:p w14:paraId="7885CB9B" w14:textId="77777777" w:rsidR="00EC5EE3" w:rsidRPr="0068076E" w:rsidRDefault="00EC5EE3">
            <w:pPr>
              <w:rPr>
                <w:rFonts w:asciiTheme="minorHAnsi" w:hAnsiTheme="minorHAnsi" w:cstheme="minorHAnsi"/>
                <w:highlight w:val="green"/>
              </w:rPr>
            </w:pPr>
            <w:r w:rsidRPr="00E2538A">
              <w:t>10</w:t>
            </w:r>
          </w:p>
        </w:tc>
        <w:tc>
          <w:tcPr>
            <w:tcW w:w="4253" w:type="dxa"/>
            <w:vAlign w:val="bottom"/>
          </w:tcPr>
          <w:p w14:paraId="3FE0FDB5" w14:textId="77777777" w:rsidR="00EC5EE3" w:rsidRDefault="00EC5EE3">
            <w:pPr>
              <w:jc w:val="center"/>
            </w:pPr>
            <w:proofErr w:type="spellStart"/>
            <w:r w:rsidRPr="0004768C">
              <w:t>Annbank</w:t>
            </w:r>
            <w:proofErr w:type="spellEnd"/>
            <w:r w:rsidRPr="0004768C">
              <w:t xml:space="preserve">, </w:t>
            </w:r>
            <w:proofErr w:type="spellStart"/>
            <w:r w:rsidRPr="0004768C">
              <w:t>Mossblown</w:t>
            </w:r>
            <w:proofErr w:type="spellEnd"/>
            <w:r w:rsidRPr="0004768C">
              <w:t xml:space="preserve"> and Tarbolton - the Coalfields</w:t>
            </w:r>
          </w:p>
        </w:tc>
        <w:tc>
          <w:tcPr>
            <w:tcW w:w="2409" w:type="dxa"/>
            <w:vAlign w:val="bottom"/>
          </w:tcPr>
          <w:p w14:paraId="3571E118" w14:textId="77777777" w:rsidR="00EC5EE3" w:rsidRPr="00E2538A" w:rsidRDefault="00EC5EE3">
            <w:pPr>
              <w:jc w:val="center"/>
            </w:pPr>
            <w:r w:rsidRPr="0004768C">
              <w:t>20</w:t>
            </w:r>
          </w:p>
        </w:tc>
        <w:tc>
          <w:tcPr>
            <w:tcW w:w="2410" w:type="dxa"/>
            <w:vAlign w:val="bottom"/>
          </w:tcPr>
          <w:p w14:paraId="6CD5357A" w14:textId="77777777" w:rsidR="00EC5EE3" w:rsidRDefault="00EC5EE3">
            <w:pPr>
              <w:jc w:val="center"/>
            </w:pPr>
            <w:r w:rsidRPr="0004768C">
              <w:t xml:space="preserve">2,738 </w:t>
            </w:r>
          </w:p>
        </w:tc>
      </w:tr>
      <w:tr w:rsidR="00EC5EE3" w:rsidRPr="0068076E" w14:paraId="2E9EE0A7" w14:textId="77777777">
        <w:trPr>
          <w:trHeight w:val="278"/>
        </w:trPr>
        <w:tc>
          <w:tcPr>
            <w:tcW w:w="567" w:type="dxa"/>
            <w:vAlign w:val="top"/>
          </w:tcPr>
          <w:p w14:paraId="7BBF2496" w14:textId="77777777" w:rsidR="00EC5EE3" w:rsidRPr="0068076E" w:rsidRDefault="00EC5EE3">
            <w:pPr>
              <w:rPr>
                <w:rFonts w:asciiTheme="minorHAnsi" w:hAnsiTheme="minorHAnsi" w:cstheme="minorHAnsi"/>
                <w:highlight w:val="green"/>
              </w:rPr>
            </w:pPr>
            <w:r w:rsidRPr="00E2538A">
              <w:t>11</w:t>
            </w:r>
          </w:p>
        </w:tc>
        <w:tc>
          <w:tcPr>
            <w:tcW w:w="4253" w:type="dxa"/>
            <w:vAlign w:val="bottom"/>
          </w:tcPr>
          <w:p w14:paraId="6EEB8148" w14:textId="77777777" w:rsidR="00EC5EE3" w:rsidRDefault="00EC5EE3">
            <w:pPr>
              <w:jc w:val="center"/>
            </w:pPr>
            <w:r w:rsidRPr="0004768C">
              <w:t>Prestwick East</w:t>
            </w:r>
          </w:p>
        </w:tc>
        <w:tc>
          <w:tcPr>
            <w:tcW w:w="2409" w:type="dxa"/>
            <w:vAlign w:val="bottom"/>
          </w:tcPr>
          <w:p w14:paraId="5BCB8B7C" w14:textId="77777777" w:rsidR="00EC5EE3" w:rsidRPr="00E2538A" w:rsidRDefault="00EC5EE3">
            <w:pPr>
              <w:jc w:val="center"/>
            </w:pPr>
            <w:r w:rsidRPr="0004768C">
              <w:t>20</w:t>
            </w:r>
          </w:p>
        </w:tc>
        <w:tc>
          <w:tcPr>
            <w:tcW w:w="2410" w:type="dxa"/>
            <w:vAlign w:val="bottom"/>
          </w:tcPr>
          <w:p w14:paraId="2AB2F648" w14:textId="77777777" w:rsidR="00EC5EE3" w:rsidRDefault="00EC5EE3">
            <w:pPr>
              <w:jc w:val="center"/>
            </w:pPr>
            <w:r w:rsidRPr="0004768C">
              <w:t xml:space="preserve">2,594 </w:t>
            </w:r>
          </w:p>
        </w:tc>
      </w:tr>
      <w:tr w:rsidR="00EC5EE3" w:rsidRPr="006E6CA5" w14:paraId="0C97C4B7" w14:textId="77777777">
        <w:trPr>
          <w:trHeight w:val="287"/>
        </w:trPr>
        <w:tc>
          <w:tcPr>
            <w:tcW w:w="567" w:type="dxa"/>
            <w:vAlign w:val="top"/>
          </w:tcPr>
          <w:p w14:paraId="201D3EDC" w14:textId="77777777" w:rsidR="00EC5EE3" w:rsidRPr="0068076E" w:rsidRDefault="00EC5EE3">
            <w:pPr>
              <w:rPr>
                <w:rFonts w:asciiTheme="minorHAnsi" w:hAnsiTheme="minorHAnsi" w:cstheme="minorHAnsi"/>
                <w:highlight w:val="green"/>
              </w:rPr>
            </w:pPr>
            <w:r w:rsidRPr="00E2538A">
              <w:t>12</w:t>
            </w:r>
          </w:p>
        </w:tc>
        <w:tc>
          <w:tcPr>
            <w:tcW w:w="4253" w:type="dxa"/>
            <w:vAlign w:val="bottom"/>
          </w:tcPr>
          <w:p w14:paraId="1D014FBF" w14:textId="77777777" w:rsidR="00EC5EE3" w:rsidRDefault="00EC5EE3">
            <w:pPr>
              <w:jc w:val="center"/>
            </w:pPr>
            <w:r>
              <w:t>Dalmilling</w:t>
            </w:r>
          </w:p>
        </w:tc>
        <w:tc>
          <w:tcPr>
            <w:tcW w:w="2409" w:type="dxa"/>
            <w:vAlign w:val="bottom"/>
          </w:tcPr>
          <w:p w14:paraId="565D1359" w14:textId="77777777" w:rsidR="00EC5EE3" w:rsidRPr="00E2538A" w:rsidRDefault="00EC5EE3">
            <w:pPr>
              <w:jc w:val="center"/>
            </w:pPr>
            <w:r>
              <w:t>19</w:t>
            </w:r>
          </w:p>
        </w:tc>
        <w:tc>
          <w:tcPr>
            <w:tcW w:w="2410" w:type="dxa"/>
            <w:vAlign w:val="bottom"/>
          </w:tcPr>
          <w:p w14:paraId="4BBC29AE" w14:textId="77777777" w:rsidR="00EC5EE3" w:rsidRDefault="00EC5EE3">
            <w:pPr>
              <w:jc w:val="center"/>
            </w:pPr>
            <w:r w:rsidRPr="0004768C">
              <w:t xml:space="preserve">1,249 </w:t>
            </w:r>
          </w:p>
        </w:tc>
      </w:tr>
    </w:tbl>
    <w:p w14:paraId="3562656A" w14:textId="77777777" w:rsidR="00EC5EE3" w:rsidRPr="00AE0190" w:rsidRDefault="00EC5EE3" w:rsidP="00EC5EE3">
      <w:pPr>
        <w:pStyle w:val="TableFigureFootnote"/>
      </w:pPr>
      <w:r w:rsidRPr="00AE0190">
        <w:t xml:space="preserve">There are a total of </w:t>
      </w:r>
      <w:r>
        <w:t>25</w:t>
      </w:r>
      <w:r w:rsidRPr="00AE0190">
        <w:t xml:space="preserve"> zones. A further </w:t>
      </w:r>
      <w:r>
        <w:t>3</w:t>
      </w:r>
      <w:r w:rsidRPr="00AE0190">
        <w:t xml:space="preserve"> zones have a score of </w:t>
      </w:r>
      <w:r>
        <w:t>19</w:t>
      </w:r>
      <w:r w:rsidRPr="00AE0190">
        <w:t>.</w:t>
      </w:r>
    </w:p>
    <w:p w14:paraId="1AD9718C" w14:textId="4DD72A8A" w:rsidR="00EC5EE3" w:rsidRDefault="00EC5EE3" w:rsidP="00EC5EE3">
      <w:pPr>
        <w:pStyle w:val="Caption"/>
        <w:pBdr>
          <w:top w:val="none" w:sz="0" w:space="0" w:color="auto"/>
          <w:bottom w:val="none" w:sz="0" w:space="0" w:color="auto"/>
        </w:pBdr>
      </w:pPr>
      <w:bookmarkStart w:id="554" w:name="_Ref138849931"/>
      <w:bookmarkStart w:id="555" w:name="_Toc145685864"/>
      <w:bookmarkStart w:id="556" w:name="_Toc145686074"/>
      <w:bookmarkStart w:id="557" w:name="_Toc155363614"/>
      <w:r>
        <w:t xml:space="preserve">Figure </w:t>
      </w:r>
      <w:fldSimple w:instr=" SEQ Figure \* ARABIC ">
        <w:r w:rsidR="00E93998">
          <w:rPr>
            <w:noProof/>
          </w:rPr>
          <w:t>48</w:t>
        </w:r>
      </w:fldSimple>
      <w:bookmarkEnd w:id="554"/>
      <w:r>
        <w:t xml:space="preserve">: Weighted scores for fuel poverty resulting from poor energy </w:t>
      </w:r>
      <w:proofErr w:type="gramStart"/>
      <w:r>
        <w:t>efficiency</w:t>
      </w:r>
      <w:bookmarkEnd w:id="555"/>
      <w:bookmarkEnd w:id="556"/>
      <w:bookmarkEnd w:id="557"/>
      <w:proofErr w:type="gramEnd"/>
    </w:p>
    <w:p w14:paraId="22E5B9C4" w14:textId="77777777" w:rsidR="00EC5EE3" w:rsidRDefault="00EC5EE3" w:rsidP="00EC5EE3">
      <w:pPr>
        <w:rPr>
          <w:highlight w:val="green"/>
        </w:rPr>
      </w:pPr>
      <w:r>
        <w:rPr>
          <w:rFonts w:asciiTheme="minorHAnsi" w:hAnsiTheme="minorHAnsi" w:cstheme="minorHAnsi"/>
          <w:noProof/>
        </w:rPr>
        <w:drawing>
          <wp:inline distT="0" distB="0" distL="0" distR="0" wp14:anchorId="7DD57F5E" wp14:editId="0284244D">
            <wp:extent cx="6117348" cy="4318127"/>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79">
                      <a:extLst>
                        <a:ext uri="{28A0092B-C50C-407E-A947-70E740481C1C}">
                          <a14:useLocalDpi xmlns:a14="http://schemas.microsoft.com/office/drawing/2010/main" val="0"/>
                        </a:ext>
                      </a:extLst>
                    </a:blip>
                    <a:stretch>
                      <a:fillRect/>
                    </a:stretch>
                  </pic:blipFill>
                  <pic:spPr>
                    <a:xfrm>
                      <a:off x="0" y="0"/>
                      <a:ext cx="6117348" cy="4318127"/>
                    </a:xfrm>
                    <a:prstGeom prst="rect">
                      <a:avLst/>
                    </a:prstGeom>
                  </pic:spPr>
                </pic:pic>
              </a:graphicData>
            </a:graphic>
          </wp:inline>
        </w:drawing>
      </w:r>
    </w:p>
    <w:p w14:paraId="621446A1" w14:textId="77777777" w:rsidR="00EC5EE3" w:rsidRPr="00D81CC3" w:rsidRDefault="00EC5EE3" w:rsidP="00D81CC3">
      <w:pPr>
        <w:rPr>
          <w:b/>
          <w:bCs/>
        </w:rPr>
      </w:pPr>
      <w:r w:rsidRPr="00D81CC3">
        <w:rPr>
          <w:b/>
          <w:bCs/>
        </w:rPr>
        <w:t>Domestic Buildings and the Gas Grid</w:t>
      </w:r>
    </w:p>
    <w:p w14:paraId="3EE671B2" w14:textId="77777777" w:rsidR="00EC5EE3" w:rsidRDefault="00EC5EE3" w:rsidP="00EC5EE3">
      <w:r>
        <w:t>Being on or off the existing gas grid are considerations within the LHEES process because this influences the likely future supply and decarbonisation of heat. On-grid buildings are likely to be currently using a fuel which is not getting less carbon intensive but are likely to have wet heating systems, suitable for heat network connections or heat pumps. Off-grid buildings are likely to be using a fuel which is getting closer to carbon neutral but not likely to have a wet system suitable for an electricity-saving upgrade to heat pumps.</w:t>
      </w:r>
      <w:r w:rsidRPr="00B30B4D">
        <w:t xml:space="preserve"> Of the </w:t>
      </w:r>
      <w:r>
        <w:t xml:space="preserve">off-grid properties, more use </w:t>
      </w:r>
      <w:r w:rsidRPr="00B30B4D">
        <w:t xml:space="preserve">direct electrical heating than boilers. While these properties do not have </w:t>
      </w:r>
      <w:proofErr w:type="gramStart"/>
      <w:r w:rsidRPr="00B30B4D">
        <w:t>water based</w:t>
      </w:r>
      <w:proofErr w:type="gramEnd"/>
      <w:r w:rsidRPr="00B30B4D">
        <w:t xml:space="preserve"> heating systems, they are more likely to </w:t>
      </w:r>
      <w:r>
        <w:t xml:space="preserve">both </w:t>
      </w:r>
      <w:r w:rsidRPr="00B30B4D">
        <w:t xml:space="preserve">reduce their energy consumption and </w:t>
      </w:r>
      <w:r>
        <w:t>running</w:t>
      </w:r>
      <w:r w:rsidRPr="00B30B4D">
        <w:t xml:space="preserve"> cost by switching </w:t>
      </w:r>
      <w:r w:rsidRPr="00B30B4D">
        <w:lastRenderedPageBreak/>
        <w:t>to a heat pump than properties using lower cost energy sources. As such heat pumps in these properties could contribute to fuel poverty reduction but not necessarily towards net zero targets.</w:t>
      </w:r>
    </w:p>
    <w:p w14:paraId="29A48006" w14:textId="7C0F00BD" w:rsidR="00EC5EE3" w:rsidRDefault="00EC5EE3" w:rsidP="00EC5EE3">
      <w:r>
        <w:fldChar w:fldCharType="begin"/>
      </w:r>
      <w:r>
        <w:instrText xml:space="preserve"> REF _Ref137544991 \h </w:instrText>
      </w:r>
      <w:r>
        <w:fldChar w:fldCharType="separate"/>
      </w:r>
      <w:r w:rsidR="00E93998">
        <w:t xml:space="preserve">Table </w:t>
      </w:r>
      <w:r w:rsidR="00E93998">
        <w:rPr>
          <w:noProof/>
        </w:rPr>
        <w:t>19</w:t>
      </w:r>
      <w:r>
        <w:fldChar w:fldCharType="end"/>
      </w:r>
      <w:r>
        <w:t xml:space="preserve"> details the heating systems associated with domestic properties on and off the gas grid. Almost all the </w:t>
      </w:r>
      <w:proofErr w:type="gramStart"/>
      <w:r>
        <w:t>on grid</w:t>
      </w:r>
      <w:proofErr w:type="gramEnd"/>
      <w:r>
        <w:t xml:space="preserve"> homes have boilers and, physical situation aside, are likely to be able to be connected to heat networks or heat pumps. However, given the energy efficiency status of the housing stock (</w:t>
      </w:r>
      <w:r>
        <w:fldChar w:fldCharType="begin"/>
      </w:r>
      <w:r>
        <w:instrText xml:space="preserve"> REF _Ref138768840 \h </w:instrText>
      </w:r>
      <w:r>
        <w:fldChar w:fldCharType="separate"/>
      </w:r>
      <w:r w:rsidR="00E93998">
        <w:t xml:space="preserve">Figure </w:t>
      </w:r>
      <w:r w:rsidR="00E93998">
        <w:rPr>
          <w:noProof/>
        </w:rPr>
        <w:t>2</w:t>
      </w:r>
      <w:r>
        <w:fldChar w:fldCharType="end"/>
      </w:r>
      <w:r>
        <w:t xml:space="preserve"> </w:t>
      </w:r>
      <w:r w:rsidRPr="00C05A0D">
        <w:t>and</w:t>
      </w:r>
      <w:r w:rsidR="00E116F9">
        <w:rPr>
          <w:color w:val="auto"/>
        </w:rPr>
        <w:t xml:space="preserve"> </w:t>
      </w:r>
      <w:r w:rsidR="00E116F9">
        <w:rPr>
          <w:color w:val="auto"/>
        </w:rPr>
        <w:fldChar w:fldCharType="begin"/>
      </w:r>
      <w:r w:rsidR="00E116F9">
        <w:rPr>
          <w:color w:val="auto"/>
        </w:rPr>
        <w:instrText xml:space="preserve"> REF _Ref149984351 \h </w:instrText>
      </w:r>
      <w:r w:rsidR="00E116F9">
        <w:rPr>
          <w:color w:val="auto"/>
        </w:rPr>
      </w:r>
      <w:r w:rsidR="00E116F9">
        <w:rPr>
          <w:color w:val="auto"/>
        </w:rPr>
        <w:fldChar w:fldCharType="separate"/>
      </w:r>
      <w:r w:rsidR="00E93998">
        <w:t xml:space="preserve">Table </w:t>
      </w:r>
      <w:r w:rsidR="00E93998">
        <w:rPr>
          <w:noProof/>
        </w:rPr>
        <w:t>17</w:t>
      </w:r>
      <w:r w:rsidR="00E116F9">
        <w:rPr>
          <w:color w:val="auto"/>
        </w:rPr>
        <w:fldChar w:fldCharType="end"/>
      </w:r>
      <w:r>
        <w:t>) and the age (</w:t>
      </w:r>
      <w:r>
        <w:fldChar w:fldCharType="begin"/>
      </w:r>
      <w:r>
        <w:instrText xml:space="preserve"> REF _Ref138768840 \h </w:instrText>
      </w:r>
      <w:r>
        <w:fldChar w:fldCharType="separate"/>
      </w:r>
      <w:r w:rsidR="00E93998">
        <w:t xml:space="preserve">Figure </w:t>
      </w:r>
      <w:r w:rsidR="00E93998">
        <w:rPr>
          <w:noProof/>
        </w:rPr>
        <w:t>2</w:t>
      </w:r>
      <w:r>
        <w:fldChar w:fldCharType="end"/>
      </w:r>
      <w:r>
        <w:t>) it is likely that interventions to reduce heat losses and adjust heating systems to operate at lower temperatures will be required to allow heat pump installations in places where there are unlikely to be heat networks.</w:t>
      </w:r>
    </w:p>
    <w:p w14:paraId="26D02F29" w14:textId="33FAFAAC" w:rsidR="00EC5EE3" w:rsidRDefault="00EC5EE3" w:rsidP="00EC5EE3">
      <w:pPr>
        <w:pStyle w:val="Caption"/>
        <w:pBdr>
          <w:top w:val="none" w:sz="0" w:space="0" w:color="auto"/>
          <w:bottom w:val="none" w:sz="0" w:space="0" w:color="auto"/>
        </w:pBdr>
      </w:pPr>
      <w:bookmarkStart w:id="558" w:name="_Ref137544991"/>
      <w:bookmarkStart w:id="559" w:name="_Toc155363645"/>
      <w:r>
        <w:t xml:space="preserve">Table </w:t>
      </w:r>
      <w:r>
        <w:fldChar w:fldCharType="begin"/>
      </w:r>
      <w:r>
        <w:instrText>SEQ Table \* ARABIC</w:instrText>
      </w:r>
      <w:r>
        <w:fldChar w:fldCharType="separate"/>
      </w:r>
      <w:r w:rsidR="00E93998">
        <w:rPr>
          <w:noProof/>
        </w:rPr>
        <w:t>19</w:t>
      </w:r>
      <w:r>
        <w:fldChar w:fldCharType="end"/>
      </w:r>
      <w:bookmarkEnd w:id="558"/>
      <w:r>
        <w:t>: Domestic heating systems on and off the gas grid</w:t>
      </w:r>
      <w:bookmarkEnd w:id="559"/>
    </w:p>
    <w:tbl>
      <w:tblPr>
        <w:tblStyle w:val="RicardoTable"/>
        <w:tblW w:w="0" w:type="auto"/>
        <w:tblLook w:val="04A0" w:firstRow="1" w:lastRow="0" w:firstColumn="1" w:lastColumn="0" w:noHBand="0" w:noVBand="1"/>
      </w:tblPr>
      <w:tblGrid>
        <w:gridCol w:w="1925"/>
        <w:gridCol w:w="1925"/>
        <w:gridCol w:w="1926"/>
        <w:gridCol w:w="1926"/>
        <w:gridCol w:w="1926"/>
      </w:tblGrid>
      <w:tr w:rsidR="00EC5EE3" w14:paraId="41DD4BD5" w14:textId="77777777">
        <w:trPr>
          <w:cnfStyle w:val="100000000000" w:firstRow="1" w:lastRow="0" w:firstColumn="0" w:lastColumn="0" w:oddVBand="0" w:evenVBand="0" w:oddHBand="0" w:evenHBand="0" w:firstRowFirstColumn="0" w:firstRowLastColumn="0" w:lastRowFirstColumn="0" w:lastRowLastColumn="0"/>
        </w:trPr>
        <w:tc>
          <w:tcPr>
            <w:tcW w:w="1925" w:type="dxa"/>
            <w:vMerge w:val="restart"/>
            <w:tcBorders>
              <w:right w:val="single" w:sz="4" w:space="0" w:color="FFFFFF" w:themeColor="background1"/>
            </w:tcBorders>
          </w:tcPr>
          <w:p w14:paraId="1BAE0E97" w14:textId="77777777" w:rsidR="00EC5EE3" w:rsidRDefault="00EC5EE3">
            <w:pPr>
              <w:jc w:val="center"/>
            </w:pPr>
            <w:r>
              <w:t>Heating System</w:t>
            </w:r>
          </w:p>
        </w:tc>
        <w:tc>
          <w:tcPr>
            <w:tcW w:w="3851" w:type="dxa"/>
            <w:gridSpan w:val="2"/>
            <w:tcBorders>
              <w:left w:val="single" w:sz="4" w:space="0" w:color="FFFFFF" w:themeColor="background1"/>
            </w:tcBorders>
          </w:tcPr>
          <w:p w14:paraId="7F727066" w14:textId="77777777" w:rsidR="00EC5EE3" w:rsidRDefault="00EC5EE3">
            <w:pPr>
              <w:jc w:val="center"/>
            </w:pPr>
            <w:r>
              <w:t>On grid</w:t>
            </w:r>
          </w:p>
        </w:tc>
        <w:tc>
          <w:tcPr>
            <w:tcW w:w="3852" w:type="dxa"/>
            <w:gridSpan w:val="2"/>
          </w:tcPr>
          <w:p w14:paraId="644EE613" w14:textId="77777777" w:rsidR="00EC5EE3" w:rsidRDefault="00EC5EE3">
            <w:pPr>
              <w:jc w:val="center"/>
            </w:pPr>
            <w:r>
              <w:t>Off grid</w:t>
            </w:r>
          </w:p>
        </w:tc>
      </w:tr>
      <w:tr w:rsidR="00EC5EE3" w14:paraId="11BDD1AA" w14:textId="77777777">
        <w:tc>
          <w:tcPr>
            <w:tcW w:w="1925" w:type="dxa"/>
            <w:vMerge/>
            <w:tcBorders>
              <w:right w:val="single" w:sz="4" w:space="0" w:color="FFFFFF" w:themeColor="background1"/>
            </w:tcBorders>
          </w:tcPr>
          <w:p w14:paraId="61B2F78E" w14:textId="77777777" w:rsidR="00EC5EE3" w:rsidRDefault="00EC5EE3">
            <w:pPr>
              <w:jc w:val="center"/>
            </w:pPr>
          </w:p>
        </w:tc>
        <w:tc>
          <w:tcPr>
            <w:tcW w:w="1925" w:type="dxa"/>
            <w:tcBorders>
              <w:left w:val="single" w:sz="4" w:space="0" w:color="FFFFFF" w:themeColor="background1"/>
              <w:right w:val="single" w:sz="4" w:space="0" w:color="FFFFFF" w:themeColor="background1"/>
            </w:tcBorders>
            <w:shd w:val="clear" w:color="auto" w:fill="1A4596"/>
          </w:tcPr>
          <w:p w14:paraId="29CFDFE0" w14:textId="77777777" w:rsidR="00EC5EE3" w:rsidRDefault="00EC5EE3">
            <w:pPr>
              <w:keepNext/>
              <w:jc w:val="center"/>
            </w:pPr>
            <w:r>
              <w:rPr>
                <w:b/>
                <w:color w:val="FFFFFF" w:themeColor="background1"/>
              </w:rPr>
              <w:t>Count</w:t>
            </w:r>
          </w:p>
        </w:tc>
        <w:tc>
          <w:tcPr>
            <w:tcW w:w="1926" w:type="dxa"/>
            <w:tcBorders>
              <w:left w:val="single" w:sz="4" w:space="0" w:color="FFFFFF" w:themeColor="background1"/>
              <w:right w:val="single" w:sz="4" w:space="0" w:color="FFFFFF" w:themeColor="background1"/>
            </w:tcBorders>
            <w:shd w:val="clear" w:color="auto" w:fill="1A4596"/>
          </w:tcPr>
          <w:p w14:paraId="26CC4D53" w14:textId="77777777" w:rsidR="00EC5EE3" w:rsidRDefault="00EC5EE3">
            <w:pPr>
              <w:keepNext/>
              <w:jc w:val="center"/>
            </w:pPr>
            <w:r w:rsidRPr="008934C0">
              <w:rPr>
                <w:b/>
                <w:color w:val="FFFFFF" w:themeColor="background1"/>
              </w:rPr>
              <w:t>Percentage</w:t>
            </w:r>
          </w:p>
        </w:tc>
        <w:tc>
          <w:tcPr>
            <w:tcW w:w="1926" w:type="dxa"/>
            <w:tcBorders>
              <w:left w:val="single" w:sz="4" w:space="0" w:color="FFFFFF" w:themeColor="background1"/>
              <w:right w:val="single" w:sz="4" w:space="0" w:color="FFFFFF" w:themeColor="background1"/>
            </w:tcBorders>
            <w:shd w:val="clear" w:color="auto" w:fill="1A4596"/>
          </w:tcPr>
          <w:p w14:paraId="06BF1E6E" w14:textId="77777777" w:rsidR="00EC5EE3" w:rsidRDefault="00EC5EE3">
            <w:pPr>
              <w:keepNext/>
              <w:jc w:val="center"/>
            </w:pPr>
            <w:r>
              <w:rPr>
                <w:b/>
                <w:color w:val="FFFFFF" w:themeColor="background1"/>
              </w:rPr>
              <w:t>Count</w:t>
            </w:r>
          </w:p>
        </w:tc>
        <w:tc>
          <w:tcPr>
            <w:tcW w:w="1926" w:type="dxa"/>
            <w:tcBorders>
              <w:left w:val="single" w:sz="4" w:space="0" w:color="FFFFFF" w:themeColor="background1"/>
            </w:tcBorders>
            <w:shd w:val="clear" w:color="auto" w:fill="1A4596"/>
          </w:tcPr>
          <w:p w14:paraId="6CFF1B0E" w14:textId="77777777" w:rsidR="00EC5EE3" w:rsidRDefault="00EC5EE3">
            <w:pPr>
              <w:keepNext/>
              <w:jc w:val="center"/>
            </w:pPr>
            <w:r w:rsidRPr="008934C0">
              <w:rPr>
                <w:b/>
                <w:color w:val="FFFFFF" w:themeColor="background1"/>
              </w:rPr>
              <w:t>Percentage</w:t>
            </w:r>
          </w:p>
        </w:tc>
      </w:tr>
      <w:tr w:rsidR="00EC5EE3" w14:paraId="70786BBB" w14:textId="77777777">
        <w:tc>
          <w:tcPr>
            <w:tcW w:w="1925" w:type="dxa"/>
          </w:tcPr>
          <w:p w14:paraId="3A2117B0" w14:textId="77777777" w:rsidR="00EC5EE3" w:rsidRDefault="00EC5EE3">
            <w:r>
              <w:t>Communal</w:t>
            </w:r>
          </w:p>
        </w:tc>
        <w:tc>
          <w:tcPr>
            <w:tcW w:w="1925" w:type="dxa"/>
          </w:tcPr>
          <w:p w14:paraId="229685DE" w14:textId="77777777" w:rsidR="00EC5EE3" w:rsidRDefault="00EC5EE3">
            <w:pPr>
              <w:ind w:right="483"/>
              <w:jc w:val="right"/>
            </w:pPr>
            <w:r w:rsidRPr="008F210A">
              <w:t>77</w:t>
            </w:r>
          </w:p>
        </w:tc>
        <w:tc>
          <w:tcPr>
            <w:tcW w:w="1926" w:type="dxa"/>
          </w:tcPr>
          <w:p w14:paraId="039A61B4" w14:textId="77777777" w:rsidR="00EC5EE3" w:rsidRDefault="00EC5EE3">
            <w:pPr>
              <w:ind w:right="569"/>
              <w:jc w:val="right"/>
            </w:pPr>
            <w:r w:rsidRPr="008F210A">
              <w:t>&lt;1 %</w:t>
            </w:r>
          </w:p>
        </w:tc>
        <w:tc>
          <w:tcPr>
            <w:tcW w:w="1926" w:type="dxa"/>
          </w:tcPr>
          <w:p w14:paraId="54A2F7E1" w14:textId="77777777" w:rsidR="00EC5EE3" w:rsidRDefault="00EC5EE3">
            <w:pPr>
              <w:ind w:right="500"/>
              <w:jc w:val="right"/>
            </w:pPr>
            <w:r w:rsidRPr="008F210A">
              <w:t>79</w:t>
            </w:r>
          </w:p>
        </w:tc>
        <w:tc>
          <w:tcPr>
            <w:tcW w:w="1926" w:type="dxa"/>
          </w:tcPr>
          <w:p w14:paraId="0B0C4324" w14:textId="77777777" w:rsidR="00EC5EE3" w:rsidRDefault="00EC5EE3">
            <w:pPr>
              <w:ind w:right="585"/>
              <w:jc w:val="right"/>
            </w:pPr>
            <w:r w:rsidRPr="008F210A">
              <w:t>1 %</w:t>
            </w:r>
          </w:p>
        </w:tc>
      </w:tr>
      <w:tr w:rsidR="00EC5EE3" w14:paraId="207DDC9B" w14:textId="77777777">
        <w:tc>
          <w:tcPr>
            <w:tcW w:w="1925" w:type="dxa"/>
          </w:tcPr>
          <w:p w14:paraId="56C9D2DA" w14:textId="77777777" w:rsidR="00EC5EE3" w:rsidRDefault="00EC5EE3">
            <w:r>
              <w:t>Heat pump</w:t>
            </w:r>
          </w:p>
        </w:tc>
        <w:tc>
          <w:tcPr>
            <w:tcW w:w="1925" w:type="dxa"/>
          </w:tcPr>
          <w:p w14:paraId="17AAE105" w14:textId="77777777" w:rsidR="00EC5EE3" w:rsidRDefault="00EC5EE3">
            <w:pPr>
              <w:ind w:right="483"/>
              <w:jc w:val="right"/>
            </w:pPr>
            <w:r w:rsidRPr="008F210A">
              <w:t>440</w:t>
            </w:r>
          </w:p>
        </w:tc>
        <w:tc>
          <w:tcPr>
            <w:tcW w:w="1926" w:type="dxa"/>
          </w:tcPr>
          <w:p w14:paraId="11873EE8" w14:textId="77777777" w:rsidR="00EC5EE3" w:rsidRDefault="00EC5EE3">
            <w:pPr>
              <w:ind w:right="569"/>
              <w:jc w:val="right"/>
            </w:pPr>
            <w:r w:rsidRPr="008F210A">
              <w:t>&lt;1 %</w:t>
            </w:r>
          </w:p>
        </w:tc>
        <w:tc>
          <w:tcPr>
            <w:tcW w:w="1926" w:type="dxa"/>
          </w:tcPr>
          <w:p w14:paraId="0C8505B4" w14:textId="77777777" w:rsidR="00EC5EE3" w:rsidRDefault="00EC5EE3">
            <w:pPr>
              <w:ind w:right="500"/>
              <w:jc w:val="right"/>
            </w:pPr>
            <w:r w:rsidRPr="008F210A">
              <w:t>308</w:t>
            </w:r>
          </w:p>
        </w:tc>
        <w:tc>
          <w:tcPr>
            <w:tcW w:w="1926" w:type="dxa"/>
          </w:tcPr>
          <w:p w14:paraId="66387F70" w14:textId="77777777" w:rsidR="00EC5EE3" w:rsidRDefault="00EC5EE3">
            <w:pPr>
              <w:ind w:right="585"/>
              <w:jc w:val="right"/>
            </w:pPr>
            <w:r w:rsidRPr="008F210A">
              <w:t>4 %</w:t>
            </w:r>
          </w:p>
        </w:tc>
      </w:tr>
      <w:tr w:rsidR="00EC5EE3" w14:paraId="50B33200" w14:textId="77777777">
        <w:tc>
          <w:tcPr>
            <w:tcW w:w="1925" w:type="dxa"/>
          </w:tcPr>
          <w:p w14:paraId="1784F5E3" w14:textId="77777777" w:rsidR="00EC5EE3" w:rsidRDefault="00EC5EE3">
            <w:r>
              <w:t>Boiler</w:t>
            </w:r>
          </w:p>
        </w:tc>
        <w:tc>
          <w:tcPr>
            <w:tcW w:w="1925" w:type="dxa"/>
          </w:tcPr>
          <w:p w14:paraId="62D9B531" w14:textId="77777777" w:rsidR="00EC5EE3" w:rsidRDefault="00EC5EE3">
            <w:pPr>
              <w:ind w:right="483"/>
              <w:jc w:val="right"/>
            </w:pPr>
            <w:r w:rsidRPr="008F210A">
              <w:t>46,464</w:t>
            </w:r>
          </w:p>
        </w:tc>
        <w:tc>
          <w:tcPr>
            <w:tcW w:w="1926" w:type="dxa"/>
          </w:tcPr>
          <w:p w14:paraId="55090DB0" w14:textId="77777777" w:rsidR="00EC5EE3" w:rsidRDefault="00EC5EE3">
            <w:pPr>
              <w:ind w:right="569"/>
              <w:jc w:val="right"/>
            </w:pPr>
            <w:r w:rsidRPr="008F210A">
              <w:t>96 %</w:t>
            </w:r>
          </w:p>
        </w:tc>
        <w:tc>
          <w:tcPr>
            <w:tcW w:w="1926" w:type="dxa"/>
          </w:tcPr>
          <w:p w14:paraId="575F0090" w14:textId="77777777" w:rsidR="00EC5EE3" w:rsidRDefault="00EC5EE3">
            <w:pPr>
              <w:ind w:right="500"/>
              <w:jc w:val="right"/>
            </w:pPr>
            <w:r w:rsidRPr="008F210A">
              <w:t>5,443</w:t>
            </w:r>
          </w:p>
        </w:tc>
        <w:tc>
          <w:tcPr>
            <w:tcW w:w="1926" w:type="dxa"/>
          </w:tcPr>
          <w:p w14:paraId="72A5762B" w14:textId="77777777" w:rsidR="00EC5EE3" w:rsidRDefault="00EC5EE3">
            <w:pPr>
              <w:ind w:right="585"/>
              <w:jc w:val="right"/>
            </w:pPr>
            <w:r w:rsidRPr="008F210A">
              <w:t>62 %</w:t>
            </w:r>
          </w:p>
        </w:tc>
      </w:tr>
      <w:tr w:rsidR="00EC5EE3" w14:paraId="48F98906" w14:textId="77777777">
        <w:tc>
          <w:tcPr>
            <w:tcW w:w="1925" w:type="dxa"/>
          </w:tcPr>
          <w:p w14:paraId="059216E0" w14:textId="77777777" w:rsidR="00EC5EE3" w:rsidRDefault="00EC5EE3">
            <w:r>
              <w:t>Room heater</w:t>
            </w:r>
          </w:p>
        </w:tc>
        <w:tc>
          <w:tcPr>
            <w:tcW w:w="1925" w:type="dxa"/>
          </w:tcPr>
          <w:p w14:paraId="50843FEE" w14:textId="77777777" w:rsidR="00EC5EE3" w:rsidRDefault="00EC5EE3">
            <w:pPr>
              <w:ind w:right="483"/>
              <w:jc w:val="right"/>
            </w:pPr>
            <w:r w:rsidRPr="008F210A">
              <w:t>430</w:t>
            </w:r>
          </w:p>
        </w:tc>
        <w:tc>
          <w:tcPr>
            <w:tcW w:w="1926" w:type="dxa"/>
          </w:tcPr>
          <w:p w14:paraId="7C955BE8" w14:textId="77777777" w:rsidR="00EC5EE3" w:rsidRDefault="00EC5EE3">
            <w:pPr>
              <w:ind w:right="569"/>
              <w:jc w:val="right"/>
            </w:pPr>
            <w:r w:rsidRPr="008F210A">
              <w:t>&lt;1 %</w:t>
            </w:r>
          </w:p>
        </w:tc>
        <w:tc>
          <w:tcPr>
            <w:tcW w:w="1926" w:type="dxa"/>
          </w:tcPr>
          <w:p w14:paraId="08F3DA4E" w14:textId="77777777" w:rsidR="00EC5EE3" w:rsidRDefault="00EC5EE3">
            <w:pPr>
              <w:ind w:right="500"/>
              <w:jc w:val="right"/>
            </w:pPr>
            <w:r w:rsidRPr="008F210A">
              <w:t>685</w:t>
            </w:r>
          </w:p>
        </w:tc>
        <w:tc>
          <w:tcPr>
            <w:tcW w:w="1926" w:type="dxa"/>
          </w:tcPr>
          <w:p w14:paraId="0E0AA21A" w14:textId="77777777" w:rsidR="00EC5EE3" w:rsidRDefault="00EC5EE3">
            <w:pPr>
              <w:ind w:right="585"/>
              <w:jc w:val="right"/>
            </w:pPr>
            <w:r w:rsidRPr="008F210A">
              <w:t>8 %</w:t>
            </w:r>
          </w:p>
        </w:tc>
      </w:tr>
      <w:tr w:rsidR="00EC5EE3" w14:paraId="13146EDC" w14:textId="77777777">
        <w:tc>
          <w:tcPr>
            <w:tcW w:w="1925" w:type="dxa"/>
          </w:tcPr>
          <w:p w14:paraId="280A9342" w14:textId="77777777" w:rsidR="00EC5EE3" w:rsidRDefault="00EC5EE3">
            <w:r>
              <w:t>Storage heater</w:t>
            </w:r>
          </w:p>
        </w:tc>
        <w:tc>
          <w:tcPr>
            <w:tcW w:w="1925" w:type="dxa"/>
          </w:tcPr>
          <w:p w14:paraId="38C009EB" w14:textId="77777777" w:rsidR="00EC5EE3" w:rsidRDefault="00EC5EE3">
            <w:pPr>
              <w:ind w:right="483"/>
              <w:jc w:val="right"/>
            </w:pPr>
            <w:r w:rsidRPr="008F210A">
              <w:t>805</w:t>
            </w:r>
          </w:p>
        </w:tc>
        <w:tc>
          <w:tcPr>
            <w:tcW w:w="1926" w:type="dxa"/>
          </w:tcPr>
          <w:p w14:paraId="3A494607" w14:textId="77777777" w:rsidR="00EC5EE3" w:rsidRDefault="00EC5EE3">
            <w:pPr>
              <w:ind w:right="569"/>
              <w:jc w:val="right"/>
            </w:pPr>
            <w:r w:rsidRPr="008F210A">
              <w:t>2%</w:t>
            </w:r>
          </w:p>
        </w:tc>
        <w:tc>
          <w:tcPr>
            <w:tcW w:w="1926" w:type="dxa"/>
          </w:tcPr>
          <w:p w14:paraId="2810433A" w14:textId="77777777" w:rsidR="00EC5EE3" w:rsidRDefault="00EC5EE3">
            <w:pPr>
              <w:ind w:right="500"/>
              <w:jc w:val="right"/>
            </w:pPr>
            <w:r w:rsidRPr="008F210A">
              <w:t>2,076</w:t>
            </w:r>
          </w:p>
        </w:tc>
        <w:tc>
          <w:tcPr>
            <w:tcW w:w="1926" w:type="dxa"/>
          </w:tcPr>
          <w:p w14:paraId="12EFC2E4" w14:textId="77777777" w:rsidR="00EC5EE3" w:rsidRDefault="00EC5EE3">
            <w:pPr>
              <w:ind w:right="585"/>
              <w:jc w:val="right"/>
            </w:pPr>
            <w:r w:rsidRPr="008F210A">
              <w:t>24 %</w:t>
            </w:r>
          </w:p>
        </w:tc>
      </w:tr>
      <w:tr w:rsidR="00EC5EE3" w14:paraId="507AF65B" w14:textId="77777777">
        <w:tc>
          <w:tcPr>
            <w:tcW w:w="1925" w:type="dxa"/>
          </w:tcPr>
          <w:p w14:paraId="11EDB315" w14:textId="77777777" w:rsidR="00EC5EE3" w:rsidRDefault="00EC5EE3">
            <w:r>
              <w:t>Other or none</w:t>
            </w:r>
          </w:p>
        </w:tc>
        <w:tc>
          <w:tcPr>
            <w:tcW w:w="1925" w:type="dxa"/>
          </w:tcPr>
          <w:p w14:paraId="66FBF934" w14:textId="77777777" w:rsidR="00EC5EE3" w:rsidRDefault="00EC5EE3">
            <w:pPr>
              <w:ind w:right="483"/>
              <w:jc w:val="right"/>
            </w:pPr>
            <w:r w:rsidRPr="008F210A">
              <w:t>268</w:t>
            </w:r>
          </w:p>
        </w:tc>
        <w:tc>
          <w:tcPr>
            <w:tcW w:w="1926" w:type="dxa"/>
          </w:tcPr>
          <w:p w14:paraId="6B943227" w14:textId="77777777" w:rsidR="00EC5EE3" w:rsidRDefault="00EC5EE3">
            <w:pPr>
              <w:ind w:right="569"/>
              <w:jc w:val="right"/>
            </w:pPr>
            <w:r w:rsidRPr="008F210A">
              <w:t>&lt;1 %</w:t>
            </w:r>
          </w:p>
        </w:tc>
        <w:tc>
          <w:tcPr>
            <w:tcW w:w="1926" w:type="dxa"/>
          </w:tcPr>
          <w:p w14:paraId="2F550272" w14:textId="77777777" w:rsidR="00EC5EE3" w:rsidRDefault="00EC5EE3">
            <w:pPr>
              <w:ind w:right="500"/>
              <w:jc w:val="right"/>
            </w:pPr>
            <w:r w:rsidRPr="008F210A">
              <w:t>232</w:t>
            </w:r>
          </w:p>
        </w:tc>
        <w:tc>
          <w:tcPr>
            <w:tcW w:w="1926" w:type="dxa"/>
          </w:tcPr>
          <w:p w14:paraId="6B4BA80D" w14:textId="77777777" w:rsidR="00EC5EE3" w:rsidRDefault="00EC5EE3">
            <w:pPr>
              <w:ind w:right="585"/>
              <w:jc w:val="right"/>
            </w:pPr>
            <w:r w:rsidRPr="008F210A">
              <w:t>3 %</w:t>
            </w:r>
          </w:p>
        </w:tc>
      </w:tr>
    </w:tbl>
    <w:p w14:paraId="1849CFD0" w14:textId="77777777" w:rsidR="00EC5EE3" w:rsidRDefault="00EC5EE3" w:rsidP="00EC5EE3">
      <w:pPr>
        <w:pStyle w:val="TableFigureFootnote"/>
      </w:pPr>
      <w:r>
        <w:t xml:space="preserve">Communal heating systems refer to a heating system which provides heat to multiple properties within the same building. </w:t>
      </w:r>
    </w:p>
    <w:p w14:paraId="3EC0990B" w14:textId="77777777" w:rsidR="00EC5EE3" w:rsidRDefault="00EC5EE3" w:rsidP="00EC5EE3"/>
    <w:p w14:paraId="723AA170" w14:textId="77777777" w:rsidR="0030764F" w:rsidRPr="0030764F" w:rsidRDefault="0030764F" w:rsidP="0030764F"/>
    <w:p w14:paraId="0AA0BF52" w14:textId="269B6C70" w:rsidR="00D938F3" w:rsidRDefault="00D33ED7" w:rsidP="00E522A0">
      <w:pPr>
        <w:pStyle w:val="AppendixTitle"/>
      </w:pPr>
      <w:bookmarkStart w:id="560" w:name="_Ref149556313"/>
      <w:bookmarkStart w:id="561" w:name="_Toc155366861"/>
      <w:r>
        <w:lastRenderedPageBreak/>
        <w:t>Analysis of Core Indicators by Data Zone</w:t>
      </w:r>
      <w:bookmarkEnd w:id="560"/>
      <w:bookmarkEnd w:id="561"/>
    </w:p>
    <w:p w14:paraId="275A3DCC" w14:textId="50575423" w:rsidR="00AB2197" w:rsidRPr="00AB2197" w:rsidRDefault="00AB2197" w:rsidP="00AB2197"/>
    <w:p w14:paraId="4E24BFDF" w14:textId="1894F44D" w:rsidR="004D06BE" w:rsidRDefault="004D06BE" w:rsidP="004D06BE">
      <w:pPr>
        <w:rPr>
          <w:b/>
          <w:bCs/>
          <w:lang w:eastAsia="en-GB"/>
        </w:rPr>
      </w:pPr>
      <w:r>
        <w:rPr>
          <w:b/>
          <w:bCs/>
          <w:lang w:eastAsia="en-GB"/>
        </w:rPr>
        <w:t xml:space="preserve">Domestic </w:t>
      </w:r>
      <w:r w:rsidRPr="0048588D">
        <w:rPr>
          <w:b/>
          <w:bCs/>
          <w:lang w:eastAsia="en-GB"/>
        </w:rPr>
        <w:t>Energy Efficiency</w:t>
      </w:r>
    </w:p>
    <w:p w14:paraId="6E23739A" w14:textId="77777777" w:rsidR="006833C6" w:rsidRDefault="006833C6" w:rsidP="006833C6">
      <w:r>
        <w:t xml:space="preserve">The Home Analytics tool calculates a weighted energy efficiency score, which takes the frequency of 3 metrics, (low loft insulation thickness, a lack of wall insulation and a lack of double- / triple-glazing) across the building stock in a zone and weights them (by default, each is equally weighted) and then sums the 3 values to get a total energy efficiency score. A high score equates to poor energy efficiency in aggregate across the zone. </w:t>
      </w:r>
    </w:p>
    <w:p w14:paraId="256CF083" w14:textId="58A53B4E" w:rsidR="006833C6" w:rsidRPr="0048588D" w:rsidRDefault="006833C6" w:rsidP="00DB11DF">
      <w:pPr>
        <w:rPr>
          <w:lang w:eastAsia="en-GB"/>
        </w:rPr>
      </w:pPr>
      <w:r>
        <w:rPr>
          <w:lang w:eastAsia="en-GB"/>
        </w:rPr>
        <w:fldChar w:fldCharType="begin"/>
      </w:r>
      <w:r>
        <w:rPr>
          <w:lang w:eastAsia="en-GB"/>
        </w:rPr>
        <w:instrText xml:space="preserve"> REF _Ref149644237 \h </w:instrText>
      </w:r>
      <w:r w:rsidR="00DB11DF">
        <w:rPr>
          <w:lang w:eastAsia="en-GB"/>
        </w:rPr>
        <w:instrText xml:space="preserve"> \* MERGEFORMAT </w:instrText>
      </w:r>
      <w:r>
        <w:rPr>
          <w:lang w:eastAsia="en-GB"/>
        </w:rPr>
      </w:r>
      <w:r>
        <w:rPr>
          <w:lang w:eastAsia="en-GB"/>
        </w:rPr>
        <w:fldChar w:fldCharType="separate"/>
      </w:r>
      <w:r w:rsidR="00E93998">
        <w:t xml:space="preserve">Table </w:t>
      </w:r>
      <w:r w:rsidR="00E93998">
        <w:rPr>
          <w:noProof/>
        </w:rPr>
        <w:t>20</w:t>
      </w:r>
      <w:r>
        <w:rPr>
          <w:lang w:eastAsia="en-GB"/>
        </w:rPr>
        <w:fldChar w:fldCharType="end"/>
      </w:r>
      <w:r>
        <w:rPr>
          <w:lang w:eastAsia="en-GB"/>
        </w:rPr>
        <w:t xml:space="preserve"> lists </w:t>
      </w:r>
      <w:r w:rsidR="00DB11DF">
        <w:rPr>
          <w:lang w:eastAsia="en-GB"/>
        </w:rPr>
        <w:t xml:space="preserve">all the zones and </w:t>
      </w:r>
      <w:r w:rsidR="00685596">
        <w:rPr>
          <w:lang w:eastAsia="en-GB"/>
        </w:rPr>
        <w:t xml:space="preserve">is the companion to </w:t>
      </w:r>
      <w:r w:rsidR="00685596">
        <w:rPr>
          <w:lang w:eastAsia="en-GB"/>
        </w:rPr>
        <w:fldChar w:fldCharType="begin"/>
      </w:r>
      <w:r w:rsidR="00685596">
        <w:rPr>
          <w:lang w:eastAsia="en-GB"/>
        </w:rPr>
        <w:instrText xml:space="preserve"> REF _Ref146096949 \h </w:instrText>
      </w:r>
      <w:r w:rsidR="00685596">
        <w:rPr>
          <w:lang w:eastAsia="en-GB"/>
        </w:rPr>
      </w:r>
      <w:r w:rsidR="00685596">
        <w:rPr>
          <w:lang w:eastAsia="en-GB"/>
        </w:rPr>
        <w:fldChar w:fldCharType="separate"/>
      </w:r>
      <w:r w:rsidR="00E93998" w:rsidRPr="0048588D">
        <w:t xml:space="preserve">Figure </w:t>
      </w:r>
      <w:r w:rsidR="00E93998">
        <w:rPr>
          <w:noProof/>
        </w:rPr>
        <w:t>19</w:t>
      </w:r>
      <w:r w:rsidR="00685596">
        <w:rPr>
          <w:lang w:eastAsia="en-GB"/>
        </w:rPr>
        <w:fldChar w:fldCharType="end"/>
      </w:r>
      <w:r w:rsidR="00685596">
        <w:rPr>
          <w:lang w:eastAsia="en-GB"/>
        </w:rPr>
        <w:t>.</w:t>
      </w:r>
    </w:p>
    <w:p w14:paraId="5BB4B9C3" w14:textId="1ADF62DD" w:rsidR="00CA5653" w:rsidRDefault="00CA5653" w:rsidP="00CA5653">
      <w:pPr>
        <w:pStyle w:val="Caption"/>
      </w:pPr>
      <w:bookmarkStart w:id="562" w:name="_Ref149644237"/>
      <w:bookmarkStart w:id="563" w:name="_Toc155363646"/>
      <w:r>
        <w:t xml:space="preserve">Table </w:t>
      </w:r>
      <w:r>
        <w:fldChar w:fldCharType="begin"/>
      </w:r>
      <w:r>
        <w:instrText>SEQ Table \* ARABIC</w:instrText>
      </w:r>
      <w:r>
        <w:fldChar w:fldCharType="separate"/>
      </w:r>
      <w:r w:rsidR="00E93998">
        <w:rPr>
          <w:noProof/>
        </w:rPr>
        <w:t>20</w:t>
      </w:r>
      <w:r>
        <w:fldChar w:fldCharType="end"/>
      </w:r>
      <w:bookmarkEnd w:id="562"/>
      <w:r>
        <w:t xml:space="preserve">: </w:t>
      </w:r>
      <w:r w:rsidRPr="009A1F97">
        <w:t>Energy Efficiency Weighted Scores and Interventions by Data Zones</w:t>
      </w:r>
      <w:bookmarkEnd w:id="563"/>
    </w:p>
    <w:tbl>
      <w:tblPr>
        <w:tblW w:w="9628" w:type="dxa"/>
        <w:tblBorders>
          <w:top w:val="single" w:sz="4" w:space="0" w:color="003CA7" w:themeColor="text2"/>
          <w:left w:val="single" w:sz="4" w:space="0" w:color="003CA7" w:themeColor="text2"/>
          <w:bottom w:val="single" w:sz="4" w:space="0" w:color="003CA7" w:themeColor="text2"/>
          <w:right w:val="single" w:sz="4" w:space="0" w:color="003CA7" w:themeColor="text2"/>
          <w:insideH w:val="single" w:sz="4" w:space="0" w:color="003CA7" w:themeColor="text2"/>
          <w:insideV w:val="single" w:sz="4" w:space="0" w:color="003CA7" w:themeColor="text2"/>
        </w:tblBorders>
        <w:tblLayout w:type="fixed"/>
        <w:tblLook w:val="04A0" w:firstRow="1" w:lastRow="0" w:firstColumn="1" w:lastColumn="0" w:noHBand="0" w:noVBand="1"/>
      </w:tblPr>
      <w:tblGrid>
        <w:gridCol w:w="3823"/>
        <w:gridCol w:w="1451"/>
        <w:gridCol w:w="1451"/>
        <w:gridCol w:w="1451"/>
        <w:gridCol w:w="1452"/>
      </w:tblGrid>
      <w:tr w:rsidR="00DC14FB" w:rsidRPr="00B82D72" w14:paraId="70A85D61" w14:textId="77777777" w:rsidTr="001E140A">
        <w:trPr>
          <w:cantSplit/>
          <w:trHeight w:val="300"/>
          <w:tblHeader/>
        </w:trPr>
        <w:tc>
          <w:tcPr>
            <w:tcW w:w="3823" w:type="dxa"/>
            <w:shd w:val="clear" w:color="000000" w:fill="1A4596"/>
            <w:noWrap/>
            <w:vAlign w:val="center"/>
            <w:hideMark/>
          </w:tcPr>
          <w:p w14:paraId="237F6648"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Data zone</w:t>
            </w:r>
          </w:p>
        </w:tc>
        <w:tc>
          <w:tcPr>
            <w:tcW w:w="1451" w:type="dxa"/>
            <w:shd w:val="clear" w:color="000000" w:fill="1A4596"/>
            <w:noWrap/>
            <w:vAlign w:val="center"/>
            <w:hideMark/>
          </w:tcPr>
          <w:p w14:paraId="6983A7F4"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Percentage of lofts with less than 99mm insulation</w:t>
            </w:r>
          </w:p>
        </w:tc>
        <w:tc>
          <w:tcPr>
            <w:tcW w:w="1451" w:type="dxa"/>
            <w:shd w:val="clear" w:color="000000" w:fill="1A4596"/>
            <w:noWrap/>
            <w:vAlign w:val="center"/>
            <w:hideMark/>
          </w:tcPr>
          <w:p w14:paraId="7ACF26A3"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Percentage of windows which are single glazed</w:t>
            </w:r>
          </w:p>
        </w:tc>
        <w:tc>
          <w:tcPr>
            <w:tcW w:w="1451" w:type="dxa"/>
            <w:shd w:val="clear" w:color="000000" w:fill="1A4596"/>
            <w:noWrap/>
            <w:vAlign w:val="center"/>
            <w:hideMark/>
          </w:tcPr>
          <w:p w14:paraId="780A23BD"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Percentage of walls which are uninsulated</w:t>
            </w:r>
          </w:p>
        </w:tc>
        <w:tc>
          <w:tcPr>
            <w:tcW w:w="1452" w:type="dxa"/>
            <w:shd w:val="clear" w:color="000000" w:fill="1A4596"/>
            <w:noWrap/>
            <w:vAlign w:val="center"/>
            <w:hideMark/>
          </w:tcPr>
          <w:p w14:paraId="3809F27C" w14:textId="77777777" w:rsidR="00E83C36" w:rsidRPr="00E83C36" w:rsidRDefault="00E83C36" w:rsidP="00E83C36">
            <w:pPr>
              <w:spacing w:after="0" w:line="240" w:lineRule="auto"/>
              <w:jc w:val="left"/>
              <w:rPr>
                <w:rFonts w:asciiTheme="minorHAnsi" w:eastAsia="Times New Roman" w:hAnsiTheme="minorHAnsi" w:cstheme="minorHAnsi"/>
                <w:b/>
                <w:bCs/>
                <w:color w:val="FFFFFF"/>
                <w:sz w:val="18"/>
                <w:szCs w:val="18"/>
                <w:lang w:eastAsia="en-GB"/>
              </w:rPr>
            </w:pPr>
            <w:r w:rsidRPr="00E83C36">
              <w:rPr>
                <w:rFonts w:asciiTheme="minorHAnsi" w:eastAsia="Times New Roman" w:hAnsiTheme="minorHAnsi" w:cstheme="minorHAnsi"/>
                <w:b/>
                <w:bCs/>
                <w:color w:val="FFFFFF"/>
                <w:sz w:val="18"/>
                <w:szCs w:val="18"/>
                <w:lang w:eastAsia="en-GB"/>
              </w:rPr>
              <w:t>Total Weighted Score for Energy Efficiency</w:t>
            </w:r>
          </w:p>
        </w:tc>
      </w:tr>
      <w:tr w:rsidR="00B82D72" w:rsidRPr="00E83C36" w14:paraId="6C89DE6B" w14:textId="77777777" w:rsidTr="001E140A">
        <w:trPr>
          <w:trHeight w:val="288"/>
        </w:trPr>
        <w:tc>
          <w:tcPr>
            <w:tcW w:w="3823" w:type="dxa"/>
            <w:shd w:val="clear" w:color="auto" w:fill="auto"/>
            <w:noWrap/>
            <w:vAlign w:val="bottom"/>
            <w:hideMark/>
          </w:tcPr>
          <w:p w14:paraId="0613466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- 02</w:t>
            </w:r>
          </w:p>
        </w:tc>
        <w:tc>
          <w:tcPr>
            <w:tcW w:w="1451" w:type="dxa"/>
            <w:shd w:val="clear" w:color="auto" w:fill="auto"/>
            <w:noWrap/>
            <w:vAlign w:val="bottom"/>
            <w:hideMark/>
          </w:tcPr>
          <w:p w14:paraId="2C7FBFB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1" w:type="dxa"/>
            <w:shd w:val="clear" w:color="auto" w:fill="auto"/>
            <w:noWrap/>
            <w:vAlign w:val="bottom"/>
            <w:hideMark/>
          </w:tcPr>
          <w:p w14:paraId="3BE9DBF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w:t>
            </w:r>
          </w:p>
        </w:tc>
        <w:tc>
          <w:tcPr>
            <w:tcW w:w="1451" w:type="dxa"/>
            <w:shd w:val="clear" w:color="auto" w:fill="auto"/>
            <w:noWrap/>
            <w:vAlign w:val="bottom"/>
            <w:hideMark/>
          </w:tcPr>
          <w:p w14:paraId="15A782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565741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42.9</w:t>
            </w:r>
          </w:p>
        </w:tc>
      </w:tr>
      <w:tr w:rsidR="00B82D72" w:rsidRPr="00E83C36" w14:paraId="1BEE785D" w14:textId="77777777" w:rsidTr="001E140A">
        <w:trPr>
          <w:trHeight w:val="288"/>
        </w:trPr>
        <w:tc>
          <w:tcPr>
            <w:tcW w:w="3823" w:type="dxa"/>
            <w:shd w:val="clear" w:color="auto" w:fill="auto"/>
            <w:noWrap/>
            <w:vAlign w:val="bottom"/>
            <w:hideMark/>
          </w:tcPr>
          <w:p w14:paraId="0026923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- 06</w:t>
            </w:r>
          </w:p>
        </w:tc>
        <w:tc>
          <w:tcPr>
            <w:tcW w:w="1451" w:type="dxa"/>
            <w:shd w:val="clear" w:color="auto" w:fill="auto"/>
            <w:noWrap/>
            <w:vAlign w:val="bottom"/>
            <w:hideMark/>
          </w:tcPr>
          <w:p w14:paraId="62C48F8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1" w:type="dxa"/>
            <w:shd w:val="clear" w:color="auto" w:fill="auto"/>
            <w:noWrap/>
            <w:vAlign w:val="bottom"/>
            <w:hideMark/>
          </w:tcPr>
          <w:p w14:paraId="29C289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1" w:type="dxa"/>
            <w:shd w:val="clear" w:color="auto" w:fill="auto"/>
            <w:noWrap/>
            <w:vAlign w:val="bottom"/>
            <w:hideMark/>
          </w:tcPr>
          <w:p w14:paraId="2726C31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77%</w:t>
            </w:r>
          </w:p>
        </w:tc>
        <w:tc>
          <w:tcPr>
            <w:tcW w:w="1452" w:type="dxa"/>
            <w:shd w:val="clear" w:color="auto" w:fill="auto"/>
            <w:noWrap/>
            <w:vAlign w:val="bottom"/>
            <w:hideMark/>
          </w:tcPr>
          <w:p w14:paraId="151684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42.0</w:t>
            </w:r>
          </w:p>
        </w:tc>
      </w:tr>
      <w:tr w:rsidR="00B82D72" w:rsidRPr="00E83C36" w14:paraId="3130DA25" w14:textId="77777777" w:rsidTr="001E140A">
        <w:trPr>
          <w:trHeight w:val="288"/>
        </w:trPr>
        <w:tc>
          <w:tcPr>
            <w:tcW w:w="3823" w:type="dxa"/>
            <w:shd w:val="clear" w:color="auto" w:fill="auto"/>
            <w:noWrap/>
            <w:vAlign w:val="bottom"/>
            <w:hideMark/>
          </w:tcPr>
          <w:p w14:paraId="268C426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- 05</w:t>
            </w:r>
          </w:p>
        </w:tc>
        <w:tc>
          <w:tcPr>
            <w:tcW w:w="1451" w:type="dxa"/>
            <w:shd w:val="clear" w:color="auto" w:fill="auto"/>
            <w:noWrap/>
            <w:vAlign w:val="bottom"/>
            <w:hideMark/>
          </w:tcPr>
          <w:p w14:paraId="6DDB5E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1" w:type="dxa"/>
            <w:shd w:val="clear" w:color="auto" w:fill="auto"/>
            <w:noWrap/>
            <w:vAlign w:val="bottom"/>
            <w:hideMark/>
          </w:tcPr>
          <w:p w14:paraId="13CDD71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1" w:type="dxa"/>
            <w:shd w:val="clear" w:color="auto" w:fill="auto"/>
            <w:noWrap/>
            <w:vAlign w:val="bottom"/>
            <w:hideMark/>
          </w:tcPr>
          <w:p w14:paraId="5AC17F2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4C38917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39.7</w:t>
            </w:r>
          </w:p>
        </w:tc>
      </w:tr>
      <w:tr w:rsidR="00B82D72" w:rsidRPr="00E83C36" w14:paraId="14F7E677" w14:textId="77777777" w:rsidTr="001E140A">
        <w:trPr>
          <w:trHeight w:val="288"/>
        </w:trPr>
        <w:tc>
          <w:tcPr>
            <w:tcW w:w="3823" w:type="dxa"/>
            <w:shd w:val="clear" w:color="auto" w:fill="auto"/>
            <w:noWrap/>
            <w:vAlign w:val="bottom"/>
            <w:hideMark/>
          </w:tcPr>
          <w:p w14:paraId="3A2D907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- 02</w:t>
            </w:r>
          </w:p>
        </w:tc>
        <w:tc>
          <w:tcPr>
            <w:tcW w:w="1451" w:type="dxa"/>
            <w:shd w:val="clear" w:color="auto" w:fill="auto"/>
            <w:noWrap/>
            <w:vAlign w:val="bottom"/>
            <w:hideMark/>
          </w:tcPr>
          <w:p w14:paraId="010BE29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w:t>
            </w:r>
          </w:p>
        </w:tc>
        <w:tc>
          <w:tcPr>
            <w:tcW w:w="1451" w:type="dxa"/>
            <w:shd w:val="clear" w:color="auto" w:fill="auto"/>
            <w:noWrap/>
            <w:vAlign w:val="bottom"/>
            <w:hideMark/>
          </w:tcPr>
          <w:p w14:paraId="4000D85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7B78ED8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76%</w:t>
            </w:r>
          </w:p>
        </w:tc>
        <w:tc>
          <w:tcPr>
            <w:tcW w:w="1452" w:type="dxa"/>
            <w:shd w:val="clear" w:color="auto" w:fill="auto"/>
            <w:noWrap/>
            <w:vAlign w:val="bottom"/>
            <w:hideMark/>
          </w:tcPr>
          <w:p w14:paraId="693E455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39.0</w:t>
            </w:r>
          </w:p>
        </w:tc>
      </w:tr>
      <w:tr w:rsidR="00B82D72" w:rsidRPr="00E83C36" w14:paraId="2597FA47" w14:textId="77777777" w:rsidTr="001E140A">
        <w:trPr>
          <w:trHeight w:val="288"/>
        </w:trPr>
        <w:tc>
          <w:tcPr>
            <w:tcW w:w="3823" w:type="dxa"/>
            <w:shd w:val="clear" w:color="auto" w:fill="auto"/>
            <w:noWrap/>
            <w:vAlign w:val="bottom"/>
            <w:hideMark/>
          </w:tcPr>
          <w:p w14:paraId="0551295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- 03</w:t>
            </w:r>
          </w:p>
        </w:tc>
        <w:tc>
          <w:tcPr>
            <w:tcW w:w="1451" w:type="dxa"/>
            <w:shd w:val="clear" w:color="auto" w:fill="auto"/>
            <w:noWrap/>
            <w:vAlign w:val="bottom"/>
            <w:hideMark/>
          </w:tcPr>
          <w:p w14:paraId="15ACAF3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1CCB00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1" w:type="dxa"/>
            <w:shd w:val="clear" w:color="auto" w:fill="auto"/>
            <w:noWrap/>
            <w:vAlign w:val="bottom"/>
            <w:hideMark/>
          </w:tcPr>
          <w:p w14:paraId="32E917A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75%</w:t>
            </w:r>
          </w:p>
        </w:tc>
        <w:tc>
          <w:tcPr>
            <w:tcW w:w="1452" w:type="dxa"/>
            <w:shd w:val="clear" w:color="auto" w:fill="auto"/>
            <w:noWrap/>
            <w:vAlign w:val="bottom"/>
            <w:hideMark/>
          </w:tcPr>
          <w:p w14:paraId="333C265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37.8</w:t>
            </w:r>
          </w:p>
        </w:tc>
      </w:tr>
      <w:tr w:rsidR="00B82D72" w:rsidRPr="00E83C36" w14:paraId="72D39282" w14:textId="77777777" w:rsidTr="001E140A">
        <w:trPr>
          <w:trHeight w:val="288"/>
        </w:trPr>
        <w:tc>
          <w:tcPr>
            <w:tcW w:w="3823" w:type="dxa"/>
            <w:shd w:val="clear" w:color="auto" w:fill="auto"/>
            <w:noWrap/>
            <w:vAlign w:val="bottom"/>
            <w:hideMark/>
          </w:tcPr>
          <w:p w14:paraId="5269366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- 03</w:t>
            </w:r>
          </w:p>
        </w:tc>
        <w:tc>
          <w:tcPr>
            <w:tcW w:w="1451" w:type="dxa"/>
            <w:shd w:val="clear" w:color="auto" w:fill="auto"/>
            <w:noWrap/>
            <w:vAlign w:val="bottom"/>
            <w:hideMark/>
          </w:tcPr>
          <w:p w14:paraId="2958171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29%</w:t>
            </w:r>
          </w:p>
        </w:tc>
        <w:tc>
          <w:tcPr>
            <w:tcW w:w="1451" w:type="dxa"/>
            <w:shd w:val="clear" w:color="auto" w:fill="auto"/>
            <w:noWrap/>
            <w:vAlign w:val="bottom"/>
            <w:hideMark/>
          </w:tcPr>
          <w:p w14:paraId="337B47E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B82C56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76%</w:t>
            </w:r>
          </w:p>
        </w:tc>
        <w:tc>
          <w:tcPr>
            <w:tcW w:w="1452" w:type="dxa"/>
            <w:shd w:val="clear" w:color="auto" w:fill="auto"/>
            <w:noWrap/>
            <w:vAlign w:val="bottom"/>
            <w:hideMark/>
          </w:tcPr>
          <w:p w14:paraId="02DCFC9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36.6</w:t>
            </w:r>
          </w:p>
        </w:tc>
      </w:tr>
      <w:tr w:rsidR="00B82D72" w:rsidRPr="00E83C36" w14:paraId="491D0D7F" w14:textId="77777777" w:rsidTr="001E140A">
        <w:trPr>
          <w:trHeight w:val="288"/>
        </w:trPr>
        <w:tc>
          <w:tcPr>
            <w:tcW w:w="3823" w:type="dxa"/>
            <w:shd w:val="clear" w:color="auto" w:fill="auto"/>
            <w:noWrap/>
            <w:vAlign w:val="bottom"/>
            <w:hideMark/>
          </w:tcPr>
          <w:p w14:paraId="39A87B0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- 04</w:t>
            </w:r>
          </w:p>
        </w:tc>
        <w:tc>
          <w:tcPr>
            <w:tcW w:w="1451" w:type="dxa"/>
            <w:shd w:val="clear" w:color="auto" w:fill="auto"/>
            <w:noWrap/>
            <w:vAlign w:val="bottom"/>
            <w:hideMark/>
          </w:tcPr>
          <w:p w14:paraId="0F8427B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1" w:type="dxa"/>
            <w:shd w:val="clear" w:color="auto" w:fill="auto"/>
            <w:noWrap/>
            <w:vAlign w:val="bottom"/>
            <w:hideMark/>
          </w:tcPr>
          <w:p w14:paraId="5BF35F9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22A7A0E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83%</w:t>
            </w:r>
          </w:p>
        </w:tc>
        <w:tc>
          <w:tcPr>
            <w:tcW w:w="1452" w:type="dxa"/>
            <w:shd w:val="clear" w:color="auto" w:fill="auto"/>
            <w:noWrap/>
            <w:vAlign w:val="bottom"/>
            <w:hideMark/>
          </w:tcPr>
          <w:p w14:paraId="13D40DA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36.6</w:t>
            </w:r>
          </w:p>
        </w:tc>
      </w:tr>
      <w:tr w:rsidR="00B82D72" w:rsidRPr="00E83C36" w14:paraId="29A7E53F" w14:textId="77777777" w:rsidTr="001E140A">
        <w:trPr>
          <w:trHeight w:val="288"/>
        </w:trPr>
        <w:tc>
          <w:tcPr>
            <w:tcW w:w="3823" w:type="dxa"/>
            <w:shd w:val="clear" w:color="auto" w:fill="auto"/>
            <w:noWrap/>
            <w:vAlign w:val="bottom"/>
            <w:hideMark/>
          </w:tcPr>
          <w:p w14:paraId="7A9B99B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- 02</w:t>
            </w:r>
          </w:p>
        </w:tc>
        <w:tc>
          <w:tcPr>
            <w:tcW w:w="1451" w:type="dxa"/>
            <w:shd w:val="clear" w:color="auto" w:fill="auto"/>
            <w:noWrap/>
            <w:vAlign w:val="bottom"/>
            <w:hideMark/>
          </w:tcPr>
          <w:p w14:paraId="3E645CB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1" w:type="dxa"/>
            <w:shd w:val="clear" w:color="auto" w:fill="auto"/>
            <w:noWrap/>
            <w:vAlign w:val="bottom"/>
            <w:hideMark/>
          </w:tcPr>
          <w:p w14:paraId="2B44C5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084A1EE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73%</w:t>
            </w:r>
          </w:p>
        </w:tc>
        <w:tc>
          <w:tcPr>
            <w:tcW w:w="1452" w:type="dxa"/>
            <w:shd w:val="clear" w:color="auto" w:fill="auto"/>
            <w:noWrap/>
            <w:vAlign w:val="bottom"/>
            <w:hideMark/>
          </w:tcPr>
          <w:p w14:paraId="1E90876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36.4</w:t>
            </w:r>
          </w:p>
        </w:tc>
      </w:tr>
      <w:tr w:rsidR="00B82D72" w:rsidRPr="00E83C36" w14:paraId="61C24D90" w14:textId="77777777" w:rsidTr="001E140A">
        <w:trPr>
          <w:trHeight w:val="288"/>
        </w:trPr>
        <w:tc>
          <w:tcPr>
            <w:tcW w:w="3823" w:type="dxa"/>
            <w:shd w:val="clear" w:color="auto" w:fill="auto"/>
            <w:noWrap/>
            <w:vAlign w:val="bottom"/>
            <w:hideMark/>
          </w:tcPr>
          <w:p w14:paraId="29125F6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- 02</w:t>
            </w:r>
          </w:p>
        </w:tc>
        <w:tc>
          <w:tcPr>
            <w:tcW w:w="1451" w:type="dxa"/>
            <w:shd w:val="clear" w:color="auto" w:fill="auto"/>
            <w:noWrap/>
            <w:vAlign w:val="bottom"/>
            <w:hideMark/>
          </w:tcPr>
          <w:p w14:paraId="40E2D12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w:t>
            </w:r>
          </w:p>
        </w:tc>
        <w:tc>
          <w:tcPr>
            <w:tcW w:w="1451" w:type="dxa"/>
            <w:shd w:val="clear" w:color="auto" w:fill="auto"/>
            <w:noWrap/>
            <w:vAlign w:val="bottom"/>
            <w:hideMark/>
          </w:tcPr>
          <w:p w14:paraId="587DA93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67D2899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75%</w:t>
            </w:r>
          </w:p>
        </w:tc>
        <w:tc>
          <w:tcPr>
            <w:tcW w:w="1452" w:type="dxa"/>
            <w:shd w:val="clear" w:color="auto" w:fill="auto"/>
            <w:noWrap/>
            <w:vAlign w:val="bottom"/>
            <w:hideMark/>
          </w:tcPr>
          <w:p w14:paraId="12F5261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36.3</w:t>
            </w:r>
          </w:p>
        </w:tc>
      </w:tr>
      <w:tr w:rsidR="00B82D72" w:rsidRPr="00E83C36" w14:paraId="3163B174" w14:textId="77777777" w:rsidTr="001E140A">
        <w:trPr>
          <w:trHeight w:val="288"/>
        </w:trPr>
        <w:tc>
          <w:tcPr>
            <w:tcW w:w="3823" w:type="dxa"/>
            <w:shd w:val="clear" w:color="auto" w:fill="auto"/>
            <w:noWrap/>
            <w:vAlign w:val="bottom"/>
            <w:hideMark/>
          </w:tcPr>
          <w:p w14:paraId="7626830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- 02</w:t>
            </w:r>
          </w:p>
        </w:tc>
        <w:tc>
          <w:tcPr>
            <w:tcW w:w="1451" w:type="dxa"/>
            <w:shd w:val="clear" w:color="auto" w:fill="auto"/>
            <w:noWrap/>
            <w:vAlign w:val="bottom"/>
            <w:hideMark/>
          </w:tcPr>
          <w:p w14:paraId="3E7D64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1" w:type="dxa"/>
            <w:shd w:val="clear" w:color="auto" w:fill="auto"/>
            <w:noWrap/>
            <w:vAlign w:val="bottom"/>
            <w:hideMark/>
          </w:tcPr>
          <w:p w14:paraId="6B8E34F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499302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27D4FFB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35.9</w:t>
            </w:r>
          </w:p>
        </w:tc>
      </w:tr>
      <w:tr w:rsidR="00B82D72" w:rsidRPr="00E83C36" w14:paraId="19294DD0" w14:textId="77777777" w:rsidTr="001E140A">
        <w:trPr>
          <w:trHeight w:val="288"/>
        </w:trPr>
        <w:tc>
          <w:tcPr>
            <w:tcW w:w="3823" w:type="dxa"/>
            <w:shd w:val="clear" w:color="auto" w:fill="auto"/>
            <w:noWrap/>
            <w:vAlign w:val="bottom"/>
            <w:hideMark/>
          </w:tcPr>
          <w:p w14:paraId="589B870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- 03</w:t>
            </w:r>
          </w:p>
        </w:tc>
        <w:tc>
          <w:tcPr>
            <w:tcW w:w="1451" w:type="dxa"/>
            <w:shd w:val="clear" w:color="auto" w:fill="auto"/>
            <w:noWrap/>
            <w:vAlign w:val="bottom"/>
            <w:hideMark/>
          </w:tcPr>
          <w:p w14:paraId="61981A3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w:t>
            </w:r>
          </w:p>
        </w:tc>
        <w:tc>
          <w:tcPr>
            <w:tcW w:w="1451" w:type="dxa"/>
            <w:shd w:val="clear" w:color="auto" w:fill="auto"/>
            <w:noWrap/>
            <w:vAlign w:val="bottom"/>
            <w:hideMark/>
          </w:tcPr>
          <w:p w14:paraId="2332A7C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695BDB3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03F641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35.7</w:t>
            </w:r>
          </w:p>
        </w:tc>
      </w:tr>
      <w:tr w:rsidR="00B82D72" w:rsidRPr="00E83C36" w14:paraId="7295CE60" w14:textId="77777777" w:rsidTr="001E140A">
        <w:trPr>
          <w:trHeight w:val="288"/>
        </w:trPr>
        <w:tc>
          <w:tcPr>
            <w:tcW w:w="3823" w:type="dxa"/>
            <w:shd w:val="clear" w:color="auto" w:fill="auto"/>
            <w:noWrap/>
            <w:vAlign w:val="bottom"/>
            <w:hideMark/>
          </w:tcPr>
          <w:p w14:paraId="609AD4B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- 05</w:t>
            </w:r>
          </w:p>
        </w:tc>
        <w:tc>
          <w:tcPr>
            <w:tcW w:w="1451" w:type="dxa"/>
            <w:shd w:val="clear" w:color="auto" w:fill="auto"/>
            <w:noWrap/>
            <w:vAlign w:val="bottom"/>
            <w:hideMark/>
          </w:tcPr>
          <w:p w14:paraId="2EE04E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w:t>
            </w:r>
          </w:p>
        </w:tc>
        <w:tc>
          <w:tcPr>
            <w:tcW w:w="1451" w:type="dxa"/>
            <w:shd w:val="clear" w:color="auto" w:fill="auto"/>
            <w:noWrap/>
            <w:vAlign w:val="bottom"/>
            <w:hideMark/>
          </w:tcPr>
          <w:p w14:paraId="6E435B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91B7AE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68%</w:t>
            </w:r>
          </w:p>
        </w:tc>
        <w:tc>
          <w:tcPr>
            <w:tcW w:w="1452" w:type="dxa"/>
            <w:shd w:val="clear" w:color="auto" w:fill="auto"/>
            <w:noWrap/>
            <w:vAlign w:val="bottom"/>
            <w:hideMark/>
          </w:tcPr>
          <w:p w14:paraId="1E45B0A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33.4</w:t>
            </w:r>
          </w:p>
        </w:tc>
      </w:tr>
      <w:tr w:rsidR="00B82D72" w:rsidRPr="00E83C36" w14:paraId="0D305869" w14:textId="77777777" w:rsidTr="001E140A">
        <w:trPr>
          <w:trHeight w:val="288"/>
        </w:trPr>
        <w:tc>
          <w:tcPr>
            <w:tcW w:w="3823" w:type="dxa"/>
            <w:shd w:val="clear" w:color="auto" w:fill="auto"/>
            <w:noWrap/>
            <w:vAlign w:val="bottom"/>
            <w:hideMark/>
          </w:tcPr>
          <w:p w14:paraId="781B3A6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Mauchline Rural - 02</w:t>
            </w:r>
          </w:p>
        </w:tc>
        <w:tc>
          <w:tcPr>
            <w:tcW w:w="1451" w:type="dxa"/>
            <w:shd w:val="clear" w:color="auto" w:fill="auto"/>
            <w:noWrap/>
            <w:vAlign w:val="bottom"/>
            <w:hideMark/>
          </w:tcPr>
          <w:p w14:paraId="479D43A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773A738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186FE66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100%</w:t>
            </w:r>
          </w:p>
        </w:tc>
        <w:tc>
          <w:tcPr>
            <w:tcW w:w="1452" w:type="dxa"/>
            <w:shd w:val="clear" w:color="auto" w:fill="auto"/>
            <w:noWrap/>
            <w:vAlign w:val="bottom"/>
            <w:hideMark/>
          </w:tcPr>
          <w:p w14:paraId="17E6D2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33.0</w:t>
            </w:r>
          </w:p>
        </w:tc>
      </w:tr>
      <w:tr w:rsidR="00B82D72" w:rsidRPr="00E83C36" w14:paraId="27A0AC6F" w14:textId="77777777" w:rsidTr="001E140A">
        <w:trPr>
          <w:trHeight w:val="288"/>
        </w:trPr>
        <w:tc>
          <w:tcPr>
            <w:tcW w:w="3823" w:type="dxa"/>
            <w:shd w:val="clear" w:color="auto" w:fill="auto"/>
            <w:noWrap/>
            <w:vAlign w:val="bottom"/>
            <w:hideMark/>
          </w:tcPr>
          <w:p w14:paraId="12BC784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- 06</w:t>
            </w:r>
          </w:p>
        </w:tc>
        <w:tc>
          <w:tcPr>
            <w:tcW w:w="1451" w:type="dxa"/>
            <w:shd w:val="clear" w:color="auto" w:fill="auto"/>
            <w:noWrap/>
            <w:vAlign w:val="bottom"/>
            <w:hideMark/>
          </w:tcPr>
          <w:p w14:paraId="635E33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1" w:type="dxa"/>
            <w:shd w:val="clear" w:color="auto" w:fill="auto"/>
            <w:noWrap/>
            <w:vAlign w:val="bottom"/>
            <w:hideMark/>
          </w:tcPr>
          <w:p w14:paraId="2FF31F7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1D0A06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63%</w:t>
            </w:r>
          </w:p>
        </w:tc>
        <w:tc>
          <w:tcPr>
            <w:tcW w:w="1452" w:type="dxa"/>
            <w:shd w:val="clear" w:color="auto" w:fill="auto"/>
            <w:noWrap/>
            <w:vAlign w:val="bottom"/>
            <w:hideMark/>
          </w:tcPr>
          <w:p w14:paraId="24B0A46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33.0</w:t>
            </w:r>
          </w:p>
        </w:tc>
      </w:tr>
      <w:tr w:rsidR="00B82D72" w:rsidRPr="00E83C36" w14:paraId="589EAEC3" w14:textId="77777777" w:rsidTr="001E140A">
        <w:trPr>
          <w:trHeight w:val="288"/>
        </w:trPr>
        <w:tc>
          <w:tcPr>
            <w:tcW w:w="3823" w:type="dxa"/>
            <w:shd w:val="clear" w:color="auto" w:fill="auto"/>
            <w:noWrap/>
            <w:vAlign w:val="bottom"/>
            <w:hideMark/>
          </w:tcPr>
          <w:p w14:paraId="5A03F91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- 01</w:t>
            </w:r>
          </w:p>
        </w:tc>
        <w:tc>
          <w:tcPr>
            <w:tcW w:w="1451" w:type="dxa"/>
            <w:shd w:val="clear" w:color="auto" w:fill="auto"/>
            <w:noWrap/>
            <w:vAlign w:val="bottom"/>
            <w:hideMark/>
          </w:tcPr>
          <w:p w14:paraId="6576B36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w:t>
            </w:r>
          </w:p>
        </w:tc>
        <w:tc>
          <w:tcPr>
            <w:tcW w:w="1451" w:type="dxa"/>
            <w:shd w:val="clear" w:color="auto" w:fill="auto"/>
            <w:noWrap/>
            <w:vAlign w:val="bottom"/>
            <w:hideMark/>
          </w:tcPr>
          <w:p w14:paraId="15CC5E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5C53A6D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66%</w:t>
            </w:r>
          </w:p>
        </w:tc>
        <w:tc>
          <w:tcPr>
            <w:tcW w:w="1452" w:type="dxa"/>
            <w:shd w:val="clear" w:color="auto" w:fill="auto"/>
            <w:noWrap/>
            <w:vAlign w:val="bottom"/>
            <w:hideMark/>
          </w:tcPr>
          <w:p w14:paraId="1034E76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33.0</w:t>
            </w:r>
          </w:p>
        </w:tc>
      </w:tr>
      <w:tr w:rsidR="00B82D72" w:rsidRPr="00E83C36" w14:paraId="318CFF3B" w14:textId="77777777" w:rsidTr="001E140A">
        <w:trPr>
          <w:trHeight w:val="288"/>
        </w:trPr>
        <w:tc>
          <w:tcPr>
            <w:tcW w:w="3823" w:type="dxa"/>
            <w:shd w:val="clear" w:color="auto" w:fill="auto"/>
            <w:noWrap/>
            <w:vAlign w:val="bottom"/>
            <w:hideMark/>
          </w:tcPr>
          <w:p w14:paraId="5AA3663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- 04</w:t>
            </w:r>
          </w:p>
        </w:tc>
        <w:tc>
          <w:tcPr>
            <w:tcW w:w="1451" w:type="dxa"/>
            <w:shd w:val="clear" w:color="auto" w:fill="auto"/>
            <w:noWrap/>
            <w:vAlign w:val="bottom"/>
            <w:hideMark/>
          </w:tcPr>
          <w:p w14:paraId="499499E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64E20C6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F0306E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78%</w:t>
            </w:r>
          </w:p>
        </w:tc>
        <w:tc>
          <w:tcPr>
            <w:tcW w:w="1452" w:type="dxa"/>
            <w:shd w:val="clear" w:color="auto" w:fill="auto"/>
            <w:noWrap/>
            <w:vAlign w:val="bottom"/>
            <w:hideMark/>
          </w:tcPr>
          <w:p w14:paraId="422C1E2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32.5</w:t>
            </w:r>
          </w:p>
        </w:tc>
      </w:tr>
      <w:tr w:rsidR="00B82D72" w:rsidRPr="00E83C36" w14:paraId="4CEC0594" w14:textId="77777777" w:rsidTr="001E140A">
        <w:trPr>
          <w:trHeight w:val="288"/>
        </w:trPr>
        <w:tc>
          <w:tcPr>
            <w:tcW w:w="3823" w:type="dxa"/>
            <w:shd w:val="clear" w:color="auto" w:fill="auto"/>
            <w:noWrap/>
            <w:vAlign w:val="bottom"/>
            <w:hideMark/>
          </w:tcPr>
          <w:p w14:paraId="09283E1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- 02</w:t>
            </w:r>
          </w:p>
        </w:tc>
        <w:tc>
          <w:tcPr>
            <w:tcW w:w="1451" w:type="dxa"/>
            <w:shd w:val="clear" w:color="auto" w:fill="auto"/>
            <w:noWrap/>
            <w:vAlign w:val="bottom"/>
            <w:hideMark/>
          </w:tcPr>
          <w:p w14:paraId="67E2F96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w:t>
            </w:r>
          </w:p>
        </w:tc>
        <w:tc>
          <w:tcPr>
            <w:tcW w:w="1451" w:type="dxa"/>
            <w:shd w:val="clear" w:color="auto" w:fill="auto"/>
            <w:noWrap/>
            <w:vAlign w:val="bottom"/>
            <w:hideMark/>
          </w:tcPr>
          <w:p w14:paraId="0985F63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342D4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69%</w:t>
            </w:r>
          </w:p>
        </w:tc>
        <w:tc>
          <w:tcPr>
            <w:tcW w:w="1452" w:type="dxa"/>
            <w:shd w:val="clear" w:color="auto" w:fill="auto"/>
            <w:noWrap/>
            <w:vAlign w:val="bottom"/>
            <w:hideMark/>
          </w:tcPr>
          <w:p w14:paraId="65F0409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32.1</w:t>
            </w:r>
          </w:p>
        </w:tc>
      </w:tr>
      <w:tr w:rsidR="00B82D72" w:rsidRPr="00E83C36" w14:paraId="62DC8DB6" w14:textId="77777777" w:rsidTr="001E140A">
        <w:trPr>
          <w:trHeight w:val="288"/>
        </w:trPr>
        <w:tc>
          <w:tcPr>
            <w:tcW w:w="3823" w:type="dxa"/>
            <w:shd w:val="clear" w:color="auto" w:fill="auto"/>
            <w:noWrap/>
            <w:vAlign w:val="bottom"/>
            <w:hideMark/>
          </w:tcPr>
          <w:p w14:paraId="159ED53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- 04</w:t>
            </w:r>
          </w:p>
        </w:tc>
        <w:tc>
          <w:tcPr>
            <w:tcW w:w="1451" w:type="dxa"/>
            <w:shd w:val="clear" w:color="auto" w:fill="auto"/>
            <w:noWrap/>
            <w:vAlign w:val="bottom"/>
            <w:hideMark/>
          </w:tcPr>
          <w:p w14:paraId="096729C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55BB70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12D7758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c>
          <w:tcPr>
            <w:tcW w:w="1452" w:type="dxa"/>
            <w:shd w:val="clear" w:color="auto" w:fill="auto"/>
            <w:noWrap/>
            <w:vAlign w:val="bottom"/>
            <w:hideMark/>
          </w:tcPr>
          <w:p w14:paraId="6EC3A6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31.7</w:t>
            </w:r>
          </w:p>
        </w:tc>
      </w:tr>
      <w:tr w:rsidR="00B82D72" w:rsidRPr="00E83C36" w14:paraId="4F33AA62" w14:textId="77777777" w:rsidTr="001E140A">
        <w:trPr>
          <w:trHeight w:val="288"/>
        </w:trPr>
        <w:tc>
          <w:tcPr>
            <w:tcW w:w="3823" w:type="dxa"/>
            <w:shd w:val="clear" w:color="auto" w:fill="auto"/>
            <w:noWrap/>
            <w:vAlign w:val="bottom"/>
            <w:hideMark/>
          </w:tcPr>
          <w:p w14:paraId="4235588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- 05</w:t>
            </w:r>
          </w:p>
        </w:tc>
        <w:tc>
          <w:tcPr>
            <w:tcW w:w="1451" w:type="dxa"/>
            <w:shd w:val="clear" w:color="auto" w:fill="auto"/>
            <w:noWrap/>
            <w:vAlign w:val="bottom"/>
            <w:hideMark/>
          </w:tcPr>
          <w:p w14:paraId="1391417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1" w:type="dxa"/>
            <w:shd w:val="clear" w:color="auto" w:fill="auto"/>
            <w:noWrap/>
            <w:vAlign w:val="bottom"/>
            <w:hideMark/>
          </w:tcPr>
          <w:p w14:paraId="4688CAE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08DC7F2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68%</w:t>
            </w:r>
          </w:p>
        </w:tc>
        <w:tc>
          <w:tcPr>
            <w:tcW w:w="1452" w:type="dxa"/>
            <w:shd w:val="clear" w:color="auto" w:fill="auto"/>
            <w:noWrap/>
            <w:vAlign w:val="bottom"/>
            <w:hideMark/>
          </w:tcPr>
          <w:p w14:paraId="0E07758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31.3</w:t>
            </w:r>
          </w:p>
        </w:tc>
      </w:tr>
      <w:tr w:rsidR="00B82D72" w:rsidRPr="00E83C36" w14:paraId="7C6425EE" w14:textId="77777777" w:rsidTr="001E140A">
        <w:trPr>
          <w:trHeight w:val="288"/>
        </w:trPr>
        <w:tc>
          <w:tcPr>
            <w:tcW w:w="3823" w:type="dxa"/>
            <w:shd w:val="clear" w:color="auto" w:fill="auto"/>
            <w:noWrap/>
            <w:vAlign w:val="bottom"/>
            <w:hideMark/>
          </w:tcPr>
          <w:p w14:paraId="0C1C474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- 03</w:t>
            </w:r>
          </w:p>
        </w:tc>
        <w:tc>
          <w:tcPr>
            <w:tcW w:w="1451" w:type="dxa"/>
            <w:shd w:val="clear" w:color="auto" w:fill="auto"/>
            <w:noWrap/>
            <w:vAlign w:val="bottom"/>
            <w:hideMark/>
          </w:tcPr>
          <w:p w14:paraId="33E606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1" w:type="dxa"/>
            <w:shd w:val="clear" w:color="auto" w:fill="auto"/>
            <w:noWrap/>
            <w:vAlign w:val="bottom"/>
            <w:hideMark/>
          </w:tcPr>
          <w:p w14:paraId="1AA60B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6F1C717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70%</w:t>
            </w:r>
          </w:p>
        </w:tc>
        <w:tc>
          <w:tcPr>
            <w:tcW w:w="1452" w:type="dxa"/>
            <w:shd w:val="clear" w:color="auto" w:fill="auto"/>
            <w:noWrap/>
            <w:vAlign w:val="bottom"/>
            <w:hideMark/>
          </w:tcPr>
          <w:p w14:paraId="3139404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30.7</w:t>
            </w:r>
          </w:p>
        </w:tc>
      </w:tr>
      <w:tr w:rsidR="00B82D72" w:rsidRPr="00E83C36" w14:paraId="46E4B2CF" w14:textId="77777777" w:rsidTr="001E140A">
        <w:trPr>
          <w:trHeight w:val="288"/>
        </w:trPr>
        <w:tc>
          <w:tcPr>
            <w:tcW w:w="3823" w:type="dxa"/>
            <w:shd w:val="clear" w:color="auto" w:fill="auto"/>
            <w:noWrap/>
            <w:vAlign w:val="bottom"/>
            <w:hideMark/>
          </w:tcPr>
          <w:p w14:paraId="29100D8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- 07</w:t>
            </w:r>
          </w:p>
        </w:tc>
        <w:tc>
          <w:tcPr>
            <w:tcW w:w="1451" w:type="dxa"/>
            <w:shd w:val="clear" w:color="auto" w:fill="auto"/>
            <w:noWrap/>
            <w:vAlign w:val="bottom"/>
            <w:hideMark/>
          </w:tcPr>
          <w:p w14:paraId="67E2D30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1" w:type="dxa"/>
            <w:shd w:val="clear" w:color="auto" w:fill="auto"/>
            <w:noWrap/>
            <w:vAlign w:val="bottom"/>
            <w:hideMark/>
          </w:tcPr>
          <w:p w14:paraId="03C659C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6B6E336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57%</w:t>
            </w:r>
          </w:p>
        </w:tc>
        <w:tc>
          <w:tcPr>
            <w:tcW w:w="1452" w:type="dxa"/>
            <w:shd w:val="clear" w:color="auto" w:fill="auto"/>
            <w:noWrap/>
            <w:vAlign w:val="bottom"/>
            <w:hideMark/>
          </w:tcPr>
          <w:p w14:paraId="7DB5EA2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30.7</w:t>
            </w:r>
          </w:p>
        </w:tc>
      </w:tr>
      <w:tr w:rsidR="00B82D72" w:rsidRPr="00E83C36" w14:paraId="1E8E7CE1" w14:textId="77777777" w:rsidTr="001E140A">
        <w:trPr>
          <w:trHeight w:val="288"/>
        </w:trPr>
        <w:tc>
          <w:tcPr>
            <w:tcW w:w="3823" w:type="dxa"/>
            <w:shd w:val="clear" w:color="auto" w:fill="auto"/>
            <w:noWrap/>
            <w:vAlign w:val="bottom"/>
            <w:hideMark/>
          </w:tcPr>
          <w:p w14:paraId="4EAC848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- 03</w:t>
            </w:r>
          </w:p>
        </w:tc>
        <w:tc>
          <w:tcPr>
            <w:tcW w:w="1451" w:type="dxa"/>
            <w:shd w:val="clear" w:color="auto" w:fill="auto"/>
            <w:noWrap/>
            <w:vAlign w:val="bottom"/>
            <w:hideMark/>
          </w:tcPr>
          <w:p w14:paraId="4B659E1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w:t>
            </w:r>
          </w:p>
        </w:tc>
        <w:tc>
          <w:tcPr>
            <w:tcW w:w="1451" w:type="dxa"/>
            <w:shd w:val="clear" w:color="auto" w:fill="auto"/>
            <w:noWrap/>
            <w:vAlign w:val="bottom"/>
            <w:hideMark/>
          </w:tcPr>
          <w:p w14:paraId="146DB64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4FF6ECA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57%</w:t>
            </w:r>
          </w:p>
        </w:tc>
        <w:tc>
          <w:tcPr>
            <w:tcW w:w="1452" w:type="dxa"/>
            <w:shd w:val="clear" w:color="auto" w:fill="auto"/>
            <w:noWrap/>
            <w:vAlign w:val="bottom"/>
            <w:hideMark/>
          </w:tcPr>
          <w:p w14:paraId="4EE0BB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29.3</w:t>
            </w:r>
          </w:p>
        </w:tc>
      </w:tr>
      <w:tr w:rsidR="00B82D72" w:rsidRPr="00E83C36" w14:paraId="650BB0C2" w14:textId="77777777" w:rsidTr="001E140A">
        <w:trPr>
          <w:trHeight w:val="288"/>
        </w:trPr>
        <w:tc>
          <w:tcPr>
            <w:tcW w:w="3823" w:type="dxa"/>
            <w:shd w:val="clear" w:color="auto" w:fill="auto"/>
            <w:noWrap/>
            <w:vAlign w:val="bottom"/>
            <w:hideMark/>
          </w:tcPr>
          <w:p w14:paraId="5B5980F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- 03</w:t>
            </w:r>
          </w:p>
        </w:tc>
        <w:tc>
          <w:tcPr>
            <w:tcW w:w="1451" w:type="dxa"/>
            <w:shd w:val="clear" w:color="auto" w:fill="auto"/>
            <w:noWrap/>
            <w:vAlign w:val="bottom"/>
            <w:hideMark/>
          </w:tcPr>
          <w:p w14:paraId="13B4F9D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1" w:type="dxa"/>
            <w:shd w:val="clear" w:color="auto" w:fill="auto"/>
            <w:noWrap/>
            <w:vAlign w:val="bottom"/>
            <w:hideMark/>
          </w:tcPr>
          <w:p w14:paraId="20E187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0725420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60%</w:t>
            </w:r>
          </w:p>
        </w:tc>
        <w:tc>
          <w:tcPr>
            <w:tcW w:w="1452" w:type="dxa"/>
            <w:shd w:val="clear" w:color="auto" w:fill="auto"/>
            <w:noWrap/>
            <w:vAlign w:val="bottom"/>
            <w:hideMark/>
          </w:tcPr>
          <w:p w14:paraId="3B63219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28.9</w:t>
            </w:r>
          </w:p>
        </w:tc>
      </w:tr>
      <w:tr w:rsidR="00B82D72" w:rsidRPr="00E83C36" w14:paraId="24D6E870" w14:textId="77777777" w:rsidTr="001E140A">
        <w:trPr>
          <w:trHeight w:val="288"/>
        </w:trPr>
        <w:tc>
          <w:tcPr>
            <w:tcW w:w="3823" w:type="dxa"/>
            <w:shd w:val="clear" w:color="auto" w:fill="auto"/>
            <w:noWrap/>
            <w:vAlign w:val="bottom"/>
            <w:hideMark/>
          </w:tcPr>
          <w:p w14:paraId="0C88F0B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- 06</w:t>
            </w:r>
          </w:p>
        </w:tc>
        <w:tc>
          <w:tcPr>
            <w:tcW w:w="1451" w:type="dxa"/>
            <w:shd w:val="clear" w:color="auto" w:fill="auto"/>
            <w:noWrap/>
            <w:vAlign w:val="bottom"/>
            <w:hideMark/>
          </w:tcPr>
          <w:p w14:paraId="7C86BDE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1" w:type="dxa"/>
            <w:shd w:val="clear" w:color="auto" w:fill="auto"/>
            <w:noWrap/>
            <w:vAlign w:val="bottom"/>
            <w:hideMark/>
          </w:tcPr>
          <w:p w14:paraId="5830D7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64D1086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55%</w:t>
            </w:r>
          </w:p>
        </w:tc>
        <w:tc>
          <w:tcPr>
            <w:tcW w:w="1452" w:type="dxa"/>
            <w:shd w:val="clear" w:color="auto" w:fill="auto"/>
            <w:noWrap/>
            <w:vAlign w:val="bottom"/>
            <w:hideMark/>
          </w:tcPr>
          <w:p w14:paraId="423C781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28.9</w:t>
            </w:r>
          </w:p>
        </w:tc>
      </w:tr>
      <w:tr w:rsidR="00B82D72" w:rsidRPr="00E83C36" w14:paraId="23F0EA28" w14:textId="77777777" w:rsidTr="001E140A">
        <w:trPr>
          <w:trHeight w:val="288"/>
        </w:trPr>
        <w:tc>
          <w:tcPr>
            <w:tcW w:w="3823" w:type="dxa"/>
            <w:shd w:val="clear" w:color="auto" w:fill="auto"/>
            <w:noWrap/>
            <w:vAlign w:val="bottom"/>
            <w:hideMark/>
          </w:tcPr>
          <w:p w14:paraId="639FD65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- 04</w:t>
            </w:r>
          </w:p>
        </w:tc>
        <w:tc>
          <w:tcPr>
            <w:tcW w:w="1451" w:type="dxa"/>
            <w:shd w:val="clear" w:color="auto" w:fill="auto"/>
            <w:noWrap/>
            <w:vAlign w:val="bottom"/>
            <w:hideMark/>
          </w:tcPr>
          <w:p w14:paraId="05EFD18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1" w:type="dxa"/>
            <w:shd w:val="clear" w:color="auto" w:fill="auto"/>
            <w:noWrap/>
            <w:vAlign w:val="bottom"/>
            <w:hideMark/>
          </w:tcPr>
          <w:p w14:paraId="5C45174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619B01B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52%</w:t>
            </w:r>
          </w:p>
        </w:tc>
        <w:tc>
          <w:tcPr>
            <w:tcW w:w="1452" w:type="dxa"/>
            <w:shd w:val="clear" w:color="auto" w:fill="auto"/>
            <w:noWrap/>
            <w:vAlign w:val="bottom"/>
            <w:hideMark/>
          </w:tcPr>
          <w:p w14:paraId="129CC9A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28.2</w:t>
            </w:r>
          </w:p>
        </w:tc>
      </w:tr>
      <w:tr w:rsidR="00B82D72" w:rsidRPr="00E83C36" w14:paraId="0FAFEBB9" w14:textId="77777777" w:rsidTr="001E140A">
        <w:trPr>
          <w:trHeight w:val="288"/>
        </w:trPr>
        <w:tc>
          <w:tcPr>
            <w:tcW w:w="3823" w:type="dxa"/>
            <w:shd w:val="clear" w:color="auto" w:fill="auto"/>
            <w:noWrap/>
            <w:vAlign w:val="bottom"/>
            <w:hideMark/>
          </w:tcPr>
          <w:p w14:paraId="6C53B5E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- 01</w:t>
            </w:r>
          </w:p>
        </w:tc>
        <w:tc>
          <w:tcPr>
            <w:tcW w:w="1451" w:type="dxa"/>
            <w:shd w:val="clear" w:color="auto" w:fill="auto"/>
            <w:noWrap/>
            <w:vAlign w:val="bottom"/>
            <w:hideMark/>
          </w:tcPr>
          <w:p w14:paraId="62755F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4BD0B3C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208E049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c>
          <w:tcPr>
            <w:tcW w:w="1452" w:type="dxa"/>
            <w:shd w:val="clear" w:color="auto" w:fill="auto"/>
            <w:noWrap/>
            <w:vAlign w:val="bottom"/>
            <w:hideMark/>
          </w:tcPr>
          <w:p w14:paraId="0352847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27.6</w:t>
            </w:r>
          </w:p>
        </w:tc>
      </w:tr>
      <w:tr w:rsidR="00B82D72" w:rsidRPr="00E83C36" w14:paraId="45793DBF" w14:textId="77777777" w:rsidTr="001E140A">
        <w:trPr>
          <w:trHeight w:val="288"/>
        </w:trPr>
        <w:tc>
          <w:tcPr>
            <w:tcW w:w="3823" w:type="dxa"/>
            <w:shd w:val="clear" w:color="auto" w:fill="auto"/>
            <w:noWrap/>
            <w:vAlign w:val="bottom"/>
            <w:hideMark/>
          </w:tcPr>
          <w:p w14:paraId="6AF2D7A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- 01</w:t>
            </w:r>
          </w:p>
        </w:tc>
        <w:tc>
          <w:tcPr>
            <w:tcW w:w="1451" w:type="dxa"/>
            <w:shd w:val="clear" w:color="auto" w:fill="auto"/>
            <w:noWrap/>
            <w:vAlign w:val="bottom"/>
            <w:hideMark/>
          </w:tcPr>
          <w:p w14:paraId="0148CC9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60DC532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7F6EEAC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58%</w:t>
            </w:r>
          </w:p>
        </w:tc>
        <w:tc>
          <w:tcPr>
            <w:tcW w:w="1452" w:type="dxa"/>
            <w:shd w:val="clear" w:color="auto" w:fill="auto"/>
            <w:noWrap/>
            <w:vAlign w:val="bottom"/>
            <w:hideMark/>
          </w:tcPr>
          <w:p w14:paraId="5D31403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27.5</w:t>
            </w:r>
          </w:p>
        </w:tc>
      </w:tr>
      <w:tr w:rsidR="00B82D72" w:rsidRPr="00E83C36" w14:paraId="33EC0601" w14:textId="77777777" w:rsidTr="001E140A">
        <w:trPr>
          <w:trHeight w:val="288"/>
        </w:trPr>
        <w:tc>
          <w:tcPr>
            <w:tcW w:w="3823" w:type="dxa"/>
            <w:shd w:val="clear" w:color="auto" w:fill="auto"/>
            <w:noWrap/>
            <w:vAlign w:val="bottom"/>
            <w:hideMark/>
          </w:tcPr>
          <w:p w14:paraId="574291F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- 07</w:t>
            </w:r>
          </w:p>
        </w:tc>
        <w:tc>
          <w:tcPr>
            <w:tcW w:w="1451" w:type="dxa"/>
            <w:shd w:val="clear" w:color="auto" w:fill="auto"/>
            <w:noWrap/>
            <w:vAlign w:val="bottom"/>
            <w:hideMark/>
          </w:tcPr>
          <w:p w14:paraId="2FE698C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3C80FC2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3B55BAB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c>
          <w:tcPr>
            <w:tcW w:w="1452" w:type="dxa"/>
            <w:shd w:val="clear" w:color="auto" w:fill="auto"/>
            <w:noWrap/>
            <w:vAlign w:val="bottom"/>
            <w:hideMark/>
          </w:tcPr>
          <w:p w14:paraId="62E986F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27.4</w:t>
            </w:r>
          </w:p>
        </w:tc>
      </w:tr>
      <w:tr w:rsidR="00B82D72" w:rsidRPr="00E83C36" w14:paraId="7C9C0F28" w14:textId="77777777" w:rsidTr="001E140A">
        <w:trPr>
          <w:trHeight w:val="288"/>
        </w:trPr>
        <w:tc>
          <w:tcPr>
            <w:tcW w:w="3823" w:type="dxa"/>
            <w:shd w:val="clear" w:color="auto" w:fill="auto"/>
            <w:noWrap/>
            <w:vAlign w:val="bottom"/>
            <w:hideMark/>
          </w:tcPr>
          <w:p w14:paraId="00AF1E6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- 03</w:t>
            </w:r>
          </w:p>
        </w:tc>
        <w:tc>
          <w:tcPr>
            <w:tcW w:w="1451" w:type="dxa"/>
            <w:shd w:val="clear" w:color="auto" w:fill="auto"/>
            <w:noWrap/>
            <w:vAlign w:val="bottom"/>
            <w:hideMark/>
          </w:tcPr>
          <w:p w14:paraId="592DCD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1" w:type="dxa"/>
            <w:shd w:val="clear" w:color="auto" w:fill="auto"/>
            <w:noWrap/>
            <w:vAlign w:val="bottom"/>
            <w:hideMark/>
          </w:tcPr>
          <w:p w14:paraId="4D3EF0C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02A7B34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44%</w:t>
            </w:r>
          </w:p>
        </w:tc>
        <w:tc>
          <w:tcPr>
            <w:tcW w:w="1452" w:type="dxa"/>
            <w:shd w:val="clear" w:color="auto" w:fill="auto"/>
            <w:noWrap/>
            <w:vAlign w:val="bottom"/>
            <w:hideMark/>
          </w:tcPr>
          <w:p w14:paraId="76963C8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27.1</w:t>
            </w:r>
          </w:p>
        </w:tc>
      </w:tr>
      <w:tr w:rsidR="00B82D72" w:rsidRPr="00E83C36" w14:paraId="26C6D0C2" w14:textId="77777777" w:rsidTr="001E140A">
        <w:trPr>
          <w:trHeight w:val="288"/>
        </w:trPr>
        <w:tc>
          <w:tcPr>
            <w:tcW w:w="3823" w:type="dxa"/>
            <w:shd w:val="clear" w:color="auto" w:fill="auto"/>
            <w:noWrap/>
            <w:vAlign w:val="bottom"/>
            <w:hideMark/>
          </w:tcPr>
          <w:p w14:paraId="09FE70D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- 01</w:t>
            </w:r>
          </w:p>
        </w:tc>
        <w:tc>
          <w:tcPr>
            <w:tcW w:w="1451" w:type="dxa"/>
            <w:shd w:val="clear" w:color="auto" w:fill="auto"/>
            <w:noWrap/>
            <w:vAlign w:val="bottom"/>
            <w:hideMark/>
          </w:tcPr>
          <w:p w14:paraId="013B8C9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1" w:type="dxa"/>
            <w:shd w:val="clear" w:color="auto" w:fill="auto"/>
            <w:noWrap/>
            <w:vAlign w:val="bottom"/>
            <w:hideMark/>
          </w:tcPr>
          <w:p w14:paraId="648D8EA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5A6FBB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56%</w:t>
            </w:r>
          </w:p>
        </w:tc>
        <w:tc>
          <w:tcPr>
            <w:tcW w:w="1452" w:type="dxa"/>
            <w:shd w:val="clear" w:color="auto" w:fill="auto"/>
            <w:noWrap/>
            <w:vAlign w:val="bottom"/>
            <w:hideMark/>
          </w:tcPr>
          <w:p w14:paraId="1214106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26.9</w:t>
            </w:r>
          </w:p>
        </w:tc>
      </w:tr>
      <w:tr w:rsidR="00B82D72" w:rsidRPr="00E83C36" w14:paraId="127D59F6" w14:textId="77777777" w:rsidTr="001E140A">
        <w:trPr>
          <w:trHeight w:val="288"/>
        </w:trPr>
        <w:tc>
          <w:tcPr>
            <w:tcW w:w="3823" w:type="dxa"/>
            <w:shd w:val="clear" w:color="auto" w:fill="auto"/>
            <w:noWrap/>
            <w:vAlign w:val="bottom"/>
            <w:hideMark/>
          </w:tcPr>
          <w:p w14:paraId="34436DE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- 06</w:t>
            </w:r>
          </w:p>
        </w:tc>
        <w:tc>
          <w:tcPr>
            <w:tcW w:w="1451" w:type="dxa"/>
            <w:shd w:val="clear" w:color="auto" w:fill="auto"/>
            <w:noWrap/>
            <w:vAlign w:val="bottom"/>
            <w:hideMark/>
          </w:tcPr>
          <w:p w14:paraId="19DD19E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52388A7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5E24CA4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c>
          <w:tcPr>
            <w:tcW w:w="1452" w:type="dxa"/>
            <w:shd w:val="clear" w:color="auto" w:fill="auto"/>
            <w:noWrap/>
            <w:vAlign w:val="bottom"/>
            <w:hideMark/>
          </w:tcPr>
          <w:p w14:paraId="446FDCF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26.7</w:t>
            </w:r>
          </w:p>
        </w:tc>
      </w:tr>
      <w:tr w:rsidR="00B82D72" w:rsidRPr="00E83C36" w14:paraId="67DB80F5" w14:textId="77777777" w:rsidTr="001E140A">
        <w:trPr>
          <w:trHeight w:val="288"/>
        </w:trPr>
        <w:tc>
          <w:tcPr>
            <w:tcW w:w="3823" w:type="dxa"/>
            <w:shd w:val="clear" w:color="auto" w:fill="auto"/>
            <w:noWrap/>
            <w:vAlign w:val="bottom"/>
            <w:hideMark/>
          </w:tcPr>
          <w:p w14:paraId="6DF0DE7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- 07</w:t>
            </w:r>
          </w:p>
        </w:tc>
        <w:tc>
          <w:tcPr>
            <w:tcW w:w="1451" w:type="dxa"/>
            <w:shd w:val="clear" w:color="auto" w:fill="auto"/>
            <w:noWrap/>
            <w:vAlign w:val="bottom"/>
            <w:hideMark/>
          </w:tcPr>
          <w:p w14:paraId="4C94ADD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7EDCF22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7D43C4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60%</w:t>
            </w:r>
          </w:p>
        </w:tc>
        <w:tc>
          <w:tcPr>
            <w:tcW w:w="1452" w:type="dxa"/>
            <w:shd w:val="clear" w:color="auto" w:fill="auto"/>
            <w:noWrap/>
            <w:vAlign w:val="bottom"/>
            <w:hideMark/>
          </w:tcPr>
          <w:p w14:paraId="2BE76A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26.6</w:t>
            </w:r>
          </w:p>
        </w:tc>
      </w:tr>
      <w:tr w:rsidR="00B82D72" w:rsidRPr="00E83C36" w14:paraId="0C22C693" w14:textId="77777777" w:rsidTr="001E140A">
        <w:trPr>
          <w:trHeight w:val="288"/>
        </w:trPr>
        <w:tc>
          <w:tcPr>
            <w:tcW w:w="3823" w:type="dxa"/>
            <w:shd w:val="clear" w:color="auto" w:fill="auto"/>
            <w:noWrap/>
            <w:vAlign w:val="bottom"/>
            <w:hideMark/>
          </w:tcPr>
          <w:p w14:paraId="6AEF1ED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- 06</w:t>
            </w:r>
          </w:p>
        </w:tc>
        <w:tc>
          <w:tcPr>
            <w:tcW w:w="1451" w:type="dxa"/>
            <w:shd w:val="clear" w:color="auto" w:fill="auto"/>
            <w:noWrap/>
            <w:vAlign w:val="bottom"/>
            <w:hideMark/>
          </w:tcPr>
          <w:p w14:paraId="727F87F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218F98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1CCAC5A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c>
          <w:tcPr>
            <w:tcW w:w="1452" w:type="dxa"/>
            <w:shd w:val="clear" w:color="auto" w:fill="auto"/>
            <w:noWrap/>
            <w:vAlign w:val="bottom"/>
            <w:hideMark/>
          </w:tcPr>
          <w:p w14:paraId="2A0E92C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26.5</w:t>
            </w:r>
          </w:p>
        </w:tc>
      </w:tr>
      <w:tr w:rsidR="00B82D72" w:rsidRPr="00E83C36" w14:paraId="197F830C" w14:textId="77777777" w:rsidTr="001E140A">
        <w:trPr>
          <w:trHeight w:val="288"/>
        </w:trPr>
        <w:tc>
          <w:tcPr>
            <w:tcW w:w="3823" w:type="dxa"/>
            <w:shd w:val="clear" w:color="auto" w:fill="auto"/>
            <w:noWrap/>
            <w:vAlign w:val="bottom"/>
            <w:hideMark/>
          </w:tcPr>
          <w:p w14:paraId="2D28B1C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lastRenderedPageBreak/>
              <w:t>Ayr South Harbour and Town Centre - 07</w:t>
            </w:r>
          </w:p>
        </w:tc>
        <w:tc>
          <w:tcPr>
            <w:tcW w:w="1451" w:type="dxa"/>
            <w:shd w:val="clear" w:color="auto" w:fill="auto"/>
            <w:noWrap/>
            <w:vAlign w:val="bottom"/>
            <w:hideMark/>
          </w:tcPr>
          <w:p w14:paraId="0D39A20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77097B8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41D4982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55%</w:t>
            </w:r>
          </w:p>
        </w:tc>
        <w:tc>
          <w:tcPr>
            <w:tcW w:w="1452" w:type="dxa"/>
            <w:shd w:val="clear" w:color="auto" w:fill="auto"/>
            <w:noWrap/>
            <w:vAlign w:val="bottom"/>
            <w:hideMark/>
          </w:tcPr>
          <w:p w14:paraId="13DCD26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26.4</w:t>
            </w:r>
          </w:p>
        </w:tc>
      </w:tr>
      <w:tr w:rsidR="00B82D72" w:rsidRPr="00E83C36" w14:paraId="771F624E" w14:textId="77777777" w:rsidTr="001E140A">
        <w:trPr>
          <w:trHeight w:val="288"/>
        </w:trPr>
        <w:tc>
          <w:tcPr>
            <w:tcW w:w="3823" w:type="dxa"/>
            <w:shd w:val="clear" w:color="auto" w:fill="auto"/>
            <w:noWrap/>
            <w:vAlign w:val="bottom"/>
            <w:hideMark/>
          </w:tcPr>
          <w:p w14:paraId="4BD3127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7B7928E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72237B3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63BB21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61%</w:t>
            </w:r>
          </w:p>
        </w:tc>
        <w:tc>
          <w:tcPr>
            <w:tcW w:w="1452" w:type="dxa"/>
            <w:shd w:val="clear" w:color="auto" w:fill="auto"/>
            <w:noWrap/>
            <w:vAlign w:val="bottom"/>
            <w:hideMark/>
          </w:tcPr>
          <w:p w14:paraId="4B2C21F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26.4</w:t>
            </w:r>
          </w:p>
        </w:tc>
      </w:tr>
      <w:tr w:rsidR="00B82D72" w:rsidRPr="00E83C36" w14:paraId="72E81FF7" w14:textId="77777777" w:rsidTr="001E140A">
        <w:trPr>
          <w:trHeight w:val="288"/>
        </w:trPr>
        <w:tc>
          <w:tcPr>
            <w:tcW w:w="3823" w:type="dxa"/>
            <w:shd w:val="clear" w:color="auto" w:fill="auto"/>
            <w:noWrap/>
            <w:vAlign w:val="bottom"/>
            <w:hideMark/>
          </w:tcPr>
          <w:p w14:paraId="0A0B544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- 04</w:t>
            </w:r>
          </w:p>
        </w:tc>
        <w:tc>
          <w:tcPr>
            <w:tcW w:w="1451" w:type="dxa"/>
            <w:shd w:val="clear" w:color="auto" w:fill="auto"/>
            <w:noWrap/>
            <w:vAlign w:val="bottom"/>
            <w:hideMark/>
          </w:tcPr>
          <w:p w14:paraId="6FAD111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1" w:type="dxa"/>
            <w:shd w:val="clear" w:color="auto" w:fill="auto"/>
            <w:noWrap/>
            <w:vAlign w:val="bottom"/>
            <w:hideMark/>
          </w:tcPr>
          <w:p w14:paraId="5D749AE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5D66A4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57%</w:t>
            </w:r>
          </w:p>
        </w:tc>
        <w:tc>
          <w:tcPr>
            <w:tcW w:w="1452" w:type="dxa"/>
            <w:shd w:val="clear" w:color="auto" w:fill="auto"/>
            <w:noWrap/>
            <w:vAlign w:val="bottom"/>
            <w:hideMark/>
          </w:tcPr>
          <w:p w14:paraId="45C35D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25.9</w:t>
            </w:r>
          </w:p>
        </w:tc>
      </w:tr>
      <w:tr w:rsidR="00B82D72" w:rsidRPr="00E83C36" w14:paraId="34A75B8C" w14:textId="77777777" w:rsidTr="001E140A">
        <w:trPr>
          <w:trHeight w:val="288"/>
        </w:trPr>
        <w:tc>
          <w:tcPr>
            <w:tcW w:w="3823" w:type="dxa"/>
            <w:shd w:val="clear" w:color="auto" w:fill="auto"/>
            <w:noWrap/>
            <w:vAlign w:val="bottom"/>
            <w:hideMark/>
          </w:tcPr>
          <w:p w14:paraId="4E1F46B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- 06</w:t>
            </w:r>
          </w:p>
        </w:tc>
        <w:tc>
          <w:tcPr>
            <w:tcW w:w="1451" w:type="dxa"/>
            <w:shd w:val="clear" w:color="auto" w:fill="auto"/>
            <w:noWrap/>
            <w:vAlign w:val="bottom"/>
            <w:hideMark/>
          </w:tcPr>
          <w:p w14:paraId="20E870E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103F73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6D4C65A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56%</w:t>
            </w:r>
          </w:p>
        </w:tc>
        <w:tc>
          <w:tcPr>
            <w:tcW w:w="1452" w:type="dxa"/>
            <w:shd w:val="clear" w:color="auto" w:fill="auto"/>
            <w:noWrap/>
            <w:vAlign w:val="bottom"/>
            <w:hideMark/>
          </w:tcPr>
          <w:p w14:paraId="26E4DAB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25.6</w:t>
            </w:r>
          </w:p>
        </w:tc>
      </w:tr>
      <w:tr w:rsidR="00B82D72" w:rsidRPr="00E83C36" w14:paraId="1D6A2D18" w14:textId="77777777" w:rsidTr="001E140A">
        <w:trPr>
          <w:trHeight w:val="288"/>
        </w:trPr>
        <w:tc>
          <w:tcPr>
            <w:tcW w:w="3823" w:type="dxa"/>
            <w:shd w:val="clear" w:color="auto" w:fill="auto"/>
            <w:noWrap/>
            <w:vAlign w:val="bottom"/>
            <w:hideMark/>
          </w:tcPr>
          <w:p w14:paraId="136FE52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- 01</w:t>
            </w:r>
          </w:p>
        </w:tc>
        <w:tc>
          <w:tcPr>
            <w:tcW w:w="1451" w:type="dxa"/>
            <w:shd w:val="clear" w:color="auto" w:fill="auto"/>
            <w:noWrap/>
            <w:vAlign w:val="bottom"/>
            <w:hideMark/>
          </w:tcPr>
          <w:p w14:paraId="46B5B93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1" w:type="dxa"/>
            <w:shd w:val="clear" w:color="auto" w:fill="auto"/>
            <w:noWrap/>
            <w:vAlign w:val="bottom"/>
            <w:hideMark/>
          </w:tcPr>
          <w:p w14:paraId="4490575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07379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48%</w:t>
            </w:r>
          </w:p>
        </w:tc>
        <w:tc>
          <w:tcPr>
            <w:tcW w:w="1452" w:type="dxa"/>
            <w:shd w:val="clear" w:color="auto" w:fill="auto"/>
            <w:noWrap/>
            <w:vAlign w:val="bottom"/>
            <w:hideMark/>
          </w:tcPr>
          <w:p w14:paraId="191A34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25.6</w:t>
            </w:r>
          </w:p>
        </w:tc>
      </w:tr>
      <w:tr w:rsidR="00B82D72" w:rsidRPr="00E83C36" w14:paraId="1D631E90" w14:textId="77777777" w:rsidTr="001E140A">
        <w:trPr>
          <w:trHeight w:val="288"/>
        </w:trPr>
        <w:tc>
          <w:tcPr>
            <w:tcW w:w="3823" w:type="dxa"/>
            <w:shd w:val="clear" w:color="auto" w:fill="auto"/>
            <w:noWrap/>
            <w:vAlign w:val="bottom"/>
            <w:hideMark/>
          </w:tcPr>
          <w:p w14:paraId="0D50B76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- 04</w:t>
            </w:r>
          </w:p>
        </w:tc>
        <w:tc>
          <w:tcPr>
            <w:tcW w:w="1451" w:type="dxa"/>
            <w:shd w:val="clear" w:color="auto" w:fill="auto"/>
            <w:noWrap/>
            <w:vAlign w:val="bottom"/>
            <w:hideMark/>
          </w:tcPr>
          <w:p w14:paraId="6C98C16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3B40AE9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3B75A6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50%</w:t>
            </w:r>
          </w:p>
        </w:tc>
        <w:tc>
          <w:tcPr>
            <w:tcW w:w="1452" w:type="dxa"/>
            <w:shd w:val="clear" w:color="auto" w:fill="auto"/>
            <w:noWrap/>
            <w:vAlign w:val="bottom"/>
            <w:hideMark/>
          </w:tcPr>
          <w:p w14:paraId="2B8EB93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24.9</w:t>
            </w:r>
          </w:p>
        </w:tc>
      </w:tr>
      <w:tr w:rsidR="00B82D72" w:rsidRPr="00E83C36" w14:paraId="5079499E" w14:textId="77777777" w:rsidTr="001E140A">
        <w:trPr>
          <w:trHeight w:val="288"/>
        </w:trPr>
        <w:tc>
          <w:tcPr>
            <w:tcW w:w="3823" w:type="dxa"/>
            <w:shd w:val="clear" w:color="auto" w:fill="auto"/>
            <w:noWrap/>
            <w:vAlign w:val="bottom"/>
            <w:hideMark/>
          </w:tcPr>
          <w:p w14:paraId="7E982FA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- 01</w:t>
            </w:r>
          </w:p>
        </w:tc>
        <w:tc>
          <w:tcPr>
            <w:tcW w:w="1451" w:type="dxa"/>
            <w:shd w:val="clear" w:color="auto" w:fill="auto"/>
            <w:noWrap/>
            <w:vAlign w:val="bottom"/>
            <w:hideMark/>
          </w:tcPr>
          <w:p w14:paraId="2F694C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1" w:type="dxa"/>
            <w:shd w:val="clear" w:color="auto" w:fill="auto"/>
            <w:noWrap/>
            <w:vAlign w:val="bottom"/>
            <w:hideMark/>
          </w:tcPr>
          <w:p w14:paraId="75B4F9D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3AE0A57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51%</w:t>
            </w:r>
          </w:p>
        </w:tc>
        <w:tc>
          <w:tcPr>
            <w:tcW w:w="1452" w:type="dxa"/>
            <w:shd w:val="clear" w:color="auto" w:fill="auto"/>
            <w:noWrap/>
            <w:vAlign w:val="bottom"/>
            <w:hideMark/>
          </w:tcPr>
          <w:p w14:paraId="573968E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24.1</w:t>
            </w:r>
          </w:p>
        </w:tc>
      </w:tr>
      <w:tr w:rsidR="00B82D72" w:rsidRPr="00E83C36" w14:paraId="321526E0" w14:textId="77777777" w:rsidTr="001E140A">
        <w:trPr>
          <w:trHeight w:val="288"/>
        </w:trPr>
        <w:tc>
          <w:tcPr>
            <w:tcW w:w="3823" w:type="dxa"/>
            <w:shd w:val="clear" w:color="auto" w:fill="auto"/>
            <w:noWrap/>
            <w:vAlign w:val="bottom"/>
            <w:hideMark/>
          </w:tcPr>
          <w:p w14:paraId="580A0FF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South - 05</w:t>
            </w:r>
          </w:p>
        </w:tc>
        <w:tc>
          <w:tcPr>
            <w:tcW w:w="1451" w:type="dxa"/>
            <w:shd w:val="clear" w:color="auto" w:fill="auto"/>
            <w:noWrap/>
            <w:vAlign w:val="bottom"/>
            <w:hideMark/>
          </w:tcPr>
          <w:p w14:paraId="15140B5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1" w:type="dxa"/>
            <w:shd w:val="clear" w:color="auto" w:fill="auto"/>
            <w:noWrap/>
            <w:vAlign w:val="bottom"/>
            <w:hideMark/>
          </w:tcPr>
          <w:p w14:paraId="3D04E04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7F1DCAE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48%</w:t>
            </w:r>
          </w:p>
        </w:tc>
        <w:tc>
          <w:tcPr>
            <w:tcW w:w="1452" w:type="dxa"/>
            <w:shd w:val="clear" w:color="auto" w:fill="auto"/>
            <w:noWrap/>
            <w:vAlign w:val="bottom"/>
            <w:hideMark/>
          </w:tcPr>
          <w:p w14:paraId="34FEE7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23.6</w:t>
            </w:r>
          </w:p>
        </w:tc>
      </w:tr>
      <w:tr w:rsidR="00B82D72" w:rsidRPr="00E83C36" w14:paraId="4924C176" w14:textId="77777777" w:rsidTr="001E140A">
        <w:trPr>
          <w:trHeight w:val="288"/>
        </w:trPr>
        <w:tc>
          <w:tcPr>
            <w:tcW w:w="3823" w:type="dxa"/>
            <w:shd w:val="clear" w:color="auto" w:fill="auto"/>
            <w:noWrap/>
            <w:vAlign w:val="bottom"/>
            <w:hideMark/>
          </w:tcPr>
          <w:p w14:paraId="708131C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- 02</w:t>
            </w:r>
          </w:p>
        </w:tc>
        <w:tc>
          <w:tcPr>
            <w:tcW w:w="1451" w:type="dxa"/>
            <w:shd w:val="clear" w:color="auto" w:fill="auto"/>
            <w:noWrap/>
            <w:vAlign w:val="bottom"/>
            <w:hideMark/>
          </w:tcPr>
          <w:p w14:paraId="2760317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1" w:type="dxa"/>
            <w:shd w:val="clear" w:color="auto" w:fill="auto"/>
            <w:noWrap/>
            <w:vAlign w:val="bottom"/>
            <w:hideMark/>
          </w:tcPr>
          <w:p w14:paraId="305620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33B2D7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46%</w:t>
            </w:r>
          </w:p>
        </w:tc>
        <w:tc>
          <w:tcPr>
            <w:tcW w:w="1452" w:type="dxa"/>
            <w:shd w:val="clear" w:color="auto" w:fill="auto"/>
            <w:noWrap/>
            <w:vAlign w:val="bottom"/>
            <w:hideMark/>
          </w:tcPr>
          <w:p w14:paraId="404C45F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23.3</w:t>
            </w:r>
          </w:p>
        </w:tc>
      </w:tr>
      <w:tr w:rsidR="00B82D72" w:rsidRPr="00E83C36" w14:paraId="2D531786" w14:textId="77777777" w:rsidTr="001E140A">
        <w:trPr>
          <w:trHeight w:val="288"/>
        </w:trPr>
        <w:tc>
          <w:tcPr>
            <w:tcW w:w="3823" w:type="dxa"/>
            <w:shd w:val="clear" w:color="auto" w:fill="auto"/>
            <w:noWrap/>
            <w:vAlign w:val="bottom"/>
            <w:hideMark/>
          </w:tcPr>
          <w:p w14:paraId="221EB69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- 01</w:t>
            </w:r>
          </w:p>
        </w:tc>
        <w:tc>
          <w:tcPr>
            <w:tcW w:w="1451" w:type="dxa"/>
            <w:shd w:val="clear" w:color="auto" w:fill="auto"/>
            <w:noWrap/>
            <w:vAlign w:val="bottom"/>
            <w:hideMark/>
          </w:tcPr>
          <w:p w14:paraId="0F4EA55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57295A6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687D5DC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55%</w:t>
            </w:r>
          </w:p>
        </w:tc>
        <w:tc>
          <w:tcPr>
            <w:tcW w:w="1452" w:type="dxa"/>
            <w:shd w:val="clear" w:color="auto" w:fill="auto"/>
            <w:noWrap/>
            <w:vAlign w:val="bottom"/>
            <w:hideMark/>
          </w:tcPr>
          <w:p w14:paraId="2C82B4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23.2</w:t>
            </w:r>
          </w:p>
        </w:tc>
      </w:tr>
      <w:tr w:rsidR="00B82D72" w:rsidRPr="00E83C36" w14:paraId="3E709DE6" w14:textId="77777777" w:rsidTr="001E140A">
        <w:trPr>
          <w:trHeight w:val="288"/>
        </w:trPr>
        <w:tc>
          <w:tcPr>
            <w:tcW w:w="3823" w:type="dxa"/>
            <w:shd w:val="clear" w:color="auto" w:fill="auto"/>
            <w:noWrap/>
            <w:vAlign w:val="bottom"/>
            <w:hideMark/>
          </w:tcPr>
          <w:p w14:paraId="67BA29A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- 02</w:t>
            </w:r>
          </w:p>
        </w:tc>
        <w:tc>
          <w:tcPr>
            <w:tcW w:w="1451" w:type="dxa"/>
            <w:shd w:val="clear" w:color="auto" w:fill="auto"/>
            <w:noWrap/>
            <w:vAlign w:val="bottom"/>
            <w:hideMark/>
          </w:tcPr>
          <w:p w14:paraId="6BDD9B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w:t>
            </w:r>
          </w:p>
        </w:tc>
        <w:tc>
          <w:tcPr>
            <w:tcW w:w="1451" w:type="dxa"/>
            <w:shd w:val="clear" w:color="auto" w:fill="auto"/>
            <w:noWrap/>
            <w:vAlign w:val="bottom"/>
            <w:hideMark/>
          </w:tcPr>
          <w:p w14:paraId="2FB4ABC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12E6D0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52%</w:t>
            </w:r>
          </w:p>
        </w:tc>
        <w:tc>
          <w:tcPr>
            <w:tcW w:w="1452" w:type="dxa"/>
            <w:shd w:val="clear" w:color="auto" w:fill="auto"/>
            <w:noWrap/>
            <w:vAlign w:val="bottom"/>
            <w:hideMark/>
          </w:tcPr>
          <w:p w14:paraId="2D194B7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22.8</w:t>
            </w:r>
          </w:p>
        </w:tc>
      </w:tr>
      <w:tr w:rsidR="00B82D72" w:rsidRPr="00E83C36" w14:paraId="04FD0C02" w14:textId="77777777" w:rsidTr="001E140A">
        <w:trPr>
          <w:trHeight w:val="288"/>
        </w:trPr>
        <w:tc>
          <w:tcPr>
            <w:tcW w:w="3823" w:type="dxa"/>
            <w:shd w:val="clear" w:color="auto" w:fill="auto"/>
            <w:noWrap/>
            <w:vAlign w:val="bottom"/>
            <w:hideMark/>
          </w:tcPr>
          <w:p w14:paraId="0166449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- 01</w:t>
            </w:r>
          </w:p>
        </w:tc>
        <w:tc>
          <w:tcPr>
            <w:tcW w:w="1451" w:type="dxa"/>
            <w:shd w:val="clear" w:color="auto" w:fill="auto"/>
            <w:noWrap/>
            <w:vAlign w:val="bottom"/>
            <w:hideMark/>
          </w:tcPr>
          <w:p w14:paraId="4B622B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1" w:type="dxa"/>
            <w:shd w:val="clear" w:color="auto" w:fill="auto"/>
            <w:noWrap/>
            <w:vAlign w:val="bottom"/>
            <w:hideMark/>
          </w:tcPr>
          <w:p w14:paraId="103EB8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14BC8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43%</w:t>
            </w:r>
          </w:p>
        </w:tc>
        <w:tc>
          <w:tcPr>
            <w:tcW w:w="1452" w:type="dxa"/>
            <w:shd w:val="clear" w:color="auto" w:fill="auto"/>
            <w:noWrap/>
            <w:vAlign w:val="bottom"/>
            <w:hideMark/>
          </w:tcPr>
          <w:p w14:paraId="6345B9F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22.1</w:t>
            </w:r>
          </w:p>
        </w:tc>
      </w:tr>
      <w:tr w:rsidR="00B82D72" w:rsidRPr="00E83C36" w14:paraId="04D0DB1A" w14:textId="77777777" w:rsidTr="001E140A">
        <w:trPr>
          <w:trHeight w:val="288"/>
        </w:trPr>
        <w:tc>
          <w:tcPr>
            <w:tcW w:w="3823" w:type="dxa"/>
            <w:shd w:val="clear" w:color="auto" w:fill="auto"/>
            <w:noWrap/>
            <w:vAlign w:val="bottom"/>
            <w:hideMark/>
          </w:tcPr>
          <w:p w14:paraId="7AC26E2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1009E98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67509B9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A6E990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50%</w:t>
            </w:r>
          </w:p>
        </w:tc>
        <w:tc>
          <w:tcPr>
            <w:tcW w:w="1452" w:type="dxa"/>
            <w:shd w:val="clear" w:color="auto" w:fill="auto"/>
            <w:noWrap/>
            <w:vAlign w:val="bottom"/>
            <w:hideMark/>
          </w:tcPr>
          <w:p w14:paraId="1FF13D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22.1</w:t>
            </w:r>
          </w:p>
        </w:tc>
      </w:tr>
      <w:tr w:rsidR="00B82D72" w:rsidRPr="00E83C36" w14:paraId="303E980A" w14:textId="77777777" w:rsidTr="001E140A">
        <w:trPr>
          <w:trHeight w:val="288"/>
        </w:trPr>
        <w:tc>
          <w:tcPr>
            <w:tcW w:w="3823" w:type="dxa"/>
            <w:shd w:val="clear" w:color="auto" w:fill="auto"/>
            <w:noWrap/>
            <w:vAlign w:val="bottom"/>
            <w:hideMark/>
          </w:tcPr>
          <w:p w14:paraId="5B721D2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- 07</w:t>
            </w:r>
          </w:p>
        </w:tc>
        <w:tc>
          <w:tcPr>
            <w:tcW w:w="1451" w:type="dxa"/>
            <w:shd w:val="clear" w:color="auto" w:fill="auto"/>
            <w:noWrap/>
            <w:vAlign w:val="bottom"/>
            <w:hideMark/>
          </w:tcPr>
          <w:p w14:paraId="43D46D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76790E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6B2F460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62%</w:t>
            </w:r>
          </w:p>
        </w:tc>
        <w:tc>
          <w:tcPr>
            <w:tcW w:w="1452" w:type="dxa"/>
            <w:shd w:val="clear" w:color="auto" w:fill="auto"/>
            <w:noWrap/>
            <w:vAlign w:val="bottom"/>
            <w:hideMark/>
          </w:tcPr>
          <w:p w14:paraId="0F9DB53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22.0</w:t>
            </w:r>
          </w:p>
        </w:tc>
      </w:tr>
      <w:tr w:rsidR="00B82D72" w:rsidRPr="00E83C36" w14:paraId="1949AF22" w14:textId="77777777" w:rsidTr="001E140A">
        <w:trPr>
          <w:trHeight w:val="288"/>
        </w:trPr>
        <w:tc>
          <w:tcPr>
            <w:tcW w:w="3823" w:type="dxa"/>
            <w:shd w:val="clear" w:color="auto" w:fill="auto"/>
            <w:noWrap/>
            <w:vAlign w:val="bottom"/>
            <w:hideMark/>
          </w:tcPr>
          <w:p w14:paraId="6C5B77E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- 06</w:t>
            </w:r>
          </w:p>
        </w:tc>
        <w:tc>
          <w:tcPr>
            <w:tcW w:w="1451" w:type="dxa"/>
            <w:shd w:val="clear" w:color="auto" w:fill="auto"/>
            <w:noWrap/>
            <w:vAlign w:val="bottom"/>
            <w:hideMark/>
          </w:tcPr>
          <w:p w14:paraId="0C146CB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1" w:type="dxa"/>
            <w:shd w:val="clear" w:color="auto" w:fill="auto"/>
            <w:noWrap/>
            <w:vAlign w:val="bottom"/>
            <w:hideMark/>
          </w:tcPr>
          <w:p w14:paraId="069C0D3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BB4A5B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45%</w:t>
            </w:r>
          </w:p>
        </w:tc>
        <w:tc>
          <w:tcPr>
            <w:tcW w:w="1452" w:type="dxa"/>
            <w:shd w:val="clear" w:color="auto" w:fill="auto"/>
            <w:noWrap/>
            <w:vAlign w:val="bottom"/>
            <w:hideMark/>
          </w:tcPr>
          <w:p w14:paraId="4C454A8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21.7</w:t>
            </w:r>
          </w:p>
        </w:tc>
      </w:tr>
      <w:tr w:rsidR="00B82D72" w:rsidRPr="00E83C36" w14:paraId="08468021" w14:textId="77777777" w:rsidTr="001E140A">
        <w:trPr>
          <w:trHeight w:val="288"/>
        </w:trPr>
        <w:tc>
          <w:tcPr>
            <w:tcW w:w="3823" w:type="dxa"/>
            <w:shd w:val="clear" w:color="auto" w:fill="auto"/>
            <w:noWrap/>
            <w:vAlign w:val="bottom"/>
            <w:hideMark/>
          </w:tcPr>
          <w:p w14:paraId="3AD06FC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- 06</w:t>
            </w:r>
          </w:p>
        </w:tc>
        <w:tc>
          <w:tcPr>
            <w:tcW w:w="1451" w:type="dxa"/>
            <w:shd w:val="clear" w:color="auto" w:fill="auto"/>
            <w:noWrap/>
            <w:vAlign w:val="bottom"/>
            <w:hideMark/>
          </w:tcPr>
          <w:p w14:paraId="695C5F7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7C7009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86F839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56%</w:t>
            </w:r>
          </w:p>
        </w:tc>
        <w:tc>
          <w:tcPr>
            <w:tcW w:w="1452" w:type="dxa"/>
            <w:shd w:val="clear" w:color="auto" w:fill="auto"/>
            <w:noWrap/>
            <w:vAlign w:val="bottom"/>
            <w:hideMark/>
          </w:tcPr>
          <w:p w14:paraId="791727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21.1</w:t>
            </w:r>
          </w:p>
        </w:tc>
      </w:tr>
      <w:tr w:rsidR="00B82D72" w:rsidRPr="00E83C36" w14:paraId="53B74DB1" w14:textId="77777777" w:rsidTr="001E140A">
        <w:trPr>
          <w:trHeight w:val="288"/>
        </w:trPr>
        <w:tc>
          <w:tcPr>
            <w:tcW w:w="3823" w:type="dxa"/>
            <w:shd w:val="clear" w:color="auto" w:fill="auto"/>
            <w:noWrap/>
            <w:vAlign w:val="bottom"/>
            <w:hideMark/>
          </w:tcPr>
          <w:p w14:paraId="13AE2DD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- 08</w:t>
            </w:r>
          </w:p>
        </w:tc>
        <w:tc>
          <w:tcPr>
            <w:tcW w:w="1451" w:type="dxa"/>
            <w:shd w:val="clear" w:color="auto" w:fill="auto"/>
            <w:noWrap/>
            <w:vAlign w:val="bottom"/>
            <w:hideMark/>
          </w:tcPr>
          <w:p w14:paraId="1C22096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60D0260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C5105A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49%</w:t>
            </w:r>
          </w:p>
        </w:tc>
        <w:tc>
          <w:tcPr>
            <w:tcW w:w="1452" w:type="dxa"/>
            <w:shd w:val="clear" w:color="auto" w:fill="auto"/>
            <w:noWrap/>
            <w:vAlign w:val="bottom"/>
            <w:hideMark/>
          </w:tcPr>
          <w:p w14:paraId="3B51FF2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21.1</w:t>
            </w:r>
          </w:p>
        </w:tc>
      </w:tr>
      <w:tr w:rsidR="00B82D72" w:rsidRPr="00E83C36" w14:paraId="79C43615" w14:textId="77777777" w:rsidTr="001E140A">
        <w:trPr>
          <w:trHeight w:val="288"/>
        </w:trPr>
        <w:tc>
          <w:tcPr>
            <w:tcW w:w="3823" w:type="dxa"/>
            <w:shd w:val="clear" w:color="auto" w:fill="auto"/>
            <w:noWrap/>
            <w:vAlign w:val="bottom"/>
            <w:hideMark/>
          </w:tcPr>
          <w:p w14:paraId="3A2C722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- 02</w:t>
            </w:r>
          </w:p>
        </w:tc>
        <w:tc>
          <w:tcPr>
            <w:tcW w:w="1451" w:type="dxa"/>
            <w:shd w:val="clear" w:color="auto" w:fill="auto"/>
            <w:noWrap/>
            <w:vAlign w:val="bottom"/>
            <w:hideMark/>
          </w:tcPr>
          <w:p w14:paraId="5624A08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1" w:type="dxa"/>
            <w:shd w:val="clear" w:color="auto" w:fill="auto"/>
            <w:noWrap/>
            <w:vAlign w:val="bottom"/>
            <w:hideMark/>
          </w:tcPr>
          <w:p w14:paraId="5630459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14EBBD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32BF8E5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20.5</w:t>
            </w:r>
          </w:p>
        </w:tc>
      </w:tr>
      <w:tr w:rsidR="00B82D72" w:rsidRPr="00E83C36" w14:paraId="72F7E117" w14:textId="77777777" w:rsidTr="001E140A">
        <w:trPr>
          <w:trHeight w:val="288"/>
        </w:trPr>
        <w:tc>
          <w:tcPr>
            <w:tcW w:w="3823" w:type="dxa"/>
            <w:shd w:val="clear" w:color="auto" w:fill="auto"/>
            <w:noWrap/>
            <w:vAlign w:val="bottom"/>
            <w:hideMark/>
          </w:tcPr>
          <w:p w14:paraId="775BB05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- 06</w:t>
            </w:r>
          </w:p>
        </w:tc>
        <w:tc>
          <w:tcPr>
            <w:tcW w:w="1451" w:type="dxa"/>
            <w:shd w:val="clear" w:color="auto" w:fill="auto"/>
            <w:noWrap/>
            <w:vAlign w:val="bottom"/>
            <w:hideMark/>
          </w:tcPr>
          <w:p w14:paraId="138935C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11DFE47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54D4BC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54%</w:t>
            </w:r>
          </w:p>
        </w:tc>
        <w:tc>
          <w:tcPr>
            <w:tcW w:w="1452" w:type="dxa"/>
            <w:shd w:val="clear" w:color="auto" w:fill="auto"/>
            <w:noWrap/>
            <w:vAlign w:val="bottom"/>
            <w:hideMark/>
          </w:tcPr>
          <w:p w14:paraId="1161E0C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20.2</w:t>
            </w:r>
          </w:p>
        </w:tc>
      </w:tr>
      <w:tr w:rsidR="00B82D72" w:rsidRPr="00E83C36" w14:paraId="5BCC067F" w14:textId="77777777" w:rsidTr="001E140A">
        <w:trPr>
          <w:trHeight w:val="288"/>
        </w:trPr>
        <w:tc>
          <w:tcPr>
            <w:tcW w:w="3823" w:type="dxa"/>
            <w:shd w:val="clear" w:color="auto" w:fill="auto"/>
            <w:noWrap/>
            <w:vAlign w:val="bottom"/>
            <w:hideMark/>
          </w:tcPr>
          <w:p w14:paraId="2A832A2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- 08</w:t>
            </w:r>
          </w:p>
        </w:tc>
        <w:tc>
          <w:tcPr>
            <w:tcW w:w="1451" w:type="dxa"/>
            <w:shd w:val="clear" w:color="auto" w:fill="auto"/>
            <w:noWrap/>
            <w:vAlign w:val="bottom"/>
            <w:hideMark/>
          </w:tcPr>
          <w:p w14:paraId="04F55C0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53D78EE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0F91BCB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52%</w:t>
            </w:r>
          </w:p>
        </w:tc>
        <w:tc>
          <w:tcPr>
            <w:tcW w:w="1452" w:type="dxa"/>
            <w:shd w:val="clear" w:color="auto" w:fill="auto"/>
            <w:noWrap/>
            <w:vAlign w:val="bottom"/>
            <w:hideMark/>
          </w:tcPr>
          <w:p w14:paraId="6500691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20.1</w:t>
            </w:r>
          </w:p>
        </w:tc>
      </w:tr>
      <w:tr w:rsidR="00B82D72" w:rsidRPr="00E83C36" w14:paraId="424FDA2F" w14:textId="77777777" w:rsidTr="001E140A">
        <w:trPr>
          <w:trHeight w:val="288"/>
        </w:trPr>
        <w:tc>
          <w:tcPr>
            <w:tcW w:w="3823" w:type="dxa"/>
            <w:shd w:val="clear" w:color="auto" w:fill="auto"/>
            <w:noWrap/>
            <w:vAlign w:val="bottom"/>
            <w:hideMark/>
          </w:tcPr>
          <w:p w14:paraId="3D2214F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5F8C52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55260D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6459D91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54%</w:t>
            </w:r>
          </w:p>
        </w:tc>
        <w:tc>
          <w:tcPr>
            <w:tcW w:w="1452" w:type="dxa"/>
            <w:shd w:val="clear" w:color="auto" w:fill="auto"/>
            <w:noWrap/>
            <w:vAlign w:val="bottom"/>
            <w:hideMark/>
          </w:tcPr>
          <w:p w14:paraId="65E94D8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19.9</w:t>
            </w:r>
          </w:p>
        </w:tc>
      </w:tr>
      <w:tr w:rsidR="00B82D72" w:rsidRPr="00E83C36" w14:paraId="416818BE" w14:textId="77777777" w:rsidTr="001E140A">
        <w:trPr>
          <w:trHeight w:val="288"/>
        </w:trPr>
        <w:tc>
          <w:tcPr>
            <w:tcW w:w="3823" w:type="dxa"/>
            <w:shd w:val="clear" w:color="auto" w:fill="auto"/>
            <w:noWrap/>
            <w:vAlign w:val="bottom"/>
            <w:hideMark/>
          </w:tcPr>
          <w:p w14:paraId="0C72020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West - 06</w:t>
            </w:r>
          </w:p>
        </w:tc>
        <w:tc>
          <w:tcPr>
            <w:tcW w:w="1451" w:type="dxa"/>
            <w:shd w:val="clear" w:color="auto" w:fill="auto"/>
            <w:noWrap/>
            <w:vAlign w:val="bottom"/>
            <w:hideMark/>
          </w:tcPr>
          <w:p w14:paraId="0CC3E4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522BE51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7901159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45%</w:t>
            </w:r>
          </w:p>
        </w:tc>
        <w:tc>
          <w:tcPr>
            <w:tcW w:w="1452" w:type="dxa"/>
            <w:shd w:val="clear" w:color="auto" w:fill="auto"/>
            <w:noWrap/>
            <w:vAlign w:val="bottom"/>
            <w:hideMark/>
          </w:tcPr>
          <w:p w14:paraId="39A671C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19.9</w:t>
            </w:r>
          </w:p>
        </w:tc>
      </w:tr>
      <w:tr w:rsidR="00B82D72" w:rsidRPr="00E83C36" w14:paraId="177781A8" w14:textId="77777777" w:rsidTr="001E140A">
        <w:trPr>
          <w:trHeight w:val="288"/>
        </w:trPr>
        <w:tc>
          <w:tcPr>
            <w:tcW w:w="3823" w:type="dxa"/>
            <w:shd w:val="clear" w:color="auto" w:fill="auto"/>
            <w:noWrap/>
            <w:vAlign w:val="bottom"/>
            <w:hideMark/>
          </w:tcPr>
          <w:p w14:paraId="5189FA0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3548CF0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453C2B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30709C4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45%</w:t>
            </w:r>
          </w:p>
        </w:tc>
        <w:tc>
          <w:tcPr>
            <w:tcW w:w="1452" w:type="dxa"/>
            <w:shd w:val="clear" w:color="auto" w:fill="auto"/>
            <w:noWrap/>
            <w:vAlign w:val="bottom"/>
            <w:hideMark/>
          </w:tcPr>
          <w:p w14:paraId="6B28CE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19.8</w:t>
            </w:r>
          </w:p>
        </w:tc>
      </w:tr>
      <w:tr w:rsidR="00B82D72" w:rsidRPr="00E83C36" w14:paraId="1A28F0B5" w14:textId="77777777" w:rsidTr="001E140A">
        <w:trPr>
          <w:trHeight w:val="288"/>
        </w:trPr>
        <w:tc>
          <w:tcPr>
            <w:tcW w:w="3823" w:type="dxa"/>
            <w:shd w:val="clear" w:color="auto" w:fill="auto"/>
            <w:noWrap/>
            <w:vAlign w:val="bottom"/>
            <w:hideMark/>
          </w:tcPr>
          <w:p w14:paraId="5EB5C52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- 03</w:t>
            </w:r>
          </w:p>
        </w:tc>
        <w:tc>
          <w:tcPr>
            <w:tcW w:w="1451" w:type="dxa"/>
            <w:shd w:val="clear" w:color="auto" w:fill="auto"/>
            <w:noWrap/>
            <w:vAlign w:val="bottom"/>
            <w:hideMark/>
          </w:tcPr>
          <w:p w14:paraId="7E5928B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3D7B82C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465573E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w:t>
            </w:r>
          </w:p>
        </w:tc>
        <w:tc>
          <w:tcPr>
            <w:tcW w:w="1452" w:type="dxa"/>
            <w:shd w:val="clear" w:color="auto" w:fill="auto"/>
            <w:noWrap/>
            <w:vAlign w:val="bottom"/>
            <w:hideMark/>
          </w:tcPr>
          <w:p w14:paraId="574C035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19.6</w:t>
            </w:r>
          </w:p>
        </w:tc>
      </w:tr>
      <w:tr w:rsidR="00B82D72" w:rsidRPr="00E83C36" w14:paraId="7A03692B" w14:textId="77777777" w:rsidTr="001E140A">
        <w:trPr>
          <w:trHeight w:val="288"/>
        </w:trPr>
        <w:tc>
          <w:tcPr>
            <w:tcW w:w="3823" w:type="dxa"/>
            <w:shd w:val="clear" w:color="auto" w:fill="auto"/>
            <w:noWrap/>
            <w:vAlign w:val="bottom"/>
            <w:hideMark/>
          </w:tcPr>
          <w:p w14:paraId="2FA709E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- 05</w:t>
            </w:r>
          </w:p>
        </w:tc>
        <w:tc>
          <w:tcPr>
            <w:tcW w:w="1451" w:type="dxa"/>
            <w:shd w:val="clear" w:color="auto" w:fill="auto"/>
            <w:noWrap/>
            <w:vAlign w:val="bottom"/>
            <w:hideMark/>
          </w:tcPr>
          <w:p w14:paraId="3633949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73D8757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521F45C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51%</w:t>
            </w:r>
          </w:p>
        </w:tc>
        <w:tc>
          <w:tcPr>
            <w:tcW w:w="1452" w:type="dxa"/>
            <w:shd w:val="clear" w:color="auto" w:fill="auto"/>
            <w:noWrap/>
            <w:vAlign w:val="bottom"/>
            <w:hideMark/>
          </w:tcPr>
          <w:p w14:paraId="14C58EC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19.5</w:t>
            </w:r>
          </w:p>
        </w:tc>
      </w:tr>
      <w:tr w:rsidR="00B82D72" w:rsidRPr="00E83C36" w14:paraId="24F8BFA7" w14:textId="77777777" w:rsidTr="001E140A">
        <w:trPr>
          <w:trHeight w:val="288"/>
        </w:trPr>
        <w:tc>
          <w:tcPr>
            <w:tcW w:w="3823" w:type="dxa"/>
            <w:shd w:val="clear" w:color="auto" w:fill="auto"/>
            <w:noWrap/>
            <w:vAlign w:val="bottom"/>
            <w:hideMark/>
          </w:tcPr>
          <w:p w14:paraId="6FE680A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- 06</w:t>
            </w:r>
          </w:p>
        </w:tc>
        <w:tc>
          <w:tcPr>
            <w:tcW w:w="1451" w:type="dxa"/>
            <w:shd w:val="clear" w:color="auto" w:fill="auto"/>
            <w:noWrap/>
            <w:vAlign w:val="bottom"/>
            <w:hideMark/>
          </w:tcPr>
          <w:p w14:paraId="78E214A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1" w:type="dxa"/>
            <w:shd w:val="clear" w:color="auto" w:fill="auto"/>
            <w:noWrap/>
            <w:vAlign w:val="bottom"/>
            <w:hideMark/>
          </w:tcPr>
          <w:p w14:paraId="14402FD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D7893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w:t>
            </w:r>
          </w:p>
        </w:tc>
        <w:tc>
          <w:tcPr>
            <w:tcW w:w="1452" w:type="dxa"/>
            <w:shd w:val="clear" w:color="auto" w:fill="auto"/>
            <w:noWrap/>
            <w:vAlign w:val="bottom"/>
            <w:hideMark/>
          </w:tcPr>
          <w:p w14:paraId="15C0EAB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18.9</w:t>
            </w:r>
          </w:p>
        </w:tc>
      </w:tr>
      <w:tr w:rsidR="00B82D72" w:rsidRPr="00E83C36" w14:paraId="4CFAEEBA" w14:textId="77777777" w:rsidTr="001E140A">
        <w:trPr>
          <w:trHeight w:val="288"/>
        </w:trPr>
        <w:tc>
          <w:tcPr>
            <w:tcW w:w="3823" w:type="dxa"/>
            <w:shd w:val="clear" w:color="auto" w:fill="auto"/>
            <w:noWrap/>
            <w:vAlign w:val="bottom"/>
            <w:hideMark/>
          </w:tcPr>
          <w:p w14:paraId="75DD2F5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416E66B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w:t>
            </w:r>
          </w:p>
        </w:tc>
        <w:tc>
          <w:tcPr>
            <w:tcW w:w="1451" w:type="dxa"/>
            <w:shd w:val="clear" w:color="auto" w:fill="auto"/>
            <w:noWrap/>
            <w:vAlign w:val="bottom"/>
            <w:hideMark/>
          </w:tcPr>
          <w:p w14:paraId="4366436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535B67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38A5D57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18.6</w:t>
            </w:r>
          </w:p>
        </w:tc>
      </w:tr>
      <w:tr w:rsidR="00B82D72" w:rsidRPr="00E83C36" w14:paraId="6BAE3545" w14:textId="77777777" w:rsidTr="001E140A">
        <w:trPr>
          <w:trHeight w:val="288"/>
        </w:trPr>
        <w:tc>
          <w:tcPr>
            <w:tcW w:w="3823" w:type="dxa"/>
            <w:shd w:val="clear" w:color="auto" w:fill="auto"/>
            <w:noWrap/>
            <w:vAlign w:val="bottom"/>
            <w:hideMark/>
          </w:tcPr>
          <w:p w14:paraId="51A52DC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- 02</w:t>
            </w:r>
          </w:p>
        </w:tc>
        <w:tc>
          <w:tcPr>
            <w:tcW w:w="1451" w:type="dxa"/>
            <w:shd w:val="clear" w:color="auto" w:fill="auto"/>
            <w:noWrap/>
            <w:vAlign w:val="bottom"/>
            <w:hideMark/>
          </w:tcPr>
          <w:p w14:paraId="48D963A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56D131B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326D4C3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2610C04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18.5</w:t>
            </w:r>
          </w:p>
        </w:tc>
      </w:tr>
      <w:tr w:rsidR="00B82D72" w:rsidRPr="00E83C36" w14:paraId="148142EB" w14:textId="77777777" w:rsidTr="001E140A">
        <w:trPr>
          <w:trHeight w:val="288"/>
        </w:trPr>
        <w:tc>
          <w:tcPr>
            <w:tcW w:w="3823" w:type="dxa"/>
            <w:shd w:val="clear" w:color="auto" w:fill="auto"/>
            <w:noWrap/>
            <w:vAlign w:val="bottom"/>
            <w:hideMark/>
          </w:tcPr>
          <w:p w14:paraId="153E761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Girvan Ailsa - 04</w:t>
            </w:r>
          </w:p>
        </w:tc>
        <w:tc>
          <w:tcPr>
            <w:tcW w:w="1451" w:type="dxa"/>
            <w:shd w:val="clear" w:color="auto" w:fill="auto"/>
            <w:noWrap/>
            <w:vAlign w:val="bottom"/>
            <w:hideMark/>
          </w:tcPr>
          <w:p w14:paraId="18459BC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41764DC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7292AA6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w:t>
            </w:r>
          </w:p>
        </w:tc>
        <w:tc>
          <w:tcPr>
            <w:tcW w:w="1452" w:type="dxa"/>
            <w:shd w:val="clear" w:color="auto" w:fill="auto"/>
            <w:noWrap/>
            <w:vAlign w:val="bottom"/>
            <w:hideMark/>
          </w:tcPr>
          <w:p w14:paraId="7F9F11F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18.4</w:t>
            </w:r>
          </w:p>
        </w:tc>
      </w:tr>
      <w:tr w:rsidR="00B82D72" w:rsidRPr="00E83C36" w14:paraId="30386790" w14:textId="77777777" w:rsidTr="001E140A">
        <w:trPr>
          <w:trHeight w:val="288"/>
        </w:trPr>
        <w:tc>
          <w:tcPr>
            <w:tcW w:w="3823" w:type="dxa"/>
            <w:shd w:val="clear" w:color="auto" w:fill="auto"/>
            <w:noWrap/>
            <w:vAlign w:val="bottom"/>
            <w:hideMark/>
          </w:tcPr>
          <w:p w14:paraId="3DF0F38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- 07</w:t>
            </w:r>
          </w:p>
        </w:tc>
        <w:tc>
          <w:tcPr>
            <w:tcW w:w="1451" w:type="dxa"/>
            <w:shd w:val="clear" w:color="auto" w:fill="auto"/>
            <w:noWrap/>
            <w:vAlign w:val="bottom"/>
            <w:hideMark/>
          </w:tcPr>
          <w:p w14:paraId="5FBB912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39BC82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FF3A39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43%</w:t>
            </w:r>
          </w:p>
        </w:tc>
        <w:tc>
          <w:tcPr>
            <w:tcW w:w="1452" w:type="dxa"/>
            <w:shd w:val="clear" w:color="auto" w:fill="auto"/>
            <w:noWrap/>
            <w:vAlign w:val="bottom"/>
            <w:hideMark/>
          </w:tcPr>
          <w:p w14:paraId="10D7572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18.3</w:t>
            </w:r>
          </w:p>
        </w:tc>
      </w:tr>
      <w:tr w:rsidR="00B82D72" w:rsidRPr="00E83C36" w14:paraId="62C61DCA" w14:textId="77777777" w:rsidTr="001E140A">
        <w:trPr>
          <w:trHeight w:val="288"/>
        </w:trPr>
        <w:tc>
          <w:tcPr>
            <w:tcW w:w="3823" w:type="dxa"/>
            <w:shd w:val="clear" w:color="auto" w:fill="auto"/>
            <w:noWrap/>
            <w:vAlign w:val="bottom"/>
            <w:hideMark/>
          </w:tcPr>
          <w:p w14:paraId="7EE9CFB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Airport and Monkton - 02</w:t>
            </w:r>
          </w:p>
        </w:tc>
        <w:tc>
          <w:tcPr>
            <w:tcW w:w="1451" w:type="dxa"/>
            <w:shd w:val="clear" w:color="auto" w:fill="auto"/>
            <w:noWrap/>
            <w:vAlign w:val="bottom"/>
            <w:hideMark/>
          </w:tcPr>
          <w:p w14:paraId="6AD24F2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1" w:type="dxa"/>
            <w:shd w:val="clear" w:color="auto" w:fill="auto"/>
            <w:noWrap/>
            <w:vAlign w:val="bottom"/>
            <w:hideMark/>
          </w:tcPr>
          <w:p w14:paraId="2132B94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1FA77E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w:t>
            </w:r>
          </w:p>
        </w:tc>
        <w:tc>
          <w:tcPr>
            <w:tcW w:w="1452" w:type="dxa"/>
            <w:shd w:val="clear" w:color="auto" w:fill="auto"/>
            <w:noWrap/>
            <w:vAlign w:val="bottom"/>
            <w:hideMark/>
          </w:tcPr>
          <w:p w14:paraId="70D627E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18.1</w:t>
            </w:r>
          </w:p>
        </w:tc>
      </w:tr>
      <w:tr w:rsidR="00B82D72" w:rsidRPr="00E83C36" w14:paraId="47AC0D75" w14:textId="77777777" w:rsidTr="001E140A">
        <w:trPr>
          <w:trHeight w:val="288"/>
        </w:trPr>
        <w:tc>
          <w:tcPr>
            <w:tcW w:w="3823" w:type="dxa"/>
            <w:shd w:val="clear" w:color="auto" w:fill="auto"/>
            <w:noWrap/>
            <w:vAlign w:val="bottom"/>
            <w:hideMark/>
          </w:tcPr>
          <w:p w14:paraId="6571A9D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- 05</w:t>
            </w:r>
          </w:p>
        </w:tc>
        <w:tc>
          <w:tcPr>
            <w:tcW w:w="1451" w:type="dxa"/>
            <w:shd w:val="clear" w:color="auto" w:fill="auto"/>
            <w:noWrap/>
            <w:vAlign w:val="bottom"/>
            <w:hideMark/>
          </w:tcPr>
          <w:p w14:paraId="548EA1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7ED7D03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385BF12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42%</w:t>
            </w:r>
          </w:p>
        </w:tc>
        <w:tc>
          <w:tcPr>
            <w:tcW w:w="1452" w:type="dxa"/>
            <w:shd w:val="clear" w:color="auto" w:fill="auto"/>
            <w:noWrap/>
            <w:vAlign w:val="bottom"/>
            <w:hideMark/>
          </w:tcPr>
          <w:p w14:paraId="3A40168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17.9</w:t>
            </w:r>
          </w:p>
        </w:tc>
      </w:tr>
      <w:tr w:rsidR="00B82D72" w:rsidRPr="00E83C36" w14:paraId="2AF30F75" w14:textId="77777777" w:rsidTr="001E140A">
        <w:trPr>
          <w:trHeight w:val="288"/>
        </w:trPr>
        <w:tc>
          <w:tcPr>
            <w:tcW w:w="3823" w:type="dxa"/>
            <w:shd w:val="clear" w:color="auto" w:fill="auto"/>
            <w:noWrap/>
            <w:vAlign w:val="bottom"/>
            <w:hideMark/>
          </w:tcPr>
          <w:p w14:paraId="2E8D1CF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Airport and Monkton - 01</w:t>
            </w:r>
          </w:p>
        </w:tc>
        <w:tc>
          <w:tcPr>
            <w:tcW w:w="1451" w:type="dxa"/>
            <w:shd w:val="clear" w:color="auto" w:fill="auto"/>
            <w:noWrap/>
            <w:vAlign w:val="bottom"/>
            <w:hideMark/>
          </w:tcPr>
          <w:p w14:paraId="769E0DC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2884169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6E6268D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39%</w:t>
            </w:r>
          </w:p>
        </w:tc>
        <w:tc>
          <w:tcPr>
            <w:tcW w:w="1452" w:type="dxa"/>
            <w:shd w:val="clear" w:color="auto" w:fill="auto"/>
            <w:noWrap/>
            <w:vAlign w:val="bottom"/>
            <w:hideMark/>
          </w:tcPr>
          <w:p w14:paraId="505D6B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17.8</w:t>
            </w:r>
          </w:p>
        </w:tc>
      </w:tr>
      <w:tr w:rsidR="00B82D72" w:rsidRPr="00E83C36" w14:paraId="7DF2B227" w14:textId="77777777" w:rsidTr="001E140A">
        <w:trPr>
          <w:trHeight w:val="288"/>
        </w:trPr>
        <w:tc>
          <w:tcPr>
            <w:tcW w:w="3823" w:type="dxa"/>
            <w:shd w:val="clear" w:color="auto" w:fill="auto"/>
            <w:noWrap/>
            <w:vAlign w:val="bottom"/>
            <w:hideMark/>
          </w:tcPr>
          <w:p w14:paraId="49A4C72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- 07</w:t>
            </w:r>
          </w:p>
        </w:tc>
        <w:tc>
          <w:tcPr>
            <w:tcW w:w="1451" w:type="dxa"/>
            <w:shd w:val="clear" w:color="auto" w:fill="auto"/>
            <w:noWrap/>
            <w:vAlign w:val="bottom"/>
            <w:hideMark/>
          </w:tcPr>
          <w:p w14:paraId="517A1B1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546DD9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542F00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37%</w:t>
            </w:r>
          </w:p>
        </w:tc>
        <w:tc>
          <w:tcPr>
            <w:tcW w:w="1452" w:type="dxa"/>
            <w:shd w:val="clear" w:color="auto" w:fill="auto"/>
            <w:noWrap/>
            <w:vAlign w:val="bottom"/>
            <w:hideMark/>
          </w:tcPr>
          <w:p w14:paraId="43FDE2C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17.7</w:t>
            </w:r>
          </w:p>
        </w:tc>
      </w:tr>
      <w:tr w:rsidR="00B82D72" w:rsidRPr="00E83C36" w14:paraId="6A69681A" w14:textId="77777777" w:rsidTr="001E140A">
        <w:trPr>
          <w:trHeight w:val="288"/>
        </w:trPr>
        <w:tc>
          <w:tcPr>
            <w:tcW w:w="3823" w:type="dxa"/>
            <w:shd w:val="clear" w:color="auto" w:fill="auto"/>
            <w:noWrap/>
            <w:vAlign w:val="bottom"/>
            <w:hideMark/>
          </w:tcPr>
          <w:p w14:paraId="62A980A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- 04</w:t>
            </w:r>
          </w:p>
        </w:tc>
        <w:tc>
          <w:tcPr>
            <w:tcW w:w="1451" w:type="dxa"/>
            <w:shd w:val="clear" w:color="auto" w:fill="auto"/>
            <w:noWrap/>
            <w:vAlign w:val="bottom"/>
            <w:hideMark/>
          </w:tcPr>
          <w:p w14:paraId="1BB92B2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1" w:type="dxa"/>
            <w:shd w:val="clear" w:color="auto" w:fill="auto"/>
            <w:noWrap/>
            <w:vAlign w:val="bottom"/>
            <w:hideMark/>
          </w:tcPr>
          <w:p w14:paraId="29B988F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DC8CAC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36%</w:t>
            </w:r>
          </w:p>
        </w:tc>
        <w:tc>
          <w:tcPr>
            <w:tcW w:w="1452" w:type="dxa"/>
            <w:shd w:val="clear" w:color="auto" w:fill="auto"/>
            <w:noWrap/>
            <w:vAlign w:val="bottom"/>
            <w:hideMark/>
          </w:tcPr>
          <w:p w14:paraId="2B189DC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17.7</w:t>
            </w:r>
          </w:p>
        </w:tc>
      </w:tr>
      <w:tr w:rsidR="00B82D72" w:rsidRPr="00E83C36" w14:paraId="66A7B9C8" w14:textId="77777777" w:rsidTr="001E140A">
        <w:trPr>
          <w:trHeight w:val="288"/>
        </w:trPr>
        <w:tc>
          <w:tcPr>
            <w:tcW w:w="3823" w:type="dxa"/>
            <w:shd w:val="clear" w:color="auto" w:fill="auto"/>
            <w:noWrap/>
            <w:vAlign w:val="bottom"/>
            <w:hideMark/>
          </w:tcPr>
          <w:p w14:paraId="68CBAFF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Craigie - 01</w:t>
            </w:r>
          </w:p>
        </w:tc>
        <w:tc>
          <w:tcPr>
            <w:tcW w:w="1451" w:type="dxa"/>
            <w:shd w:val="clear" w:color="auto" w:fill="auto"/>
            <w:noWrap/>
            <w:vAlign w:val="bottom"/>
            <w:hideMark/>
          </w:tcPr>
          <w:p w14:paraId="692AA6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45444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FE1062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42%</w:t>
            </w:r>
          </w:p>
        </w:tc>
        <w:tc>
          <w:tcPr>
            <w:tcW w:w="1452" w:type="dxa"/>
            <w:shd w:val="clear" w:color="auto" w:fill="auto"/>
            <w:noWrap/>
            <w:vAlign w:val="bottom"/>
            <w:hideMark/>
          </w:tcPr>
          <w:p w14:paraId="06B4F1A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17.1</w:t>
            </w:r>
          </w:p>
        </w:tc>
      </w:tr>
      <w:tr w:rsidR="00B82D72" w:rsidRPr="00E83C36" w14:paraId="2834772E" w14:textId="77777777" w:rsidTr="001E140A">
        <w:trPr>
          <w:trHeight w:val="288"/>
        </w:trPr>
        <w:tc>
          <w:tcPr>
            <w:tcW w:w="3823" w:type="dxa"/>
            <w:shd w:val="clear" w:color="auto" w:fill="auto"/>
            <w:noWrap/>
            <w:vAlign w:val="bottom"/>
            <w:hideMark/>
          </w:tcPr>
          <w:p w14:paraId="4B8F223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- 02</w:t>
            </w:r>
          </w:p>
        </w:tc>
        <w:tc>
          <w:tcPr>
            <w:tcW w:w="1451" w:type="dxa"/>
            <w:shd w:val="clear" w:color="auto" w:fill="auto"/>
            <w:noWrap/>
            <w:vAlign w:val="bottom"/>
            <w:hideMark/>
          </w:tcPr>
          <w:p w14:paraId="4D2196A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1C9CDD8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8EC717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31C9DD1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17.0</w:t>
            </w:r>
          </w:p>
        </w:tc>
      </w:tr>
      <w:tr w:rsidR="00B82D72" w:rsidRPr="00E83C36" w14:paraId="5B19C610" w14:textId="77777777" w:rsidTr="001E140A">
        <w:trPr>
          <w:trHeight w:val="288"/>
        </w:trPr>
        <w:tc>
          <w:tcPr>
            <w:tcW w:w="3823" w:type="dxa"/>
            <w:shd w:val="clear" w:color="auto" w:fill="auto"/>
            <w:noWrap/>
            <w:vAlign w:val="bottom"/>
            <w:hideMark/>
          </w:tcPr>
          <w:p w14:paraId="7FCCEAC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7358215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1705193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9A46B5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73B753E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16.9</w:t>
            </w:r>
          </w:p>
        </w:tc>
      </w:tr>
      <w:tr w:rsidR="00B82D72" w:rsidRPr="00E83C36" w14:paraId="0D76174D" w14:textId="77777777" w:rsidTr="001E140A">
        <w:trPr>
          <w:trHeight w:val="288"/>
        </w:trPr>
        <w:tc>
          <w:tcPr>
            <w:tcW w:w="3823" w:type="dxa"/>
            <w:shd w:val="clear" w:color="auto" w:fill="auto"/>
            <w:noWrap/>
            <w:vAlign w:val="bottom"/>
            <w:hideMark/>
          </w:tcPr>
          <w:p w14:paraId="06D0403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- 04</w:t>
            </w:r>
          </w:p>
        </w:tc>
        <w:tc>
          <w:tcPr>
            <w:tcW w:w="1451" w:type="dxa"/>
            <w:shd w:val="clear" w:color="auto" w:fill="auto"/>
            <w:noWrap/>
            <w:vAlign w:val="bottom"/>
            <w:hideMark/>
          </w:tcPr>
          <w:p w14:paraId="7E3D114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07CC44E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27B4A3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37%</w:t>
            </w:r>
          </w:p>
        </w:tc>
        <w:tc>
          <w:tcPr>
            <w:tcW w:w="1452" w:type="dxa"/>
            <w:shd w:val="clear" w:color="auto" w:fill="auto"/>
            <w:noWrap/>
            <w:vAlign w:val="bottom"/>
            <w:hideMark/>
          </w:tcPr>
          <w:p w14:paraId="0EDB486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16.8</w:t>
            </w:r>
          </w:p>
        </w:tc>
      </w:tr>
      <w:tr w:rsidR="00B82D72" w:rsidRPr="00E83C36" w14:paraId="433A0DF8" w14:textId="77777777" w:rsidTr="001E140A">
        <w:trPr>
          <w:trHeight w:val="288"/>
        </w:trPr>
        <w:tc>
          <w:tcPr>
            <w:tcW w:w="3823" w:type="dxa"/>
            <w:shd w:val="clear" w:color="auto" w:fill="auto"/>
            <w:noWrap/>
            <w:vAlign w:val="bottom"/>
            <w:hideMark/>
          </w:tcPr>
          <w:p w14:paraId="0668A41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Troon - 01</w:t>
            </w:r>
          </w:p>
        </w:tc>
        <w:tc>
          <w:tcPr>
            <w:tcW w:w="1451" w:type="dxa"/>
            <w:shd w:val="clear" w:color="auto" w:fill="auto"/>
            <w:noWrap/>
            <w:vAlign w:val="bottom"/>
            <w:hideMark/>
          </w:tcPr>
          <w:p w14:paraId="776AD16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7F0433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374F9D4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45%</w:t>
            </w:r>
          </w:p>
        </w:tc>
        <w:tc>
          <w:tcPr>
            <w:tcW w:w="1452" w:type="dxa"/>
            <w:shd w:val="clear" w:color="auto" w:fill="auto"/>
            <w:noWrap/>
            <w:vAlign w:val="bottom"/>
            <w:hideMark/>
          </w:tcPr>
          <w:p w14:paraId="04516FC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16.8</w:t>
            </w:r>
          </w:p>
        </w:tc>
      </w:tr>
      <w:tr w:rsidR="00B82D72" w:rsidRPr="00E83C36" w14:paraId="327F3126" w14:textId="77777777" w:rsidTr="001E140A">
        <w:trPr>
          <w:trHeight w:val="288"/>
        </w:trPr>
        <w:tc>
          <w:tcPr>
            <w:tcW w:w="3823" w:type="dxa"/>
            <w:shd w:val="clear" w:color="auto" w:fill="auto"/>
            <w:noWrap/>
            <w:vAlign w:val="bottom"/>
            <w:hideMark/>
          </w:tcPr>
          <w:p w14:paraId="2536B36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- 01</w:t>
            </w:r>
          </w:p>
        </w:tc>
        <w:tc>
          <w:tcPr>
            <w:tcW w:w="1451" w:type="dxa"/>
            <w:shd w:val="clear" w:color="auto" w:fill="auto"/>
            <w:noWrap/>
            <w:vAlign w:val="bottom"/>
            <w:hideMark/>
          </w:tcPr>
          <w:p w14:paraId="3E8DDEE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63ADCF6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1DFADA8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3B9DDE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16.6</w:t>
            </w:r>
          </w:p>
        </w:tc>
      </w:tr>
      <w:tr w:rsidR="00B82D72" w:rsidRPr="00E83C36" w14:paraId="0ADDD79B" w14:textId="77777777" w:rsidTr="001E140A">
        <w:trPr>
          <w:trHeight w:val="288"/>
        </w:trPr>
        <w:tc>
          <w:tcPr>
            <w:tcW w:w="3823" w:type="dxa"/>
            <w:shd w:val="clear" w:color="auto" w:fill="auto"/>
            <w:noWrap/>
            <w:vAlign w:val="bottom"/>
            <w:hideMark/>
          </w:tcPr>
          <w:p w14:paraId="548D57F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- 05</w:t>
            </w:r>
          </w:p>
        </w:tc>
        <w:tc>
          <w:tcPr>
            <w:tcW w:w="1451" w:type="dxa"/>
            <w:shd w:val="clear" w:color="auto" w:fill="auto"/>
            <w:noWrap/>
            <w:vAlign w:val="bottom"/>
            <w:hideMark/>
          </w:tcPr>
          <w:p w14:paraId="4D74A4C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w:t>
            </w:r>
          </w:p>
        </w:tc>
        <w:tc>
          <w:tcPr>
            <w:tcW w:w="1451" w:type="dxa"/>
            <w:shd w:val="clear" w:color="auto" w:fill="auto"/>
            <w:noWrap/>
            <w:vAlign w:val="bottom"/>
            <w:hideMark/>
          </w:tcPr>
          <w:p w14:paraId="0EE23E6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8810D0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2" w:type="dxa"/>
            <w:shd w:val="clear" w:color="auto" w:fill="auto"/>
            <w:noWrap/>
            <w:vAlign w:val="bottom"/>
            <w:hideMark/>
          </w:tcPr>
          <w:p w14:paraId="29DC7E1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16.5</w:t>
            </w:r>
          </w:p>
        </w:tc>
      </w:tr>
      <w:tr w:rsidR="00B82D72" w:rsidRPr="00E83C36" w14:paraId="002EC68D" w14:textId="77777777" w:rsidTr="001E140A">
        <w:trPr>
          <w:trHeight w:val="288"/>
        </w:trPr>
        <w:tc>
          <w:tcPr>
            <w:tcW w:w="3823" w:type="dxa"/>
            <w:shd w:val="clear" w:color="auto" w:fill="auto"/>
            <w:noWrap/>
            <w:vAlign w:val="bottom"/>
            <w:hideMark/>
          </w:tcPr>
          <w:p w14:paraId="7BA4FEF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- 05</w:t>
            </w:r>
          </w:p>
        </w:tc>
        <w:tc>
          <w:tcPr>
            <w:tcW w:w="1451" w:type="dxa"/>
            <w:shd w:val="clear" w:color="auto" w:fill="auto"/>
            <w:noWrap/>
            <w:vAlign w:val="bottom"/>
            <w:hideMark/>
          </w:tcPr>
          <w:p w14:paraId="03D649A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1" w:type="dxa"/>
            <w:shd w:val="clear" w:color="auto" w:fill="auto"/>
            <w:noWrap/>
            <w:vAlign w:val="bottom"/>
            <w:hideMark/>
          </w:tcPr>
          <w:p w14:paraId="4ED3A81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28E444D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w:t>
            </w:r>
          </w:p>
        </w:tc>
        <w:tc>
          <w:tcPr>
            <w:tcW w:w="1452" w:type="dxa"/>
            <w:shd w:val="clear" w:color="auto" w:fill="auto"/>
            <w:noWrap/>
            <w:vAlign w:val="bottom"/>
            <w:hideMark/>
          </w:tcPr>
          <w:p w14:paraId="58318E5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16.4</w:t>
            </w:r>
          </w:p>
        </w:tc>
      </w:tr>
      <w:tr w:rsidR="00B82D72" w:rsidRPr="00E83C36" w14:paraId="16E80A40" w14:textId="77777777" w:rsidTr="001E140A">
        <w:trPr>
          <w:trHeight w:val="288"/>
        </w:trPr>
        <w:tc>
          <w:tcPr>
            <w:tcW w:w="3823" w:type="dxa"/>
            <w:shd w:val="clear" w:color="auto" w:fill="auto"/>
            <w:noWrap/>
            <w:vAlign w:val="bottom"/>
            <w:hideMark/>
          </w:tcPr>
          <w:p w14:paraId="1D83B70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lastRenderedPageBreak/>
              <w:t>Muirhead - 04</w:t>
            </w:r>
          </w:p>
        </w:tc>
        <w:tc>
          <w:tcPr>
            <w:tcW w:w="1451" w:type="dxa"/>
            <w:shd w:val="clear" w:color="auto" w:fill="auto"/>
            <w:noWrap/>
            <w:vAlign w:val="bottom"/>
            <w:hideMark/>
          </w:tcPr>
          <w:p w14:paraId="6110B2E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58AB19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370BE8A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5EE8754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16.4</w:t>
            </w:r>
          </w:p>
        </w:tc>
      </w:tr>
      <w:tr w:rsidR="00B82D72" w:rsidRPr="00E83C36" w14:paraId="528E362C" w14:textId="77777777" w:rsidTr="001E140A">
        <w:trPr>
          <w:trHeight w:val="288"/>
        </w:trPr>
        <w:tc>
          <w:tcPr>
            <w:tcW w:w="3823" w:type="dxa"/>
            <w:shd w:val="clear" w:color="auto" w:fill="auto"/>
            <w:noWrap/>
            <w:vAlign w:val="bottom"/>
            <w:hideMark/>
          </w:tcPr>
          <w:p w14:paraId="5EDDEA7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- 06</w:t>
            </w:r>
          </w:p>
        </w:tc>
        <w:tc>
          <w:tcPr>
            <w:tcW w:w="1451" w:type="dxa"/>
            <w:shd w:val="clear" w:color="auto" w:fill="auto"/>
            <w:noWrap/>
            <w:vAlign w:val="bottom"/>
            <w:hideMark/>
          </w:tcPr>
          <w:p w14:paraId="0279312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7E5E543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03D0C52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35%</w:t>
            </w:r>
          </w:p>
        </w:tc>
        <w:tc>
          <w:tcPr>
            <w:tcW w:w="1452" w:type="dxa"/>
            <w:shd w:val="clear" w:color="auto" w:fill="auto"/>
            <w:noWrap/>
            <w:vAlign w:val="bottom"/>
            <w:hideMark/>
          </w:tcPr>
          <w:p w14:paraId="7B28428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16.4</w:t>
            </w:r>
          </w:p>
        </w:tc>
      </w:tr>
      <w:tr w:rsidR="00B82D72" w:rsidRPr="00E83C36" w14:paraId="5FD3A6EC" w14:textId="77777777" w:rsidTr="001E140A">
        <w:trPr>
          <w:trHeight w:val="288"/>
        </w:trPr>
        <w:tc>
          <w:tcPr>
            <w:tcW w:w="3823" w:type="dxa"/>
            <w:shd w:val="clear" w:color="auto" w:fill="auto"/>
            <w:noWrap/>
            <w:vAlign w:val="bottom"/>
            <w:hideMark/>
          </w:tcPr>
          <w:p w14:paraId="34C1281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Airport and Monkton - 04</w:t>
            </w:r>
          </w:p>
        </w:tc>
        <w:tc>
          <w:tcPr>
            <w:tcW w:w="1451" w:type="dxa"/>
            <w:shd w:val="clear" w:color="auto" w:fill="auto"/>
            <w:noWrap/>
            <w:vAlign w:val="bottom"/>
            <w:hideMark/>
          </w:tcPr>
          <w:p w14:paraId="712C396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48A3C51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DCDE4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40%</w:t>
            </w:r>
          </w:p>
        </w:tc>
        <w:tc>
          <w:tcPr>
            <w:tcW w:w="1452" w:type="dxa"/>
            <w:shd w:val="clear" w:color="auto" w:fill="auto"/>
            <w:noWrap/>
            <w:vAlign w:val="bottom"/>
            <w:hideMark/>
          </w:tcPr>
          <w:p w14:paraId="6EC3926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16.1</w:t>
            </w:r>
          </w:p>
        </w:tc>
      </w:tr>
      <w:tr w:rsidR="00B82D72" w:rsidRPr="00E83C36" w14:paraId="4CBD133C" w14:textId="77777777" w:rsidTr="001E140A">
        <w:trPr>
          <w:trHeight w:val="288"/>
        </w:trPr>
        <w:tc>
          <w:tcPr>
            <w:tcW w:w="3823" w:type="dxa"/>
            <w:shd w:val="clear" w:color="auto" w:fill="auto"/>
            <w:noWrap/>
            <w:vAlign w:val="bottom"/>
            <w:hideMark/>
          </w:tcPr>
          <w:p w14:paraId="55B7862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- 07</w:t>
            </w:r>
          </w:p>
        </w:tc>
        <w:tc>
          <w:tcPr>
            <w:tcW w:w="1451" w:type="dxa"/>
            <w:shd w:val="clear" w:color="auto" w:fill="auto"/>
            <w:noWrap/>
            <w:vAlign w:val="bottom"/>
            <w:hideMark/>
          </w:tcPr>
          <w:p w14:paraId="7CA3290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1A6A436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9A931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34%</w:t>
            </w:r>
          </w:p>
        </w:tc>
        <w:tc>
          <w:tcPr>
            <w:tcW w:w="1452" w:type="dxa"/>
            <w:shd w:val="clear" w:color="auto" w:fill="auto"/>
            <w:noWrap/>
            <w:vAlign w:val="bottom"/>
            <w:hideMark/>
          </w:tcPr>
          <w:p w14:paraId="6AD01B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15.8</w:t>
            </w:r>
          </w:p>
        </w:tc>
      </w:tr>
      <w:tr w:rsidR="00B82D72" w:rsidRPr="00E83C36" w14:paraId="43778DD7" w14:textId="77777777" w:rsidTr="001E140A">
        <w:trPr>
          <w:trHeight w:val="288"/>
        </w:trPr>
        <w:tc>
          <w:tcPr>
            <w:tcW w:w="3823" w:type="dxa"/>
            <w:shd w:val="clear" w:color="auto" w:fill="auto"/>
            <w:noWrap/>
            <w:vAlign w:val="bottom"/>
            <w:hideMark/>
          </w:tcPr>
          <w:p w14:paraId="0C97D51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37D79E1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65D8A90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3DA499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38%</w:t>
            </w:r>
          </w:p>
        </w:tc>
        <w:tc>
          <w:tcPr>
            <w:tcW w:w="1452" w:type="dxa"/>
            <w:shd w:val="clear" w:color="auto" w:fill="auto"/>
            <w:noWrap/>
            <w:vAlign w:val="bottom"/>
            <w:hideMark/>
          </w:tcPr>
          <w:p w14:paraId="2846E97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15.5</w:t>
            </w:r>
          </w:p>
        </w:tc>
      </w:tr>
      <w:tr w:rsidR="00B82D72" w:rsidRPr="00E83C36" w14:paraId="6BA754D4" w14:textId="77777777" w:rsidTr="001E140A">
        <w:trPr>
          <w:trHeight w:val="288"/>
        </w:trPr>
        <w:tc>
          <w:tcPr>
            <w:tcW w:w="3823" w:type="dxa"/>
            <w:shd w:val="clear" w:color="auto" w:fill="auto"/>
            <w:noWrap/>
            <w:vAlign w:val="bottom"/>
            <w:hideMark/>
          </w:tcPr>
          <w:p w14:paraId="5C89448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- 05</w:t>
            </w:r>
          </w:p>
        </w:tc>
        <w:tc>
          <w:tcPr>
            <w:tcW w:w="1451" w:type="dxa"/>
            <w:shd w:val="clear" w:color="auto" w:fill="auto"/>
            <w:noWrap/>
            <w:vAlign w:val="bottom"/>
            <w:hideMark/>
          </w:tcPr>
          <w:p w14:paraId="1915C2B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2DB7C4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693BD0E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34%</w:t>
            </w:r>
          </w:p>
        </w:tc>
        <w:tc>
          <w:tcPr>
            <w:tcW w:w="1452" w:type="dxa"/>
            <w:shd w:val="clear" w:color="auto" w:fill="auto"/>
            <w:noWrap/>
            <w:vAlign w:val="bottom"/>
            <w:hideMark/>
          </w:tcPr>
          <w:p w14:paraId="36C982A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15.4</w:t>
            </w:r>
          </w:p>
        </w:tc>
      </w:tr>
      <w:tr w:rsidR="00B82D72" w:rsidRPr="00E83C36" w14:paraId="6DC8DE41" w14:textId="77777777" w:rsidTr="001E140A">
        <w:trPr>
          <w:trHeight w:val="288"/>
        </w:trPr>
        <w:tc>
          <w:tcPr>
            <w:tcW w:w="3823" w:type="dxa"/>
            <w:shd w:val="clear" w:color="auto" w:fill="auto"/>
            <w:noWrap/>
            <w:vAlign w:val="bottom"/>
            <w:hideMark/>
          </w:tcPr>
          <w:p w14:paraId="0D6E406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59A88A5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31D0729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24C9DBA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w:t>
            </w:r>
          </w:p>
        </w:tc>
        <w:tc>
          <w:tcPr>
            <w:tcW w:w="1452" w:type="dxa"/>
            <w:shd w:val="clear" w:color="auto" w:fill="auto"/>
            <w:noWrap/>
            <w:vAlign w:val="bottom"/>
            <w:hideMark/>
          </w:tcPr>
          <w:p w14:paraId="6EFCA81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15.3</w:t>
            </w:r>
          </w:p>
        </w:tc>
      </w:tr>
      <w:tr w:rsidR="00B82D72" w:rsidRPr="00E83C36" w14:paraId="1C50884A" w14:textId="77777777" w:rsidTr="001E140A">
        <w:trPr>
          <w:trHeight w:val="288"/>
        </w:trPr>
        <w:tc>
          <w:tcPr>
            <w:tcW w:w="3823" w:type="dxa"/>
            <w:shd w:val="clear" w:color="auto" w:fill="auto"/>
            <w:noWrap/>
            <w:vAlign w:val="bottom"/>
            <w:hideMark/>
          </w:tcPr>
          <w:p w14:paraId="4E035F7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7272622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292D1B2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278B4D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34%</w:t>
            </w:r>
          </w:p>
        </w:tc>
        <w:tc>
          <w:tcPr>
            <w:tcW w:w="1452" w:type="dxa"/>
            <w:shd w:val="clear" w:color="auto" w:fill="auto"/>
            <w:noWrap/>
            <w:vAlign w:val="bottom"/>
            <w:hideMark/>
          </w:tcPr>
          <w:p w14:paraId="2BBD682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15.3</w:t>
            </w:r>
          </w:p>
        </w:tc>
      </w:tr>
      <w:tr w:rsidR="00B82D72" w:rsidRPr="00E83C36" w14:paraId="1A76202A" w14:textId="77777777" w:rsidTr="001E140A">
        <w:trPr>
          <w:trHeight w:val="288"/>
        </w:trPr>
        <w:tc>
          <w:tcPr>
            <w:tcW w:w="3823" w:type="dxa"/>
            <w:shd w:val="clear" w:color="auto" w:fill="auto"/>
            <w:noWrap/>
            <w:vAlign w:val="bottom"/>
            <w:hideMark/>
          </w:tcPr>
          <w:p w14:paraId="5889519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- 03</w:t>
            </w:r>
          </w:p>
        </w:tc>
        <w:tc>
          <w:tcPr>
            <w:tcW w:w="1451" w:type="dxa"/>
            <w:shd w:val="clear" w:color="auto" w:fill="auto"/>
            <w:noWrap/>
            <w:vAlign w:val="bottom"/>
            <w:hideMark/>
          </w:tcPr>
          <w:p w14:paraId="270C6F2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23117F8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7155BB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29%</w:t>
            </w:r>
          </w:p>
        </w:tc>
        <w:tc>
          <w:tcPr>
            <w:tcW w:w="1452" w:type="dxa"/>
            <w:shd w:val="clear" w:color="auto" w:fill="auto"/>
            <w:noWrap/>
            <w:vAlign w:val="bottom"/>
            <w:hideMark/>
          </w:tcPr>
          <w:p w14:paraId="011840A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14.9</w:t>
            </w:r>
          </w:p>
        </w:tc>
      </w:tr>
      <w:tr w:rsidR="00B82D72" w:rsidRPr="00E83C36" w14:paraId="12DF2F32" w14:textId="77777777" w:rsidTr="001E140A">
        <w:trPr>
          <w:trHeight w:val="288"/>
        </w:trPr>
        <w:tc>
          <w:tcPr>
            <w:tcW w:w="3823" w:type="dxa"/>
            <w:shd w:val="clear" w:color="auto" w:fill="auto"/>
            <w:noWrap/>
            <w:vAlign w:val="bottom"/>
            <w:hideMark/>
          </w:tcPr>
          <w:p w14:paraId="40BCB3A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- 06</w:t>
            </w:r>
          </w:p>
        </w:tc>
        <w:tc>
          <w:tcPr>
            <w:tcW w:w="1451" w:type="dxa"/>
            <w:shd w:val="clear" w:color="auto" w:fill="auto"/>
            <w:noWrap/>
            <w:vAlign w:val="bottom"/>
            <w:hideMark/>
          </w:tcPr>
          <w:p w14:paraId="22446B6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35D89E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2388BF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5E5F8E3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14.4</w:t>
            </w:r>
          </w:p>
        </w:tc>
      </w:tr>
      <w:tr w:rsidR="00B82D72" w:rsidRPr="00E83C36" w14:paraId="60031CB8" w14:textId="77777777" w:rsidTr="001E140A">
        <w:trPr>
          <w:trHeight w:val="288"/>
        </w:trPr>
        <w:tc>
          <w:tcPr>
            <w:tcW w:w="3823" w:type="dxa"/>
            <w:shd w:val="clear" w:color="auto" w:fill="auto"/>
            <w:noWrap/>
            <w:vAlign w:val="bottom"/>
            <w:hideMark/>
          </w:tcPr>
          <w:p w14:paraId="17223D8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- 04</w:t>
            </w:r>
          </w:p>
        </w:tc>
        <w:tc>
          <w:tcPr>
            <w:tcW w:w="1451" w:type="dxa"/>
            <w:shd w:val="clear" w:color="auto" w:fill="auto"/>
            <w:noWrap/>
            <w:vAlign w:val="bottom"/>
            <w:hideMark/>
          </w:tcPr>
          <w:p w14:paraId="179F058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4AA43A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952EF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1DBC68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14.3</w:t>
            </w:r>
          </w:p>
        </w:tc>
      </w:tr>
      <w:tr w:rsidR="00B82D72" w:rsidRPr="00E83C36" w14:paraId="5D580E31" w14:textId="77777777" w:rsidTr="001E140A">
        <w:trPr>
          <w:trHeight w:val="288"/>
        </w:trPr>
        <w:tc>
          <w:tcPr>
            <w:tcW w:w="3823" w:type="dxa"/>
            <w:shd w:val="clear" w:color="auto" w:fill="auto"/>
            <w:noWrap/>
            <w:vAlign w:val="bottom"/>
            <w:hideMark/>
          </w:tcPr>
          <w:p w14:paraId="7271AD9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- 07</w:t>
            </w:r>
          </w:p>
        </w:tc>
        <w:tc>
          <w:tcPr>
            <w:tcW w:w="1451" w:type="dxa"/>
            <w:shd w:val="clear" w:color="auto" w:fill="auto"/>
            <w:noWrap/>
            <w:vAlign w:val="bottom"/>
            <w:hideMark/>
          </w:tcPr>
          <w:p w14:paraId="0E1D3F2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130D08D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7619377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2" w:type="dxa"/>
            <w:shd w:val="clear" w:color="auto" w:fill="auto"/>
            <w:noWrap/>
            <w:vAlign w:val="bottom"/>
            <w:hideMark/>
          </w:tcPr>
          <w:p w14:paraId="4071806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14.1</w:t>
            </w:r>
          </w:p>
        </w:tc>
      </w:tr>
      <w:tr w:rsidR="00B82D72" w:rsidRPr="00E83C36" w14:paraId="16C7DDF2" w14:textId="77777777" w:rsidTr="001E140A">
        <w:trPr>
          <w:trHeight w:val="288"/>
        </w:trPr>
        <w:tc>
          <w:tcPr>
            <w:tcW w:w="3823" w:type="dxa"/>
            <w:shd w:val="clear" w:color="auto" w:fill="auto"/>
            <w:noWrap/>
            <w:vAlign w:val="bottom"/>
            <w:hideMark/>
          </w:tcPr>
          <w:p w14:paraId="162543A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- 03</w:t>
            </w:r>
          </w:p>
        </w:tc>
        <w:tc>
          <w:tcPr>
            <w:tcW w:w="1451" w:type="dxa"/>
            <w:shd w:val="clear" w:color="auto" w:fill="auto"/>
            <w:noWrap/>
            <w:vAlign w:val="bottom"/>
            <w:hideMark/>
          </w:tcPr>
          <w:p w14:paraId="2EA1D71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11C5F47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723F270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w:t>
            </w:r>
          </w:p>
        </w:tc>
        <w:tc>
          <w:tcPr>
            <w:tcW w:w="1452" w:type="dxa"/>
            <w:shd w:val="clear" w:color="auto" w:fill="auto"/>
            <w:noWrap/>
            <w:vAlign w:val="bottom"/>
            <w:hideMark/>
          </w:tcPr>
          <w:p w14:paraId="7BCA31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14.0</w:t>
            </w:r>
          </w:p>
        </w:tc>
      </w:tr>
      <w:tr w:rsidR="00B82D72" w:rsidRPr="00E83C36" w14:paraId="4F6DC774" w14:textId="77777777" w:rsidTr="001E140A">
        <w:trPr>
          <w:trHeight w:val="288"/>
        </w:trPr>
        <w:tc>
          <w:tcPr>
            <w:tcW w:w="3823" w:type="dxa"/>
            <w:shd w:val="clear" w:color="auto" w:fill="auto"/>
            <w:noWrap/>
            <w:vAlign w:val="bottom"/>
            <w:hideMark/>
          </w:tcPr>
          <w:p w14:paraId="0C9A3EE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- 06</w:t>
            </w:r>
          </w:p>
        </w:tc>
        <w:tc>
          <w:tcPr>
            <w:tcW w:w="1451" w:type="dxa"/>
            <w:shd w:val="clear" w:color="auto" w:fill="auto"/>
            <w:noWrap/>
            <w:vAlign w:val="bottom"/>
            <w:hideMark/>
          </w:tcPr>
          <w:p w14:paraId="146B909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7D96A99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17F4598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2" w:type="dxa"/>
            <w:shd w:val="clear" w:color="auto" w:fill="auto"/>
            <w:noWrap/>
            <w:vAlign w:val="bottom"/>
            <w:hideMark/>
          </w:tcPr>
          <w:p w14:paraId="141A48F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14.0</w:t>
            </w:r>
          </w:p>
        </w:tc>
      </w:tr>
      <w:tr w:rsidR="00B82D72" w:rsidRPr="00E83C36" w14:paraId="7CBFF388" w14:textId="77777777" w:rsidTr="001E140A">
        <w:trPr>
          <w:trHeight w:val="288"/>
        </w:trPr>
        <w:tc>
          <w:tcPr>
            <w:tcW w:w="3823" w:type="dxa"/>
            <w:shd w:val="clear" w:color="auto" w:fill="auto"/>
            <w:noWrap/>
            <w:vAlign w:val="bottom"/>
            <w:hideMark/>
          </w:tcPr>
          <w:p w14:paraId="41898EE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Dalmilling - 01</w:t>
            </w:r>
          </w:p>
        </w:tc>
        <w:tc>
          <w:tcPr>
            <w:tcW w:w="1451" w:type="dxa"/>
            <w:shd w:val="clear" w:color="auto" w:fill="auto"/>
            <w:noWrap/>
            <w:vAlign w:val="bottom"/>
            <w:hideMark/>
          </w:tcPr>
          <w:p w14:paraId="553CCF2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8E3AF5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1CB2BF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1A63AB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13.9</w:t>
            </w:r>
          </w:p>
        </w:tc>
      </w:tr>
      <w:tr w:rsidR="00B82D72" w:rsidRPr="00E83C36" w14:paraId="6395829D" w14:textId="77777777" w:rsidTr="001E140A">
        <w:trPr>
          <w:trHeight w:val="288"/>
        </w:trPr>
        <w:tc>
          <w:tcPr>
            <w:tcW w:w="3823" w:type="dxa"/>
            <w:shd w:val="clear" w:color="auto" w:fill="auto"/>
            <w:noWrap/>
            <w:vAlign w:val="bottom"/>
            <w:hideMark/>
          </w:tcPr>
          <w:p w14:paraId="6AEE970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- 02</w:t>
            </w:r>
          </w:p>
        </w:tc>
        <w:tc>
          <w:tcPr>
            <w:tcW w:w="1451" w:type="dxa"/>
            <w:shd w:val="clear" w:color="auto" w:fill="auto"/>
            <w:noWrap/>
            <w:vAlign w:val="bottom"/>
            <w:hideMark/>
          </w:tcPr>
          <w:p w14:paraId="5E23B8B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1B72E72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219A6D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32%</w:t>
            </w:r>
          </w:p>
        </w:tc>
        <w:tc>
          <w:tcPr>
            <w:tcW w:w="1452" w:type="dxa"/>
            <w:shd w:val="clear" w:color="auto" w:fill="auto"/>
            <w:noWrap/>
            <w:vAlign w:val="bottom"/>
            <w:hideMark/>
          </w:tcPr>
          <w:p w14:paraId="4D23703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13.9</w:t>
            </w:r>
          </w:p>
        </w:tc>
      </w:tr>
      <w:tr w:rsidR="00B82D72" w:rsidRPr="00E83C36" w14:paraId="7DC1771C" w14:textId="77777777" w:rsidTr="001E140A">
        <w:trPr>
          <w:trHeight w:val="288"/>
        </w:trPr>
        <w:tc>
          <w:tcPr>
            <w:tcW w:w="3823" w:type="dxa"/>
            <w:shd w:val="clear" w:color="auto" w:fill="auto"/>
            <w:noWrap/>
            <w:vAlign w:val="bottom"/>
            <w:hideMark/>
          </w:tcPr>
          <w:p w14:paraId="79C0B28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- 04</w:t>
            </w:r>
          </w:p>
        </w:tc>
        <w:tc>
          <w:tcPr>
            <w:tcW w:w="1451" w:type="dxa"/>
            <w:shd w:val="clear" w:color="auto" w:fill="auto"/>
            <w:noWrap/>
            <w:vAlign w:val="bottom"/>
            <w:hideMark/>
          </w:tcPr>
          <w:p w14:paraId="708EAC2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1" w:type="dxa"/>
            <w:shd w:val="clear" w:color="auto" w:fill="auto"/>
            <w:noWrap/>
            <w:vAlign w:val="bottom"/>
            <w:hideMark/>
          </w:tcPr>
          <w:p w14:paraId="2C703C5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68C801D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5BFC6B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13.7</w:t>
            </w:r>
          </w:p>
        </w:tc>
      </w:tr>
      <w:tr w:rsidR="00B82D72" w:rsidRPr="00E83C36" w14:paraId="09E6B12B" w14:textId="77777777" w:rsidTr="001E140A">
        <w:trPr>
          <w:trHeight w:val="288"/>
        </w:trPr>
        <w:tc>
          <w:tcPr>
            <w:tcW w:w="3823" w:type="dxa"/>
            <w:shd w:val="clear" w:color="auto" w:fill="auto"/>
            <w:noWrap/>
            <w:vAlign w:val="bottom"/>
            <w:hideMark/>
          </w:tcPr>
          <w:p w14:paraId="020357E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- 03</w:t>
            </w:r>
          </w:p>
        </w:tc>
        <w:tc>
          <w:tcPr>
            <w:tcW w:w="1451" w:type="dxa"/>
            <w:shd w:val="clear" w:color="auto" w:fill="auto"/>
            <w:noWrap/>
            <w:vAlign w:val="bottom"/>
            <w:hideMark/>
          </w:tcPr>
          <w:p w14:paraId="554ED2A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BF496A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1438B4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33%</w:t>
            </w:r>
          </w:p>
        </w:tc>
        <w:tc>
          <w:tcPr>
            <w:tcW w:w="1452" w:type="dxa"/>
            <w:shd w:val="clear" w:color="auto" w:fill="auto"/>
            <w:noWrap/>
            <w:vAlign w:val="bottom"/>
            <w:hideMark/>
          </w:tcPr>
          <w:p w14:paraId="17433F7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13.5</w:t>
            </w:r>
          </w:p>
        </w:tc>
      </w:tr>
      <w:tr w:rsidR="00B82D72" w:rsidRPr="00E83C36" w14:paraId="55411C3C" w14:textId="77777777" w:rsidTr="001E140A">
        <w:trPr>
          <w:trHeight w:val="288"/>
        </w:trPr>
        <w:tc>
          <w:tcPr>
            <w:tcW w:w="3823" w:type="dxa"/>
            <w:shd w:val="clear" w:color="auto" w:fill="auto"/>
            <w:noWrap/>
            <w:vAlign w:val="bottom"/>
            <w:hideMark/>
          </w:tcPr>
          <w:p w14:paraId="7227840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- 05</w:t>
            </w:r>
          </w:p>
        </w:tc>
        <w:tc>
          <w:tcPr>
            <w:tcW w:w="1451" w:type="dxa"/>
            <w:shd w:val="clear" w:color="auto" w:fill="auto"/>
            <w:noWrap/>
            <w:vAlign w:val="bottom"/>
            <w:hideMark/>
          </w:tcPr>
          <w:p w14:paraId="71016BC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5E90A85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6E9776A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43B015C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13.1</w:t>
            </w:r>
          </w:p>
        </w:tc>
      </w:tr>
      <w:tr w:rsidR="00B82D72" w:rsidRPr="00E83C36" w14:paraId="4C7ADB7C" w14:textId="77777777" w:rsidTr="001E140A">
        <w:trPr>
          <w:trHeight w:val="288"/>
        </w:trPr>
        <w:tc>
          <w:tcPr>
            <w:tcW w:w="3823" w:type="dxa"/>
            <w:shd w:val="clear" w:color="auto" w:fill="auto"/>
            <w:noWrap/>
            <w:vAlign w:val="bottom"/>
            <w:hideMark/>
          </w:tcPr>
          <w:p w14:paraId="3DE4FD9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- 04</w:t>
            </w:r>
          </w:p>
        </w:tc>
        <w:tc>
          <w:tcPr>
            <w:tcW w:w="1451" w:type="dxa"/>
            <w:shd w:val="clear" w:color="auto" w:fill="auto"/>
            <w:noWrap/>
            <w:vAlign w:val="bottom"/>
            <w:hideMark/>
          </w:tcPr>
          <w:p w14:paraId="14E0805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03A93DB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EB1455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41BEB6E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13.0</w:t>
            </w:r>
          </w:p>
        </w:tc>
      </w:tr>
      <w:tr w:rsidR="00B82D72" w:rsidRPr="00E83C36" w14:paraId="37DA4836" w14:textId="77777777" w:rsidTr="001E140A">
        <w:trPr>
          <w:trHeight w:val="288"/>
        </w:trPr>
        <w:tc>
          <w:tcPr>
            <w:tcW w:w="3823" w:type="dxa"/>
            <w:shd w:val="clear" w:color="auto" w:fill="auto"/>
            <w:noWrap/>
            <w:vAlign w:val="bottom"/>
            <w:hideMark/>
          </w:tcPr>
          <w:p w14:paraId="204306A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4663100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169E04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35CF30C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688E583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12.5</w:t>
            </w:r>
          </w:p>
        </w:tc>
      </w:tr>
      <w:tr w:rsidR="00B82D72" w:rsidRPr="00E83C36" w14:paraId="5D3C986E" w14:textId="77777777" w:rsidTr="001E140A">
        <w:trPr>
          <w:trHeight w:val="288"/>
        </w:trPr>
        <w:tc>
          <w:tcPr>
            <w:tcW w:w="3823" w:type="dxa"/>
            <w:shd w:val="clear" w:color="auto" w:fill="auto"/>
            <w:noWrap/>
            <w:vAlign w:val="bottom"/>
            <w:hideMark/>
          </w:tcPr>
          <w:p w14:paraId="4C11157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- 06</w:t>
            </w:r>
          </w:p>
        </w:tc>
        <w:tc>
          <w:tcPr>
            <w:tcW w:w="1451" w:type="dxa"/>
            <w:shd w:val="clear" w:color="auto" w:fill="auto"/>
            <w:noWrap/>
            <w:vAlign w:val="bottom"/>
            <w:hideMark/>
          </w:tcPr>
          <w:p w14:paraId="467216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1C3FE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708882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2" w:type="dxa"/>
            <w:shd w:val="clear" w:color="auto" w:fill="auto"/>
            <w:noWrap/>
            <w:vAlign w:val="bottom"/>
            <w:hideMark/>
          </w:tcPr>
          <w:p w14:paraId="1D5B93A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12.5</w:t>
            </w:r>
          </w:p>
        </w:tc>
      </w:tr>
      <w:tr w:rsidR="00B82D72" w:rsidRPr="00E83C36" w14:paraId="42309AF5" w14:textId="77777777" w:rsidTr="001E140A">
        <w:trPr>
          <w:trHeight w:val="288"/>
        </w:trPr>
        <w:tc>
          <w:tcPr>
            <w:tcW w:w="3823" w:type="dxa"/>
            <w:shd w:val="clear" w:color="auto" w:fill="auto"/>
            <w:noWrap/>
            <w:vAlign w:val="bottom"/>
            <w:hideMark/>
          </w:tcPr>
          <w:p w14:paraId="78B08C3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- 07</w:t>
            </w:r>
          </w:p>
        </w:tc>
        <w:tc>
          <w:tcPr>
            <w:tcW w:w="1451" w:type="dxa"/>
            <w:shd w:val="clear" w:color="auto" w:fill="auto"/>
            <w:noWrap/>
            <w:vAlign w:val="bottom"/>
            <w:hideMark/>
          </w:tcPr>
          <w:p w14:paraId="280065D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32508C3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571F743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2" w:type="dxa"/>
            <w:shd w:val="clear" w:color="auto" w:fill="auto"/>
            <w:noWrap/>
            <w:vAlign w:val="bottom"/>
            <w:hideMark/>
          </w:tcPr>
          <w:p w14:paraId="6CBA4D3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12.4</w:t>
            </w:r>
          </w:p>
        </w:tc>
      </w:tr>
      <w:tr w:rsidR="00B82D72" w:rsidRPr="00E83C36" w14:paraId="5FAE1F9B" w14:textId="77777777" w:rsidTr="001E140A">
        <w:trPr>
          <w:trHeight w:val="288"/>
        </w:trPr>
        <w:tc>
          <w:tcPr>
            <w:tcW w:w="3823" w:type="dxa"/>
            <w:shd w:val="clear" w:color="auto" w:fill="auto"/>
            <w:noWrap/>
            <w:vAlign w:val="bottom"/>
            <w:hideMark/>
          </w:tcPr>
          <w:p w14:paraId="5DB5858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- 03</w:t>
            </w:r>
          </w:p>
        </w:tc>
        <w:tc>
          <w:tcPr>
            <w:tcW w:w="1451" w:type="dxa"/>
            <w:shd w:val="clear" w:color="auto" w:fill="auto"/>
            <w:noWrap/>
            <w:vAlign w:val="bottom"/>
            <w:hideMark/>
          </w:tcPr>
          <w:p w14:paraId="17D0E57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400A4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7B4D11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1EC7525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12.3</w:t>
            </w:r>
          </w:p>
        </w:tc>
      </w:tr>
      <w:tr w:rsidR="00B82D72" w:rsidRPr="00E83C36" w14:paraId="4497B3FE" w14:textId="77777777" w:rsidTr="001E140A">
        <w:trPr>
          <w:trHeight w:val="288"/>
        </w:trPr>
        <w:tc>
          <w:tcPr>
            <w:tcW w:w="3823" w:type="dxa"/>
            <w:shd w:val="clear" w:color="auto" w:fill="auto"/>
            <w:noWrap/>
            <w:vAlign w:val="bottom"/>
            <w:hideMark/>
          </w:tcPr>
          <w:p w14:paraId="35FF54E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Airport and Monkton - 03</w:t>
            </w:r>
          </w:p>
        </w:tc>
        <w:tc>
          <w:tcPr>
            <w:tcW w:w="1451" w:type="dxa"/>
            <w:shd w:val="clear" w:color="auto" w:fill="auto"/>
            <w:noWrap/>
            <w:vAlign w:val="bottom"/>
            <w:hideMark/>
          </w:tcPr>
          <w:p w14:paraId="1F68E25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15C09EF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9A0394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32C181A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12.3</w:t>
            </w:r>
          </w:p>
        </w:tc>
      </w:tr>
      <w:tr w:rsidR="00B82D72" w:rsidRPr="00E83C36" w14:paraId="14234038" w14:textId="77777777" w:rsidTr="001E140A">
        <w:trPr>
          <w:trHeight w:val="288"/>
        </w:trPr>
        <w:tc>
          <w:tcPr>
            <w:tcW w:w="3823" w:type="dxa"/>
            <w:shd w:val="clear" w:color="auto" w:fill="auto"/>
            <w:noWrap/>
            <w:vAlign w:val="bottom"/>
            <w:hideMark/>
          </w:tcPr>
          <w:p w14:paraId="0AE0E65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Belmont - 02</w:t>
            </w:r>
          </w:p>
        </w:tc>
        <w:tc>
          <w:tcPr>
            <w:tcW w:w="1451" w:type="dxa"/>
            <w:shd w:val="clear" w:color="auto" w:fill="auto"/>
            <w:noWrap/>
            <w:vAlign w:val="bottom"/>
            <w:hideMark/>
          </w:tcPr>
          <w:p w14:paraId="70F0C9D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607BB56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04EA7C0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32A58D1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12.3</w:t>
            </w:r>
          </w:p>
        </w:tc>
      </w:tr>
      <w:tr w:rsidR="00B82D72" w:rsidRPr="00E83C36" w14:paraId="44B90B86" w14:textId="77777777" w:rsidTr="001E140A">
        <w:trPr>
          <w:trHeight w:val="288"/>
        </w:trPr>
        <w:tc>
          <w:tcPr>
            <w:tcW w:w="3823" w:type="dxa"/>
            <w:shd w:val="clear" w:color="auto" w:fill="auto"/>
            <w:noWrap/>
            <w:vAlign w:val="bottom"/>
            <w:hideMark/>
          </w:tcPr>
          <w:p w14:paraId="27635E0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- 03</w:t>
            </w:r>
          </w:p>
        </w:tc>
        <w:tc>
          <w:tcPr>
            <w:tcW w:w="1451" w:type="dxa"/>
            <w:shd w:val="clear" w:color="auto" w:fill="auto"/>
            <w:noWrap/>
            <w:vAlign w:val="bottom"/>
            <w:hideMark/>
          </w:tcPr>
          <w:p w14:paraId="2A1B7A3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7B2CDFA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038E038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2" w:type="dxa"/>
            <w:shd w:val="clear" w:color="auto" w:fill="auto"/>
            <w:noWrap/>
            <w:vAlign w:val="bottom"/>
            <w:hideMark/>
          </w:tcPr>
          <w:p w14:paraId="7A2A52D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12.2</w:t>
            </w:r>
          </w:p>
        </w:tc>
      </w:tr>
      <w:tr w:rsidR="00B82D72" w:rsidRPr="00E83C36" w14:paraId="0E944AC6" w14:textId="77777777" w:rsidTr="001E140A">
        <w:trPr>
          <w:trHeight w:val="288"/>
        </w:trPr>
        <w:tc>
          <w:tcPr>
            <w:tcW w:w="3823" w:type="dxa"/>
            <w:shd w:val="clear" w:color="auto" w:fill="auto"/>
            <w:noWrap/>
            <w:vAlign w:val="bottom"/>
            <w:hideMark/>
          </w:tcPr>
          <w:p w14:paraId="09FBF29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- 05</w:t>
            </w:r>
          </w:p>
        </w:tc>
        <w:tc>
          <w:tcPr>
            <w:tcW w:w="1451" w:type="dxa"/>
            <w:shd w:val="clear" w:color="auto" w:fill="auto"/>
            <w:noWrap/>
            <w:vAlign w:val="bottom"/>
            <w:hideMark/>
          </w:tcPr>
          <w:p w14:paraId="2197503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44EC5BD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A8D14F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w:t>
            </w:r>
          </w:p>
        </w:tc>
        <w:tc>
          <w:tcPr>
            <w:tcW w:w="1452" w:type="dxa"/>
            <w:shd w:val="clear" w:color="auto" w:fill="auto"/>
            <w:noWrap/>
            <w:vAlign w:val="bottom"/>
            <w:hideMark/>
          </w:tcPr>
          <w:p w14:paraId="516AF05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12.0</w:t>
            </w:r>
          </w:p>
        </w:tc>
      </w:tr>
      <w:tr w:rsidR="00B82D72" w:rsidRPr="00E83C36" w14:paraId="34070FE4" w14:textId="77777777" w:rsidTr="001E140A">
        <w:trPr>
          <w:trHeight w:val="288"/>
        </w:trPr>
        <w:tc>
          <w:tcPr>
            <w:tcW w:w="3823" w:type="dxa"/>
            <w:shd w:val="clear" w:color="auto" w:fill="auto"/>
            <w:noWrap/>
            <w:vAlign w:val="bottom"/>
            <w:hideMark/>
          </w:tcPr>
          <w:p w14:paraId="6A0554B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Alloway and </w:t>
            </w:r>
            <w:proofErr w:type="spellStart"/>
            <w:r w:rsidRPr="00E83C36">
              <w:rPr>
                <w:rFonts w:asciiTheme="minorHAnsi" w:eastAsia="Times New Roman" w:hAnsiTheme="minorHAnsi" w:cstheme="minorHAnsi"/>
                <w:color w:val="000000"/>
                <w:sz w:val="18"/>
                <w:szCs w:val="18"/>
                <w:lang w:eastAsia="en-GB"/>
              </w:rPr>
              <w:t>Doonfoot</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6990A31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6CCD675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F0196F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31%</w:t>
            </w:r>
          </w:p>
        </w:tc>
        <w:tc>
          <w:tcPr>
            <w:tcW w:w="1452" w:type="dxa"/>
            <w:shd w:val="clear" w:color="auto" w:fill="auto"/>
            <w:noWrap/>
            <w:vAlign w:val="bottom"/>
            <w:hideMark/>
          </w:tcPr>
          <w:p w14:paraId="1B0899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12.0</w:t>
            </w:r>
          </w:p>
        </w:tc>
      </w:tr>
      <w:tr w:rsidR="00B82D72" w:rsidRPr="00E83C36" w14:paraId="79C30CD2" w14:textId="77777777" w:rsidTr="001E140A">
        <w:trPr>
          <w:trHeight w:val="288"/>
        </w:trPr>
        <w:tc>
          <w:tcPr>
            <w:tcW w:w="3823" w:type="dxa"/>
            <w:shd w:val="clear" w:color="auto" w:fill="auto"/>
            <w:noWrap/>
            <w:vAlign w:val="bottom"/>
            <w:hideMark/>
          </w:tcPr>
          <w:p w14:paraId="0DF9670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- 04</w:t>
            </w:r>
          </w:p>
        </w:tc>
        <w:tc>
          <w:tcPr>
            <w:tcW w:w="1451" w:type="dxa"/>
            <w:shd w:val="clear" w:color="auto" w:fill="auto"/>
            <w:noWrap/>
            <w:vAlign w:val="bottom"/>
            <w:hideMark/>
          </w:tcPr>
          <w:p w14:paraId="33F2898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7A91ED6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B4D9CE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2" w:type="dxa"/>
            <w:shd w:val="clear" w:color="auto" w:fill="auto"/>
            <w:noWrap/>
            <w:vAlign w:val="bottom"/>
            <w:hideMark/>
          </w:tcPr>
          <w:p w14:paraId="7B8A0A8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11.7</w:t>
            </w:r>
          </w:p>
        </w:tc>
      </w:tr>
      <w:tr w:rsidR="00B82D72" w:rsidRPr="00E83C36" w14:paraId="6D3ED2A8" w14:textId="77777777" w:rsidTr="001E140A">
        <w:trPr>
          <w:trHeight w:val="288"/>
        </w:trPr>
        <w:tc>
          <w:tcPr>
            <w:tcW w:w="3823" w:type="dxa"/>
            <w:shd w:val="clear" w:color="auto" w:fill="auto"/>
            <w:noWrap/>
            <w:vAlign w:val="bottom"/>
            <w:hideMark/>
          </w:tcPr>
          <w:p w14:paraId="4ACFD99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- 06</w:t>
            </w:r>
          </w:p>
        </w:tc>
        <w:tc>
          <w:tcPr>
            <w:tcW w:w="1451" w:type="dxa"/>
            <w:shd w:val="clear" w:color="auto" w:fill="auto"/>
            <w:noWrap/>
            <w:vAlign w:val="bottom"/>
            <w:hideMark/>
          </w:tcPr>
          <w:p w14:paraId="22DB2EB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D9C6A3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04A489B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28%</w:t>
            </w:r>
          </w:p>
        </w:tc>
        <w:tc>
          <w:tcPr>
            <w:tcW w:w="1452" w:type="dxa"/>
            <w:shd w:val="clear" w:color="auto" w:fill="auto"/>
            <w:noWrap/>
            <w:vAlign w:val="bottom"/>
            <w:hideMark/>
          </w:tcPr>
          <w:p w14:paraId="374500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11.6</w:t>
            </w:r>
          </w:p>
        </w:tc>
      </w:tr>
      <w:tr w:rsidR="00B82D72" w:rsidRPr="00E83C36" w14:paraId="6E7A78A9" w14:textId="77777777" w:rsidTr="001E140A">
        <w:trPr>
          <w:trHeight w:val="288"/>
        </w:trPr>
        <w:tc>
          <w:tcPr>
            <w:tcW w:w="3823" w:type="dxa"/>
            <w:shd w:val="clear" w:color="auto" w:fill="auto"/>
            <w:noWrap/>
            <w:vAlign w:val="bottom"/>
            <w:hideMark/>
          </w:tcPr>
          <w:p w14:paraId="1E2475F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77CE2CD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1" w:type="dxa"/>
            <w:shd w:val="clear" w:color="auto" w:fill="auto"/>
            <w:noWrap/>
            <w:vAlign w:val="bottom"/>
            <w:hideMark/>
          </w:tcPr>
          <w:p w14:paraId="3B9A2E9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24F9F04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2382DD8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11.4</w:t>
            </w:r>
          </w:p>
        </w:tc>
      </w:tr>
      <w:tr w:rsidR="00B82D72" w:rsidRPr="00E83C36" w14:paraId="6F93EA70" w14:textId="77777777" w:rsidTr="001E140A">
        <w:trPr>
          <w:trHeight w:val="288"/>
        </w:trPr>
        <w:tc>
          <w:tcPr>
            <w:tcW w:w="3823" w:type="dxa"/>
            <w:shd w:val="clear" w:color="auto" w:fill="auto"/>
            <w:noWrap/>
            <w:vAlign w:val="bottom"/>
            <w:hideMark/>
          </w:tcPr>
          <w:p w14:paraId="6B73D0B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- 06</w:t>
            </w:r>
          </w:p>
        </w:tc>
        <w:tc>
          <w:tcPr>
            <w:tcW w:w="1451" w:type="dxa"/>
            <w:shd w:val="clear" w:color="auto" w:fill="auto"/>
            <w:noWrap/>
            <w:vAlign w:val="bottom"/>
            <w:hideMark/>
          </w:tcPr>
          <w:p w14:paraId="551A2CA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6830FE5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A99C4A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30%</w:t>
            </w:r>
          </w:p>
        </w:tc>
        <w:tc>
          <w:tcPr>
            <w:tcW w:w="1452" w:type="dxa"/>
            <w:shd w:val="clear" w:color="auto" w:fill="auto"/>
            <w:noWrap/>
            <w:vAlign w:val="bottom"/>
            <w:hideMark/>
          </w:tcPr>
          <w:p w14:paraId="381A9A0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11.2</w:t>
            </w:r>
          </w:p>
        </w:tc>
      </w:tr>
      <w:tr w:rsidR="00B82D72" w:rsidRPr="00E83C36" w14:paraId="19268669" w14:textId="77777777" w:rsidTr="001E140A">
        <w:trPr>
          <w:trHeight w:val="288"/>
        </w:trPr>
        <w:tc>
          <w:tcPr>
            <w:tcW w:w="3823" w:type="dxa"/>
            <w:shd w:val="clear" w:color="auto" w:fill="auto"/>
            <w:noWrap/>
            <w:vAlign w:val="bottom"/>
            <w:hideMark/>
          </w:tcPr>
          <w:p w14:paraId="1895BA1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43117B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0BD664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D088E8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5C508C6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10.9</w:t>
            </w:r>
          </w:p>
        </w:tc>
      </w:tr>
      <w:tr w:rsidR="00B82D72" w:rsidRPr="00E83C36" w14:paraId="21AA5486" w14:textId="77777777" w:rsidTr="001E140A">
        <w:trPr>
          <w:trHeight w:val="288"/>
        </w:trPr>
        <w:tc>
          <w:tcPr>
            <w:tcW w:w="3823" w:type="dxa"/>
            <w:shd w:val="clear" w:color="auto" w:fill="auto"/>
            <w:noWrap/>
            <w:vAlign w:val="bottom"/>
            <w:hideMark/>
          </w:tcPr>
          <w:p w14:paraId="75FF38D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5B339F7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67A58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7E92A12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25%</w:t>
            </w:r>
          </w:p>
        </w:tc>
        <w:tc>
          <w:tcPr>
            <w:tcW w:w="1452" w:type="dxa"/>
            <w:shd w:val="clear" w:color="auto" w:fill="auto"/>
            <w:noWrap/>
            <w:vAlign w:val="bottom"/>
            <w:hideMark/>
          </w:tcPr>
          <w:p w14:paraId="5A3E435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10.8</w:t>
            </w:r>
          </w:p>
        </w:tc>
      </w:tr>
      <w:tr w:rsidR="00B82D72" w:rsidRPr="00E83C36" w14:paraId="4A617300" w14:textId="77777777" w:rsidTr="001E140A">
        <w:trPr>
          <w:trHeight w:val="288"/>
        </w:trPr>
        <w:tc>
          <w:tcPr>
            <w:tcW w:w="3823" w:type="dxa"/>
            <w:shd w:val="clear" w:color="auto" w:fill="auto"/>
            <w:noWrap/>
            <w:vAlign w:val="bottom"/>
            <w:hideMark/>
          </w:tcPr>
          <w:p w14:paraId="1E794C1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- 01</w:t>
            </w:r>
          </w:p>
        </w:tc>
        <w:tc>
          <w:tcPr>
            <w:tcW w:w="1451" w:type="dxa"/>
            <w:shd w:val="clear" w:color="auto" w:fill="auto"/>
            <w:noWrap/>
            <w:vAlign w:val="bottom"/>
            <w:hideMark/>
          </w:tcPr>
          <w:p w14:paraId="2E688C5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7BDC766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3B6A82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2" w:type="dxa"/>
            <w:shd w:val="clear" w:color="auto" w:fill="auto"/>
            <w:noWrap/>
            <w:vAlign w:val="bottom"/>
            <w:hideMark/>
          </w:tcPr>
          <w:p w14:paraId="215EBC1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10.7</w:t>
            </w:r>
          </w:p>
        </w:tc>
      </w:tr>
      <w:tr w:rsidR="00B82D72" w:rsidRPr="00E83C36" w14:paraId="132FD2A2" w14:textId="77777777" w:rsidTr="001E140A">
        <w:trPr>
          <w:trHeight w:val="288"/>
        </w:trPr>
        <w:tc>
          <w:tcPr>
            <w:tcW w:w="3823" w:type="dxa"/>
            <w:shd w:val="clear" w:color="auto" w:fill="auto"/>
            <w:noWrap/>
            <w:vAlign w:val="bottom"/>
            <w:hideMark/>
          </w:tcPr>
          <w:p w14:paraId="1785A1E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- 04</w:t>
            </w:r>
          </w:p>
        </w:tc>
        <w:tc>
          <w:tcPr>
            <w:tcW w:w="1451" w:type="dxa"/>
            <w:shd w:val="clear" w:color="auto" w:fill="auto"/>
            <w:noWrap/>
            <w:vAlign w:val="bottom"/>
            <w:hideMark/>
          </w:tcPr>
          <w:p w14:paraId="7CA067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30C15B2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04D2BAB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18%</w:t>
            </w:r>
          </w:p>
        </w:tc>
        <w:tc>
          <w:tcPr>
            <w:tcW w:w="1452" w:type="dxa"/>
            <w:shd w:val="clear" w:color="auto" w:fill="auto"/>
            <w:noWrap/>
            <w:vAlign w:val="bottom"/>
            <w:hideMark/>
          </w:tcPr>
          <w:p w14:paraId="2351C64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10.4</w:t>
            </w:r>
          </w:p>
        </w:tc>
      </w:tr>
      <w:tr w:rsidR="00B82D72" w:rsidRPr="00E83C36" w14:paraId="245FABC7" w14:textId="77777777" w:rsidTr="001E140A">
        <w:trPr>
          <w:trHeight w:val="288"/>
        </w:trPr>
        <w:tc>
          <w:tcPr>
            <w:tcW w:w="3823" w:type="dxa"/>
            <w:shd w:val="clear" w:color="auto" w:fill="auto"/>
            <w:noWrap/>
            <w:vAlign w:val="bottom"/>
            <w:hideMark/>
          </w:tcPr>
          <w:p w14:paraId="2CB03F9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- 01</w:t>
            </w:r>
          </w:p>
        </w:tc>
        <w:tc>
          <w:tcPr>
            <w:tcW w:w="1451" w:type="dxa"/>
            <w:shd w:val="clear" w:color="auto" w:fill="auto"/>
            <w:noWrap/>
            <w:vAlign w:val="bottom"/>
            <w:hideMark/>
          </w:tcPr>
          <w:p w14:paraId="0085045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A0427B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C74747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2" w:type="dxa"/>
            <w:shd w:val="clear" w:color="auto" w:fill="auto"/>
            <w:noWrap/>
            <w:vAlign w:val="bottom"/>
            <w:hideMark/>
          </w:tcPr>
          <w:p w14:paraId="7AA4EE8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10.2</w:t>
            </w:r>
          </w:p>
        </w:tc>
      </w:tr>
      <w:tr w:rsidR="00B82D72" w:rsidRPr="00E83C36" w14:paraId="3ACB41F0" w14:textId="77777777" w:rsidTr="001E140A">
        <w:trPr>
          <w:trHeight w:val="288"/>
        </w:trPr>
        <w:tc>
          <w:tcPr>
            <w:tcW w:w="3823" w:type="dxa"/>
            <w:shd w:val="clear" w:color="auto" w:fill="auto"/>
            <w:noWrap/>
            <w:vAlign w:val="bottom"/>
            <w:hideMark/>
          </w:tcPr>
          <w:p w14:paraId="054DB92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Prestwick East - 05</w:t>
            </w:r>
          </w:p>
        </w:tc>
        <w:tc>
          <w:tcPr>
            <w:tcW w:w="1451" w:type="dxa"/>
            <w:shd w:val="clear" w:color="auto" w:fill="auto"/>
            <w:noWrap/>
            <w:vAlign w:val="bottom"/>
            <w:hideMark/>
          </w:tcPr>
          <w:p w14:paraId="11C4C81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453BDEC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24DF929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2" w:type="dxa"/>
            <w:shd w:val="clear" w:color="auto" w:fill="auto"/>
            <w:noWrap/>
            <w:vAlign w:val="bottom"/>
            <w:hideMark/>
          </w:tcPr>
          <w:p w14:paraId="3007EA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10.0</w:t>
            </w:r>
          </w:p>
        </w:tc>
      </w:tr>
      <w:tr w:rsidR="00B82D72" w:rsidRPr="00E83C36" w14:paraId="554CC329" w14:textId="77777777" w:rsidTr="001E140A">
        <w:trPr>
          <w:trHeight w:val="288"/>
        </w:trPr>
        <w:tc>
          <w:tcPr>
            <w:tcW w:w="3823" w:type="dxa"/>
            <w:shd w:val="clear" w:color="auto" w:fill="auto"/>
            <w:noWrap/>
            <w:vAlign w:val="bottom"/>
            <w:hideMark/>
          </w:tcPr>
          <w:p w14:paraId="22AD598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- 07</w:t>
            </w:r>
          </w:p>
        </w:tc>
        <w:tc>
          <w:tcPr>
            <w:tcW w:w="1451" w:type="dxa"/>
            <w:shd w:val="clear" w:color="auto" w:fill="auto"/>
            <w:noWrap/>
            <w:vAlign w:val="bottom"/>
            <w:hideMark/>
          </w:tcPr>
          <w:p w14:paraId="6F4F37A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D16C55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D9D024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26%</w:t>
            </w:r>
          </w:p>
        </w:tc>
        <w:tc>
          <w:tcPr>
            <w:tcW w:w="1452" w:type="dxa"/>
            <w:shd w:val="clear" w:color="auto" w:fill="auto"/>
            <w:noWrap/>
            <w:vAlign w:val="bottom"/>
            <w:hideMark/>
          </w:tcPr>
          <w:p w14:paraId="0B6C502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9.8</w:t>
            </w:r>
          </w:p>
        </w:tc>
      </w:tr>
      <w:tr w:rsidR="00B82D72" w:rsidRPr="00E83C36" w14:paraId="0260FCBF" w14:textId="77777777" w:rsidTr="001E140A">
        <w:trPr>
          <w:trHeight w:val="288"/>
        </w:trPr>
        <w:tc>
          <w:tcPr>
            <w:tcW w:w="3823" w:type="dxa"/>
            <w:shd w:val="clear" w:color="auto" w:fill="auto"/>
            <w:noWrap/>
            <w:vAlign w:val="bottom"/>
            <w:hideMark/>
          </w:tcPr>
          <w:p w14:paraId="7CE7DC8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Coylton - 03</w:t>
            </w:r>
          </w:p>
        </w:tc>
        <w:tc>
          <w:tcPr>
            <w:tcW w:w="1451" w:type="dxa"/>
            <w:shd w:val="clear" w:color="auto" w:fill="auto"/>
            <w:noWrap/>
            <w:vAlign w:val="bottom"/>
            <w:hideMark/>
          </w:tcPr>
          <w:p w14:paraId="6604F33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6F2CD9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0BC6AA9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5F8B69A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9.7</w:t>
            </w:r>
          </w:p>
        </w:tc>
      </w:tr>
      <w:tr w:rsidR="00B82D72" w:rsidRPr="00E83C36" w14:paraId="64588E1E" w14:textId="77777777" w:rsidTr="001E140A">
        <w:trPr>
          <w:trHeight w:val="288"/>
        </w:trPr>
        <w:tc>
          <w:tcPr>
            <w:tcW w:w="3823" w:type="dxa"/>
            <w:shd w:val="clear" w:color="auto" w:fill="auto"/>
            <w:noWrap/>
            <w:vAlign w:val="bottom"/>
            <w:hideMark/>
          </w:tcPr>
          <w:p w14:paraId="5DCCCD0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- 06</w:t>
            </w:r>
          </w:p>
        </w:tc>
        <w:tc>
          <w:tcPr>
            <w:tcW w:w="1451" w:type="dxa"/>
            <w:shd w:val="clear" w:color="auto" w:fill="auto"/>
            <w:noWrap/>
            <w:vAlign w:val="bottom"/>
            <w:hideMark/>
          </w:tcPr>
          <w:p w14:paraId="14E274B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4EA5566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37F125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3949EEB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9.6</w:t>
            </w:r>
          </w:p>
        </w:tc>
      </w:tr>
      <w:tr w:rsidR="00B82D72" w:rsidRPr="00E83C36" w14:paraId="22F99C9B" w14:textId="77777777" w:rsidTr="001E140A">
        <w:trPr>
          <w:trHeight w:val="288"/>
        </w:trPr>
        <w:tc>
          <w:tcPr>
            <w:tcW w:w="3823" w:type="dxa"/>
            <w:shd w:val="clear" w:color="auto" w:fill="auto"/>
            <w:noWrap/>
            <w:vAlign w:val="bottom"/>
            <w:hideMark/>
          </w:tcPr>
          <w:p w14:paraId="3450FD5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lastRenderedPageBreak/>
              <w:t>Lochside, Braehead and Whitletts - 05</w:t>
            </w:r>
          </w:p>
        </w:tc>
        <w:tc>
          <w:tcPr>
            <w:tcW w:w="1451" w:type="dxa"/>
            <w:shd w:val="clear" w:color="auto" w:fill="auto"/>
            <w:noWrap/>
            <w:vAlign w:val="bottom"/>
            <w:hideMark/>
          </w:tcPr>
          <w:p w14:paraId="2214211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94730F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3B2DA4D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23%</w:t>
            </w:r>
          </w:p>
        </w:tc>
        <w:tc>
          <w:tcPr>
            <w:tcW w:w="1452" w:type="dxa"/>
            <w:shd w:val="clear" w:color="auto" w:fill="auto"/>
            <w:noWrap/>
            <w:vAlign w:val="bottom"/>
            <w:hideMark/>
          </w:tcPr>
          <w:p w14:paraId="61194F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9.6</w:t>
            </w:r>
          </w:p>
        </w:tc>
      </w:tr>
      <w:tr w:rsidR="00B82D72" w:rsidRPr="00E83C36" w14:paraId="457F5359" w14:textId="77777777" w:rsidTr="001E140A">
        <w:trPr>
          <w:trHeight w:val="288"/>
        </w:trPr>
        <w:tc>
          <w:tcPr>
            <w:tcW w:w="3823" w:type="dxa"/>
            <w:shd w:val="clear" w:color="auto" w:fill="auto"/>
            <w:noWrap/>
            <w:vAlign w:val="bottom"/>
            <w:hideMark/>
          </w:tcPr>
          <w:p w14:paraId="5CF9B0B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- 02</w:t>
            </w:r>
          </w:p>
        </w:tc>
        <w:tc>
          <w:tcPr>
            <w:tcW w:w="1451" w:type="dxa"/>
            <w:shd w:val="clear" w:color="auto" w:fill="auto"/>
            <w:noWrap/>
            <w:vAlign w:val="bottom"/>
            <w:hideMark/>
          </w:tcPr>
          <w:p w14:paraId="71FD1E1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10%</w:t>
            </w:r>
          </w:p>
        </w:tc>
        <w:tc>
          <w:tcPr>
            <w:tcW w:w="1451" w:type="dxa"/>
            <w:shd w:val="clear" w:color="auto" w:fill="auto"/>
            <w:noWrap/>
            <w:vAlign w:val="bottom"/>
            <w:hideMark/>
          </w:tcPr>
          <w:p w14:paraId="1679433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51522A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56DF099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9.5</w:t>
            </w:r>
          </w:p>
        </w:tc>
      </w:tr>
      <w:tr w:rsidR="00B82D72" w:rsidRPr="00E83C36" w14:paraId="79520148" w14:textId="77777777" w:rsidTr="001E140A">
        <w:trPr>
          <w:trHeight w:val="288"/>
        </w:trPr>
        <w:tc>
          <w:tcPr>
            <w:tcW w:w="3823" w:type="dxa"/>
            <w:shd w:val="clear" w:color="auto" w:fill="auto"/>
            <w:noWrap/>
            <w:vAlign w:val="bottom"/>
            <w:hideMark/>
          </w:tcPr>
          <w:p w14:paraId="40AD5C5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55BC5B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361804E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27FED7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2" w:type="dxa"/>
            <w:shd w:val="clear" w:color="auto" w:fill="auto"/>
            <w:noWrap/>
            <w:vAlign w:val="bottom"/>
            <w:hideMark/>
          </w:tcPr>
          <w:p w14:paraId="10C53A1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9.5</w:t>
            </w:r>
          </w:p>
        </w:tc>
      </w:tr>
      <w:tr w:rsidR="00B82D72" w:rsidRPr="00E83C36" w14:paraId="1D9242A4" w14:textId="77777777" w:rsidTr="001E140A">
        <w:trPr>
          <w:trHeight w:val="288"/>
        </w:trPr>
        <w:tc>
          <w:tcPr>
            <w:tcW w:w="3823" w:type="dxa"/>
            <w:shd w:val="clear" w:color="auto" w:fill="auto"/>
            <w:noWrap/>
            <w:vAlign w:val="bottom"/>
            <w:hideMark/>
          </w:tcPr>
          <w:p w14:paraId="5A08163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North Harbour, Wallacetown and Newton South - 05</w:t>
            </w:r>
          </w:p>
        </w:tc>
        <w:tc>
          <w:tcPr>
            <w:tcW w:w="1451" w:type="dxa"/>
            <w:shd w:val="clear" w:color="auto" w:fill="auto"/>
            <w:noWrap/>
            <w:vAlign w:val="bottom"/>
            <w:hideMark/>
          </w:tcPr>
          <w:p w14:paraId="034883D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FF766E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2132F5C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2" w:type="dxa"/>
            <w:shd w:val="clear" w:color="auto" w:fill="auto"/>
            <w:noWrap/>
            <w:vAlign w:val="bottom"/>
            <w:hideMark/>
          </w:tcPr>
          <w:p w14:paraId="3B0A84B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9.5</w:t>
            </w:r>
          </w:p>
        </w:tc>
      </w:tr>
      <w:tr w:rsidR="00B82D72" w:rsidRPr="00E83C36" w14:paraId="4F5FF529" w14:textId="77777777" w:rsidTr="001E140A">
        <w:trPr>
          <w:trHeight w:val="288"/>
        </w:trPr>
        <w:tc>
          <w:tcPr>
            <w:tcW w:w="3823" w:type="dxa"/>
            <w:shd w:val="clear" w:color="auto" w:fill="auto"/>
            <w:noWrap/>
            <w:vAlign w:val="bottom"/>
            <w:hideMark/>
          </w:tcPr>
          <w:p w14:paraId="0F133F1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- 05</w:t>
            </w:r>
          </w:p>
        </w:tc>
        <w:tc>
          <w:tcPr>
            <w:tcW w:w="1451" w:type="dxa"/>
            <w:shd w:val="clear" w:color="auto" w:fill="auto"/>
            <w:noWrap/>
            <w:vAlign w:val="bottom"/>
            <w:hideMark/>
          </w:tcPr>
          <w:p w14:paraId="7068CB1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F4535B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1D2A4BA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7AA60D7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9.3</w:t>
            </w:r>
          </w:p>
        </w:tc>
      </w:tr>
      <w:tr w:rsidR="00B82D72" w:rsidRPr="00E83C36" w14:paraId="3C7ABAA9" w14:textId="77777777" w:rsidTr="001E140A">
        <w:trPr>
          <w:trHeight w:val="288"/>
        </w:trPr>
        <w:tc>
          <w:tcPr>
            <w:tcW w:w="3823" w:type="dxa"/>
            <w:shd w:val="clear" w:color="auto" w:fill="auto"/>
            <w:noWrap/>
            <w:vAlign w:val="bottom"/>
            <w:hideMark/>
          </w:tcPr>
          <w:p w14:paraId="2F4CF8D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- 04</w:t>
            </w:r>
          </w:p>
        </w:tc>
        <w:tc>
          <w:tcPr>
            <w:tcW w:w="1451" w:type="dxa"/>
            <w:shd w:val="clear" w:color="auto" w:fill="auto"/>
            <w:noWrap/>
            <w:vAlign w:val="bottom"/>
            <w:hideMark/>
          </w:tcPr>
          <w:p w14:paraId="36F32CD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2A0D158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300479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2" w:type="dxa"/>
            <w:shd w:val="clear" w:color="auto" w:fill="auto"/>
            <w:noWrap/>
            <w:vAlign w:val="bottom"/>
            <w:hideMark/>
          </w:tcPr>
          <w:p w14:paraId="4CC8553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9.1</w:t>
            </w:r>
          </w:p>
        </w:tc>
      </w:tr>
      <w:tr w:rsidR="00B82D72" w:rsidRPr="00E83C36" w14:paraId="03F92E3B" w14:textId="77777777" w:rsidTr="001E140A">
        <w:trPr>
          <w:trHeight w:val="288"/>
        </w:trPr>
        <w:tc>
          <w:tcPr>
            <w:tcW w:w="3823" w:type="dxa"/>
            <w:shd w:val="clear" w:color="auto" w:fill="auto"/>
            <w:noWrap/>
            <w:vAlign w:val="bottom"/>
            <w:hideMark/>
          </w:tcPr>
          <w:p w14:paraId="4B57B365"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Craigie - 03</w:t>
            </w:r>
          </w:p>
        </w:tc>
        <w:tc>
          <w:tcPr>
            <w:tcW w:w="1451" w:type="dxa"/>
            <w:shd w:val="clear" w:color="auto" w:fill="auto"/>
            <w:noWrap/>
            <w:vAlign w:val="bottom"/>
            <w:hideMark/>
          </w:tcPr>
          <w:p w14:paraId="7E8A06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1037A44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41A557C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20%</w:t>
            </w:r>
          </w:p>
        </w:tc>
        <w:tc>
          <w:tcPr>
            <w:tcW w:w="1452" w:type="dxa"/>
            <w:shd w:val="clear" w:color="auto" w:fill="auto"/>
            <w:noWrap/>
            <w:vAlign w:val="bottom"/>
            <w:hideMark/>
          </w:tcPr>
          <w:p w14:paraId="7F26863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8.4</w:t>
            </w:r>
          </w:p>
        </w:tc>
      </w:tr>
      <w:tr w:rsidR="00B82D72" w:rsidRPr="00E83C36" w14:paraId="5A22A3AC" w14:textId="77777777" w:rsidTr="001E140A">
        <w:trPr>
          <w:trHeight w:val="288"/>
        </w:trPr>
        <w:tc>
          <w:tcPr>
            <w:tcW w:w="3823" w:type="dxa"/>
            <w:shd w:val="clear" w:color="auto" w:fill="auto"/>
            <w:noWrap/>
            <w:vAlign w:val="bottom"/>
            <w:hideMark/>
          </w:tcPr>
          <w:p w14:paraId="096F2CF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- 02</w:t>
            </w:r>
          </w:p>
        </w:tc>
        <w:tc>
          <w:tcPr>
            <w:tcW w:w="1451" w:type="dxa"/>
            <w:shd w:val="clear" w:color="auto" w:fill="auto"/>
            <w:noWrap/>
            <w:vAlign w:val="bottom"/>
            <w:hideMark/>
          </w:tcPr>
          <w:p w14:paraId="091D5E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46C781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6ECF323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1DC643C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8.1</w:t>
            </w:r>
          </w:p>
        </w:tc>
      </w:tr>
      <w:tr w:rsidR="00B82D72" w:rsidRPr="00E83C36" w14:paraId="227C0211" w14:textId="77777777" w:rsidTr="001E140A">
        <w:trPr>
          <w:trHeight w:val="288"/>
        </w:trPr>
        <w:tc>
          <w:tcPr>
            <w:tcW w:w="3823" w:type="dxa"/>
            <w:shd w:val="clear" w:color="auto" w:fill="auto"/>
            <w:noWrap/>
            <w:vAlign w:val="bottom"/>
            <w:hideMark/>
          </w:tcPr>
          <w:p w14:paraId="7DEDE5C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Holmston and </w:t>
            </w:r>
            <w:proofErr w:type="spellStart"/>
            <w:r w:rsidRPr="00E83C36">
              <w:rPr>
                <w:rFonts w:asciiTheme="minorHAnsi" w:eastAsia="Times New Roman" w:hAnsiTheme="minorHAnsi" w:cstheme="minorHAnsi"/>
                <w:color w:val="000000"/>
                <w:sz w:val="18"/>
                <w:szCs w:val="18"/>
                <w:lang w:eastAsia="en-GB"/>
              </w:rPr>
              <w:t>Forehill</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2A9523D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368DB90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75FF9F3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19%</w:t>
            </w:r>
          </w:p>
        </w:tc>
        <w:tc>
          <w:tcPr>
            <w:tcW w:w="1452" w:type="dxa"/>
            <w:shd w:val="clear" w:color="auto" w:fill="auto"/>
            <w:noWrap/>
            <w:vAlign w:val="bottom"/>
            <w:hideMark/>
          </w:tcPr>
          <w:p w14:paraId="6A8C469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8.1</w:t>
            </w:r>
          </w:p>
        </w:tc>
      </w:tr>
      <w:tr w:rsidR="00B82D72" w:rsidRPr="00E83C36" w14:paraId="68120635" w14:textId="77777777" w:rsidTr="001E140A">
        <w:trPr>
          <w:trHeight w:val="288"/>
        </w:trPr>
        <w:tc>
          <w:tcPr>
            <w:tcW w:w="3823" w:type="dxa"/>
            <w:shd w:val="clear" w:color="auto" w:fill="auto"/>
            <w:noWrap/>
            <w:vAlign w:val="bottom"/>
            <w:hideMark/>
          </w:tcPr>
          <w:p w14:paraId="0A68146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55E37F2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139286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7506C3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21%</w:t>
            </w:r>
          </w:p>
        </w:tc>
        <w:tc>
          <w:tcPr>
            <w:tcW w:w="1452" w:type="dxa"/>
            <w:shd w:val="clear" w:color="auto" w:fill="auto"/>
            <w:noWrap/>
            <w:vAlign w:val="bottom"/>
            <w:hideMark/>
          </w:tcPr>
          <w:p w14:paraId="6355A7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8.0</w:t>
            </w:r>
          </w:p>
        </w:tc>
      </w:tr>
      <w:tr w:rsidR="00B82D72" w:rsidRPr="00E83C36" w14:paraId="598883C0" w14:textId="77777777" w:rsidTr="001E140A">
        <w:trPr>
          <w:trHeight w:val="288"/>
        </w:trPr>
        <w:tc>
          <w:tcPr>
            <w:tcW w:w="3823" w:type="dxa"/>
            <w:shd w:val="clear" w:color="auto" w:fill="auto"/>
            <w:noWrap/>
            <w:vAlign w:val="bottom"/>
            <w:hideMark/>
          </w:tcPr>
          <w:p w14:paraId="168510B3"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Castlehill and </w:t>
            </w:r>
            <w:proofErr w:type="spellStart"/>
            <w:r w:rsidRPr="00E83C36">
              <w:rPr>
                <w:rFonts w:asciiTheme="minorHAnsi" w:eastAsia="Times New Roman" w:hAnsiTheme="minorHAnsi" w:cstheme="minorHAnsi"/>
                <w:color w:val="000000"/>
                <w:sz w:val="18"/>
                <w:szCs w:val="18"/>
                <w:lang w:eastAsia="en-GB"/>
              </w:rPr>
              <w:t>Kincaidston</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09DE56A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31AF244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70F88F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14%</w:t>
            </w:r>
          </w:p>
        </w:tc>
        <w:tc>
          <w:tcPr>
            <w:tcW w:w="1452" w:type="dxa"/>
            <w:shd w:val="clear" w:color="auto" w:fill="auto"/>
            <w:noWrap/>
            <w:vAlign w:val="bottom"/>
            <w:hideMark/>
          </w:tcPr>
          <w:p w14:paraId="1A05548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7.9</w:t>
            </w:r>
          </w:p>
        </w:tc>
      </w:tr>
      <w:tr w:rsidR="00B82D72" w:rsidRPr="00E83C36" w14:paraId="337CBE8B" w14:textId="77777777" w:rsidTr="001E140A">
        <w:trPr>
          <w:trHeight w:val="288"/>
        </w:trPr>
        <w:tc>
          <w:tcPr>
            <w:tcW w:w="3823" w:type="dxa"/>
            <w:shd w:val="clear" w:color="auto" w:fill="auto"/>
            <w:noWrap/>
            <w:vAlign w:val="bottom"/>
            <w:hideMark/>
          </w:tcPr>
          <w:p w14:paraId="65334C3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- 03</w:t>
            </w:r>
          </w:p>
        </w:tc>
        <w:tc>
          <w:tcPr>
            <w:tcW w:w="1451" w:type="dxa"/>
            <w:shd w:val="clear" w:color="auto" w:fill="auto"/>
            <w:noWrap/>
            <w:vAlign w:val="bottom"/>
            <w:hideMark/>
          </w:tcPr>
          <w:p w14:paraId="7C00CB2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457E6ED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1E6ECF4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1C13825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7.8</w:t>
            </w:r>
          </w:p>
        </w:tc>
      </w:tr>
      <w:tr w:rsidR="00B82D72" w:rsidRPr="00E83C36" w14:paraId="5F5E5476" w14:textId="77777777" w:rsidTr="001E140A">
        <w:trPr>
          <w:trHeight w:val="288"/>
        </w:trPr>
        <w:tc>
          <w:tcPr>
            <w:tcW w:w="3823" w:type="dxa"/>
            <w:shd w:val="clear" w:color="auto" w:fill="auto"/>
            <w:noWrap/>
            <w:vAlign w:val="bottom"/>
            <w:hideMark/>
          </w:tcPr>
          <w:p w14:paraId="53A69A09"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- 04</w:t>
            </w:r>
          </w:p>
        </w:tc>
        <w:tc>
          <w:tcPr>
            <w:tcW w:w="1451" w:type="dxa"/>
            <w:shd w:val="clear" w:color="auto" w:fill="auto"/>
            <w:noWrap/>
            <w:vAlign w:val="bottom"/>
            <w:hideMark/>
          </w:tcPr>
          <w:p w14:paraId="3970264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1E7A72C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5A91FA1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2D34D86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7.7</w:t>
            </w:r>
          </w:p>
        </w:tc>
      </w:tr>
      <w:tr w:rsidR="00B82D72" w:rsidRPr="00E83C36" w14:paraId="5EB1A791" w14:textId="77777777" w:rsidTr="001E140A">
        <w:trPr>
          <w:trHeight w:val="288"/>
        </w:trPr>
        <w:tc>
          <w:tcPr>
            <w:tcW w:w="3823" w:type="dxa"/>
            <w:shd w:val="clear" w:color="auto" w:fill="auto"/>
            <w:noWrap/>
            <w:vAlign w:val="bottom"/>
            <w:hideMark/>
          </w:tcPr>
          <w:p w14:paraId="40DB0E6E"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Newton North - 03</w:t>
            </w:r>
          </w:p>
        </w:tc>
        <w:tc>
          <w:tcPr>
            <w:tcW w:w="1451" w:type="dxa"/>
            <w:shd w:val="clear" w:color="auto" w:fill="auto"/>
            <w:noWrap/>
            <w:vAlign w:val="bottom"/>
            <w:hideMark/>
          </w:tcPr>
          <w:p w14:paraId="2EC56A7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6691AB7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D6C17C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36D9DA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7.7</w:t>
            </w:r>
          </w:p>
        </w:tc>
      </w:tr>
      <w:tr w:rsidR="00B82D72" w:rsidRPr="00E83C36" w14:paraId="3235571E" w14:textId="77777777" w:rsidTr="001E140A">
        <w:trPr>
          <w:trHeight w:val="288"/>
        </w:trPr>
        <w:tc>
          <w:tcPr>
            <w:tcW w:w="3823" w:type="dxa"/>
            <w:shd w:val="clear" w:color="auto" w:fill="auto"/>
            <w:noWrap/>
            <w:vAlign w:val="bottom"/>
            <w:hideMark/>
          </w:tcPr>
          <w:p w14:paraId="60765937"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Muirhead - 01</w:t>
            </w:r>
          </w:p>
        </w:tc>
        <w:tc>
          <w:tcPr>
            <w:tcW w:w="1451" w:type="dxa"/>
            <w:shd w:val="clear" w:color="auto" w:fill="auto"/>
            <w:noWrap/>
            <w:vAlign w:val="bottom"/>
            <w:hideMark/>
          </w:tcPr>
          <w:p w14:paraId="3749704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1764C00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0F270EB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686CD50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7.5</w:t>
            </w:r>
          </w:p>
        </w:tc>
      </w:tr>
      <w:tr w:rsidR="00B82D72" w:rsidRPr="00E83C36" w14:paraId="01F64142" w14:textId="77777777" w:rsidTr="001E140A">
        <w:trPr>
          <w:trHeight w:val="288"/>
        </w:trPr>
        <w:tc>
          <w:tcPr>
            <w:tcW w:w="3823" w:type="dxa"/>
            <w:shd w:val="clear" w:color="auto" w:fill="auto"/>
            <w:noWrap/>
            <w:vAlign w:val="bottom"/>
            <w:hideMark/>
          </w:tcPr>
          <w:p w14:paraId="435BF11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393DCF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1" w:type="dxa"/>
            <w:shd w:val="clear" w:color="auto" w:fill="auto"/>
            <w:noWrap/>
            <w:vAlign w:val="bottom"/>
            <w:hideMark/>
          </w:tcPr>
          <w:p w14:paraId="135BFB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4ABCAF3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2" w:type="dxa"/>
            <w:shd w:val="clear" w:color="auto" w:fill="auto"/>
            <w:noWrap/>
            <w:vAlign w:val="bottom"/>
            <w:hideMark/>
          </w:tcPr>
          <w:p w14:paraId="4399E51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r>
      <w:tr w:rsidR="00B82D72" w:rsidRPr="00E83C36" w14:paraId="594394D0" w14:textId="77777777" w:rsidTr="001E140A">
        <w:trPr>
          <w:trHeight w:val="288"/>
        </w:trPr>
        <w:tc>
          <w:tcPr>
            <w:tcW w:w="3823" w:type="dxa"/>
            <w:shd w:val="clear" w:color="auto" w:fill="auto"/>
            <w:noWrap/>
            <w:vAlign w:val="bottom"/>
            <w:hideMark/>
          </w:tcPr>
          <w:p w14:paraId="5F32204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- 01</w:t>
            </w:r>
          </w:p>
        </w:tc>
        <w:tc>
          <w:tcPr>
            <w:tcW w:w="1451" w:type="dxa"/>
            <w:shd w:val="clear" w:color="auto" w:fill="auto"/>
            <w:noWrap/>
            <w:vAlign w:val="bottom"/>
            <w:hideMark/>
          </w:tcPr>
          <w:p w14:paraId="210DDA9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2B88325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2301139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16%</w:t>
            </w:r>
          </w:p>
        </w:tc>
        <w:tc>
          <w:tcPr>
            <w:tcW w:w="1452" w:type="dxa"/>
            <w:shd w:val="clear" w:color="auto" w:fill="auto"/>
            <w:noWrap/>
            <w:vAlign w:val="bottom"/>
            <w:hideMark/>
          </w:tcPr>
          <w:p w14:paraId="7B5A7B9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7.4</w:t>
            </w:r>
          </w:p>
        </w:tc>
      </w:tr>
      <w:tr w:rsidR="00B82D72" w:rsidRPr="00E83C36" w14:paraId="74C647B8" w14:textId="77777777" w:rsidTr="001E140A">
        <w:trPr>
          <w:trHeight w:val="288"/>
        </w:trPr>
        <w:tc>
          <w:tcPr>
            <w:tcW w:w="3823" w:type="dxa"/>
            <w:shd w:val="clear" w:color="auto" w:fill="auto"/>
            <w:noWrap/>
            <w:vAlign w:val="bottom"/>
            <w:hideMark/>
          </w:tcPr>
          <w:p w14:paraId="10B0C44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- 02</w:t>
            </w:r>
          </w:p>
        </w:tc>
        <w:tc>
          <w:tcPr>
            <w:tcW w:w="1451" w:type="dxa"/>
            <w:shd w:val="clear" w:color="auto" w:fill="auto"/>
            <w:noWrap/>
            <w:vAlign w:val="bottom"/>
            <w:hideMark/>
          </w:tcPr>
          <w:p w14:paraId="6867CEE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7178992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3A9954D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17%</w:t>
            </w:r>
          </w:p>
        </w:tc>
        <w:tc>
          <w:tcPr>
            <w:tcW w:w="1452" w:type="dxa"/>
            <w:shd w:val="clear" w:color="auto" w:fill="auto"/>
            <w:noWrap/>
            <w:vAlign w:val="bottom"/>
            <w:hideMark/>
          </w:tcPr>
          <w:p w14:paraId="2757F7B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7.3</w:t>
            </w:r>
          </w:p>
        </w:tc>
      </w:tr>
      <w:tr w:rsidR="00B82D72" w:rsidRPr="00E83C36" w14:paraId="6E14B23C" w14:textId="77777777" w:rsidTr="001E140A">
        <w:trPr>
          <w:trHeight w:val="288"/>
        </w:trPr>
        <w:tc>
          <w:tcPr>
            <w:tcW w:w="3823" w:type="dxa"/>
            <w:shd w:val="clear" w:color="auto" w:fill="auto"/>
            <w:noWrap/>
            <w:vAlign w:val="bottom"/>
            <w:hideMark/>
          </w:tcPr>
          <w:p w14:paraId="75BA58C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Annbank</w:t>
            </w:r>
            <w:proofErr w:type="spellEnd"/>
            <w:r w:rsidRPr="00E83C36">
              <w:rPr>
                <w:rFonts w:asciiTheme="minorHAnsi" w:eastAsia="Times New Roman" w:hAnsiTheme="minorHAnsi" w:cstheme="minorHAnsi"/>
                <w:color w:val="000000"/>
                <w:sz w:val="18"/>
                <w:szCs w:val="18"/>
                <w:lang w:eastAsia="en-GB"/>
              </w:rPr>
              <w:t xml:space="preserve">, </w:t>
            </w:r>
            <w:proofErr w:type="spellStart"/>
            <w:r w:rsidRPr="00E83C36">
              <w:rPr>
                <w:rFonts w:asciiTheme="minorHAnsi" w:eastAsia="Times New Roman" w:hAnsiTheme="minorHAnsi" w:cstheme="minorHAnsi"/>
                <w:color w:val="000000"/>
                <w:sz w:val="18"/>
                <w:szCs w:val="18"/>
                <w:lang w:eastAsia="en-GB"/>
              </w:rPr>
              <w:t>Mossblown</w:t>
            </w:r>
            <w:proofErr w:type="spellEnd"/>
            <w:r w:rsidRPr="00E83C36">
              <w:rPr>
                <w:rFonts w:asciiTheme="minorHAnsi" w:eastAsia="Times New Roman" w:hAnsiTheme="minorHAnsi" w:cstheme="minorHAnsi"/>
                <w:color w:val="000000"/>
                <w:sz w:val="18"/>
                <w:szCs w:val="18"/>
                <w:lang w:eastAsia="en-GB"/>
              </w:rPr>
              <w:t xml:space="preserve"> and Tarbolton - the Coalfields - 01</w:t>
            </w:r>
          </w:p>
        </w:tc>
        <w:tc>
          <w:tcPr>
            <w:tcW w:w="1451" w:type="dxa"/>
            <w:shd w:val="clear" w:color="auto" w:fill="auto"/>
            <w:noWrap/>
            <w:vAlign w:val="bottom"/>
            <w:hideMark/>
          </w:tcPr>
          <w:p w14:paraId="08ED8D2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1" w:type="dxa"/>
            <w:shd w:val="clear" w:color="auto" w:fill="auto"/>
            <w:noWrap/>
            <w:vAlign w:val="bottom"/>
            <w:hideMark/>
          </w:tcPr>
          <w:p w14:paraId="1C4D2B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799CD6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2" w:type="dxa"/>
            <w:shd w:val="clear" w:color="auto" w:fill="auto"/>
            <w:noWrap/>
            <w:vAlign w:val="bottom"/>
            <w:hideMark/>
          </w:tcPr>
          <w:p w14:paraId="4269C0C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7.0</w:t>
            </w:r>
          </w:p>
        </w:tc>
      </w:tr>
      <w:tr w:rsidR="00B82D72" w:rsidRPr="00E83C36" w14:paraId="4BF9AF99" w14:textId="77777777" w:rsidTr="001E140A">
        <w:trPr>
          <w:trHeight w:val="288"/>
        </w:trPr>
        <w:tc>
          <w:tcPr>
            <w:tcW w:w="3823" w:type="dxa"/>
            <w:shd w:val="clear" w:color="auto" w:fill="auto"/>
            <w:noWrap/>
            <w:vAlign w:val="bottom"/>
            <w:hideMark/>
          </w:tcPr>
          <w:p w14:paraId="2B0686E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- 01</w:t>
            </w:r>
          </w:p>
        </w:tc>
        <w:tc>
          <w:tcPr>
            <w:tcW w:w="1451" w:type="dxa"/>
            <w:shd w:val="clear" w:color="auto" w:fill="auto"/>
            <w:noWrap/>
            <w:vAlign w:val="bottom"/>
            <w:hideMark/>
          </w:tcPr>
          <w:p w14:paraId="347152E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7A86811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151273D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2" w:type="dxa"/>
            <w:shd w:val="clear" w:color="auto" w:fill="auto"/>
            <w:noWrap/>
            <w:vAlign w:val="bottom"/>
            <w:hideMark/>
          </w:tcPr>
          <w:p w14:paraId="7FF3EDE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6.8</w:t>
            </w:r>
          </w:p>
        </w:tc>
      </w:tr>
      <w:tr w:rsidR="00B82D72" w:rsidRPr="00E83C36" w14:paraId="47EBC0DC" w14:textId="77777777" w:rsidTr="001E140A">
        <w:trPr>
          <w:trHeight w:val="288"/>
        </w:trPr>
        <w:tc>
          <w:tcPr>
            <w:tcW w:w="3823" w:type="dxa"/>
            <w:shd w:val="clear" w:color="auto" w:fill="auto"/>
            <w:noWrap/>
            <w:vAlign w:val="bottom"/>
            <w:hideMark/>
          </w:tcPr>
          <w:p w14:paraId="44D258E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- 05</w:t>
            </w:r>
          </w:p>
        </w:tc>
        <w:tc>
          <w:tcPr>
            <w:tcW w:w="1451" w:type="dxa"/>
            <w:shd w:val="clear" w:color="auto" w:fill="auto"/>
            <w:noWrap/>
            <w:vAlign w:val="bottom"/>
            <w:hideMark/>
          </w:tcPr>
          <w:p w14:paraId="54AA35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20D301D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9FB1BA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2" w:type="dxa"/>
            <w:shd w:val="clear" w:color="auto" w:fill="auto"/>
            <w:noWrap/>
            <w:vAlign w:val="bottom"/>
            <w:hideMark/>
          </w:tcPr>
          <w:p w14:paraId="1160C1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6.7</w:t>
            </w:r>
          </w:p>
        </w:tc>
      </w:tr>
      <w:tr w:rsidR="00B82D72" w:rsidRPr="00E83C36" w14:paraId="0EB9CE9E" w14:textId="77777777" w:rsidTr="001E140A">
        <w:trPr>
          <w:trHeight w:val="288"/>
        </w:trPr>
        <w:tc>
          <w:tcPr>
            <w:tcW w:w="3823" w:type="dxa"/>
            <w:shd w:val="clear" w:color="auto" w:fill="auto"/>
            <w:noWrap/>
            <w:vAlign w:val="bottom"/>
            <w:hideMark/>
          </w:tcPr>
          <w:p w14:paraId="3A5299B4"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proofErr w:type="spellStart"/>
            <w:r w:rsidRPr="00E83C36">
              <w:rPr>
                <w:rFonts w:asciiTheme="minorHAnsi" w:eastAsia="Times New Roman" w:hAnsiTheme="minorHAnsi" w:cstheme="minorHAnsi"/>
                <w:color w:val="000000"/>
                <w:sz w:val="18"/>
                <w:szCs w:val="18"/>
                <w:lang w:eastAsia="en-GB"/>
              </w:rPr>
              <w:t>Barassie</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0DDF69C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4EEACE6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0FCA1E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2" w:type="dxa"/>
            <w:shd w:val="clear" w:color="auto" w:fill="auto"/>
            <w:noWrap/>
            <w:vAlign w:val="bottom"/>
            <w:hideMark/>
          </w:tcPr>
          <w:p w14:paraId="16DBF10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6.4</w:t>
            </w:r>
          </w:p>
        </w:tc>
      </w:tr>
      <w:tr w:rsidR="00B82D72" w:rsidRPr="00E83C36" w14:paraId="6473592A" w14:textId="77777777" w:rsidTr="001E140A">
        <w:trPr>
          <w:trHeight w:val="288"/>
        </w:trPr>
        <w:tc>
          <w:tcPr>
            <w:tcW w:w="3823" w:type="dxa"/>
            <w:shd w:val="clear" w:color="auto" w:fill="auto"/>
            <w:noWrap/>
            <w:vAlign w:val="bottom"/>
            <w:hideMark/>
          </w:tcPr>
          <w:p w14:paraId="093844AA"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- 03</w:t>
            </w:r>
          </w:p>
        </w:tc>
        <w:tc>
          <w:tcPr>
            <w:tcW w:w="1451" w:type="dxa"/>
            <w:shd w:val="clear" w:color="auto" w:fill="auto"/>
            <w:noWrap/>
            <w:vAlign w:val="bottom"/>
            <w:hideMark/>
          </w:tcPr>
          <w:p w14:paraId="4EAEE94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27371E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089EF34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2" w:type="dxa"/>
            <w:shd w:val="clear" w:color="auto" w:fill="auto"/>
            <w:noWrap/>
            <w:vAlign w:val="bottom"/>
            <w:hideMark/>
          </w:tcPr>
          <w:p w14:paraId="54E8077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6.2</w:t>
            </w:r>
          </w:p>
        </w:tc>
      </w:tr>
      <w:tr w:rsidR="00B82D72" w:rsidRPr="00E83C36" w14:paraId="243FD41B" w14:textId="77777777" w:rsidTr="001E140A">
        <w:trPr>
          <w:trHeight w:val="288"/>
        </w:trPr>
        <w:tc>
          <w:tcPr>
            <w:tcW w:w="3823" w:type="dxa"/>
            <w:shd w:val="clear" w:color="auto" w:fill="auto"/>
            <w:noWrap/>
            <w:vAlign w:val="bottom"/>
            <w:hideMark/>
          </w:tcPr>
          <w:p w14:paraId="3830808B"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Dundonald, Loans and Symington - 07</w:t>
            </w:r>
          </w:p>
        </w:tc>
        <w:tc>
          <w:tcPr>
            <w:tcW w:w="1451" w:type="dxa"/>
            <w:shd w:val="clear" w:color="auto" w:fill="auto"/>
            <w:noWrap/>
            <w:vAlign w:val="bottom"/>
            <w:hideMark/>
          </w:tcPr>
          <w:p w14:paraId="37C017A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5F57721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8C1178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15%</w:t>
            </w:r>
          </w:p>
        </w:tc>
        <w:tc>
          <w:tcPr>
            <w:tcW w:w="1452" w:type="dxa"/>
            <w:shd w:val="clear" w:color="auto" w:fill="auto"/>
            <w:noWrap/>
            <w:vAlign w:val="bottom"/>
            <w:hideMark/>
          </w:tcPr>
          <w:p w14:paraId="62B065D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6.2</w:t>
            </w:r>
          </w:p>
        </w:tc>
      </w:tr>
      <w:tr w:rsidR="00B82D72" w:rsidRPr="00E83C36" w14:paraId="3DBB9540" w14:textId="77777777" w:rsidTr="001E140A">
        <w:trPr>
          <w:trHeight w:val="288"/>
        </w:trPr>
        <w:tc>
          <w:tcPr>
            <w:tcW w:w="3823" w:type="dxa"/>
            <w:shd w:val="clear" w:color="auto" w:fill="auto"/>
            <w:noWrap/>
            <w:vAlign w:val="bottom"/>
            <w:hideMark/>
          </w:tcPr>
          <w:p w14:paraId="3FB8D1F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Craigie - 02</w:t>
            </w:r>
          </w:p>
        </w:tc>
        <w:tc>
          <w:tcPr>
            <w:tcW w:w="1451" w:type="dxa"/>
            <w:shd w:val="clear" w:color="auto" w:fill="auto"/>
            <w:noWrap/>
            <w:vAlign w:val="bottom"/>
            <w:hideMark/>
          </w:tcPr>
          <w:p w14:paraId="305BFFD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5472D8C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54F27BC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11%</w:t>
            </w:r>
          </w:p>
        </w:tc>
        <w:tc>
          <w:tcPr>
            <w:tcW w:w="1452" w:type="dxa"/>
            <w:shd w:val="clear" w:color="auto" w:fill="auto"/>
            <w:noWrap/>
            <w:vAlign w:val="bottom"/>
            <w:hideMark/>
          </w:tcPr>
          <w:p w14:paraId="7583009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6.0</w:t>
            </w:r>
          </w:p>
        </w:tc>
      </w:tr>
      <w:tr w:rsidR="00B82D72" w:rsidRPr="00E83C36" w14:paraId="68AAAFE6" w14:textId="77777777" w:rsidTr="001E140A">
        <w:trPr>
          <w:trHeight w:val="288"/>
        </w:trPr>
        <w:tc>
          <w:tcPr>
            <w:tcW w:w="3823" w:type="dxa"/>
            <w:shd w:val="clear" w:color="auto" w:fill="auto"/>
            <w:noWrap/>
            <w:vAlign w:val="bottom"/>
            <w:hideMark/>
          </w:tcPr>
          <w:p w14:paraId="605988C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Dalmilling - 02</w:t>
            </w:r>
          </w:p>
        </w:tc>
        <w:tc>
          <w:tcPr>
            <w:tcW w:w="1451" w:type="dxa"/>
            <w:shd w:val="clear" w:color="auto" w:fill="auto"/>
            <w:noWrap/>
            <w:vAlign w:val="bottom"/>
            <w:hideMark/>
          </w:tcPr>
          <w:p w14:paraId="65E1DE1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8%</w:t>
            </w:r>
          </w:p>
        </w:tc>
        <w:tc>
          <w:tcPr>
            <w:tcW w:w="1451" w:type="dxa"/>
            <w:shd w:val="clear" w:color="auto" w:fill="auto"/>
            <w:noWrap/>
            <w:vAlign w:val="bottom"/>
            <w:hideMark/>
          </w:tcPr>
          <w:p w14:paraId="2510F1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160D34E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2" w:type="dxa"/>
            <w:shd w:val="clear" w:color="auto" w:fill="auto"/>
            <w:noWrap/>
            <w:vAlign w:val="bottom"/>
            <w:hideMark/>
          </w:tcPr>
          <w:p w14:paraId="13B382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5.9</w:t>
            </w:r>
          </w:p>
        </w:tc>
      </w:tr>
      <w:tr w:rsidR="00B82D72" w:rsidRPr="00E83C36" w14:paraId="3BCED256" w14:textId="77777777" w:rsidTr="001E140A">
        <w:trPr>
          <w:trHeight w:val="288"/>
        </w:trPr>
        <w:tc>
          <w:tcPr>
            <w:tcW w:w="3823" w:type="dxa"/>
            <w:shd w:val="clear" w:color="auto" w:fill="auto"/>
            <w:noWrap/>
            <w:vAlign w:val="bottom"/>
            <w:hideMark/>
          </w:tcPr>
          <w:p w14:paraId="772AE956"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- 04</w:t>
            </w:r>
          </w:p>
        </w:tc>
        <w:tc>
          <w:tcPr>
            <w:tcW w:w="1451" w:type="dxa"/>
            <w:shd w:val="clear" w:color="auto" w:fill="auto"/>
            <w:noWrap/>
            <w:vAlign w:val="bottom"/>
            <w:hideMark/>
          </w:tcPr>
          <w:p w14:paraId="44467FD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3%</w:t>
            </w:r>
          </w:p>
        </w:tc>
        <w:tc>
          <w:tcPr>
            <w:tcW w:w="1451" w:type="dxa"/>
            <w:shd w:val="clear" w:color="auto" w:fill="auto"/>
            <w:noWrap/>
            <w:vAlign w:val="bottom"/>
            <w:hideMark/>
          </w:tcPr>
          <w:p w14:paraId="5FA2BDF5"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015E46F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13%</w:t>
            </w:r>
          </w:p>
        </w:tc>
        <w:tc>
          <w:tcPr>
            <w:tcW w:w="1452" w:type="dxa"/>
            <w:shd w:val="clear" w:color="auto" w:fill="auto"/>
            <w:noWrap/>
            <w:vAlign w:val="bottom"/>
            <w:hideMark/>
          </w:tcPr>
          <w:p w14:paraId="18D4EE8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5.8</w:t>
            </w:r>
          </w:p>
        </w:tc>
      </w:tr>
      <w:tr w:rsidR="00B82D72" w:rsidRPr="00E83C36" w14:paraId="235605B7" w14:textId="77777777" w:rsidTr="001E140A">
        <w:trPr>
          <w:trHeight w:val="288"/>
        </w:trPr>
        <w:tc>
          <w:tcPr>
            <w:tcW w:w="3823" w:type="dxa"/>
            <w:shd w:val="clear" w:color="auto" w:fill="auto"/>
            <w:noWrap/>
            <w:vAlign w:val="bottom"/>
            <w:hideMark/>
          </w:tcPr>
          <w:p w14:paraId="0867FBC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- 02</w:t>
            </w:r>
          </w:p>
        </w:tc>
        <w:tc>
          <w:tcPr>
            <w:tcW w:w="1451" w:type="dxa"/>
            <w:shd w:val="clear" w:color="auto" w:fill="auto"/>
            <w:noWrap/>
            <w:vAlign w:val="bottom"/>
            <w:hideMark/>
          </w:tcPr>
          <w:p w14:paraId="1833E5C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1" w:type="dxa"/>
            <w:shd w:val="clear" w:color="auto" w:fill="auto"/>
            <w:noWrap/>
            <w:vAlign w:val="bottom"/>
            <w:hideMark/>
          </w:tcPr>
          <w:p w14:paraId="1A03CCC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1ED2D57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2" w:type="dxa"/>
            <w:shd w:val="clear" w:color="auto" w:fill="auto"/>
            <w:noWrap/>
            <w:vAlign w:val="bottom"/>
            <w:hideMark/>
          </w:tcPr>
          <w:p w14:paraId="195314E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5.7</w:t>
            </w:r>
          </w:p>
        </w:tc>
      </w:tr>
      <w:tr w:rsidR="00B82D72" w:rsidRPr="00E83C36" w14:paraId="748AD6A3" w14:textId="77777777" w:rsidTr="001E140A">
        <w:trPr>
          <w:trHeight w:val="288"/>
        </w:trPr>
        <w:tc>
          <w:tcPr>
            <w:tcW w:w="3823" w:type="dxa"/>
            <w:shd w:val="clear" w:color="auto" w:fill="auto"/>
            <w:noWrap/>
            <w:vAlign w:val="bottom"/>
            <w:hideMark/>
          </w:tcPr>
          <w:p w14:paraId="3625F381"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 xml:space="preserve">Girvan </w:t>
            </w:r>
            <w:proofErr w:type="spellStart"/>
            <w:r w:rsidRPr="00E83C36">
              <w:rPr>
                <w:rFonts w:asciiTheme="minorHAnsi" w:eastAsia="Times New Roman" w:hAnsiTheme="minorHAnsi" w:cstheme="minorHAnsi"/>
                <w:color w:val="000000"/>
                <w:sz w:val="18"/>
                <w:szCs w:val="18"/>
                <w:lang w:eastAsia="en-GB"/>
              </w:rPr>
              <w:t>Glendoune</w:t>
            </w:r>
            <w:proofErr w:type="spellEnd"/>
            <w:r w:rsidRPr="00E83C36">
              <w:rPr>
                <w:rFonts w:asciiTheme="minorHAnsi" w:eastAsia="Times New Roman" w:hAnsiTheme="minorHAnsi" w:cstheme="minorHAnsi"/>
                <w:color w:val="000000"/>
                <w:sz w:val="18"/>
                <w:szCs w:val="18"/>
                <w:lang w:eastAsia="en-GB"/>
              </w:rPr>
              <w:t xml:space="preserve"> - 02</w:t>
            </w:r>
          </w:p>
        </w:tc>
        <w:tc>
          <w:tcPr>
            <w:tcW w:w="1451" w:type="dxa"/>
            <w:shd w:val="clear" w:color="auto" w:fill="auto"/>
            <w:noWrap/>
            <w:vAlign w:val="bottom"/>
            <w:hideMark/>
          </w:tcPr>
          <w:p w14:paraId="68FB744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11A8AE8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0F3BFF48"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2" w:type="dxa"/>
            <w:shd w:val="clear" w:color="auto" w:fill="auto"/>
            <w:noWrap/>
            <w:vAlign w:val="bottom"/>
            <w:hideMark/>
          </w:tcPr>
          <w:p w14:paraId="0BBD3444"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5.4</w:t>
            </w:r>
          </w:p>
        </w:tc>
      </w:tr>
      <w:tr w:rsidR="00B82D72" w:rsidRPr="00E83C36" w14:paraId="4931A9EB" w14:textId="77777777" w:rsidTr="001E140A">
        <w:trPr>
          <w:trHeight w:val="288"/>
        </w:trPr>
        <w:tc>
          <w:tcPr>
            <w:tcW w:w="3823" w:type="dxa"/>
            <w:shd w:val="clear" w:color="auto" w:fill="auto"/>
            <w:noWrap/>
            <w:vAlign w:val="bottom"/>
            <w:hideMark/>
          </w:tcPr>
          <w:p w14:paraId="0D59256D"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Lochside, Braehead and Whitletts - 01</w:t>
            </w:r>
          </w:p>
        </w:tc>
        <w:tc>
          <w:tcPr>
            <w:tcW w:w="1451" w:type="dxa"/>
            <w:shd w:val="clear" w:color="auto" w:fill="auto"/>
            <w:noWrap/>
            <w:vAlign w:val="bottom"/>
            <w:hideMark/>
          </w:tcPr>
          <w:p w14:paraId="2FFD83F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w:t>
            </w:r>
          </w:p>
        </w:tc>
        <w:tc>
          <w:tcPr>
            <w:tcW w:w="1451" w:type="dxa"/>
            <w:shd w:val="clear" w:color="auto" w:fill="auto"/>
            <w:noWrap/>
            <w:vAlign w:val="bottom"/>
            <w:hideMark/>
          </w:tcPr>
          <w:p w14:paraId="2BBC6B8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7675065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9%</w:t>
            </w:r>
          </w:p>
        </w:tc>
        <w:tc>
          <w:tcPr>
            <w:tcW w:w="1452" w:type="dxa"/>
            <w:shd w:val="clear" w:color="auto" w:fill="auto"/>
            <w:noWrap/>
            <w:vAlign w:val="bottom"/>
            <w:hideMark/>
          </w:tcPr>
          <w:p w14:paraId="0281D0B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5.0</w:t>
            </w:r>
          </w:p>
        </w:tc>
      </w:tr>
      <w:tr w:rsidR="00B82D72" w:rsidRPr="00E83C36" w14:paraId="601E90B8" w14:textId="77777777" w:rsidTr="001E140A">
        <w:trPr>
          <w:trHeight w:val="288"/>
        </w:trPr>
        <w:tc>
          <w:tcPr>
            <w:tcW w:w="3823" w:type="dxa"/>
            <w:shd w:val="clear" w:color="auto" w:fill="auto"/>
            <w:noWrap/>
            <w:vAlign w:val="bottom"/>
            <w:hideMark/>
          </w:tcPr>
          <w:p w14:paraId="11506C4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Dalmilling - 04</w:t>
            </w:r>
          </w:p>
        </w:tc>
        <w:tc>
          <w:tcPr>
            <w:tcW w:w="1451" w:type="dxa"/>
            <w:shd w:val="clear" w:color="auto" w:fill="auto"/>
            <w:noWrap/>
            <w:vAlign w:val="bottom"/>
            <w:hideMark/>
          </w:tcPr>
          <w:p w14:paraId="55558F7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4E6EB01C"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07670C2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2" w:type="dxa"/>
            <w:shd w:val="clear" w:color="auto" w:fill="auto"/>
            <w:noWrap/>
            <w:vAlign w:val="bottom"/>
            <w:hideMark/>
          </w:tcPr>
          <w:p w14:paraId="1748D4F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4.7</w:t>
            </w:r>
          </w:p>
        </w:tc>
      </w:tr>
      <w:tr w:rsidR="00B82D72" w:rsidRPr="00E83C36" w14:paraId="58C832BC" w14:textId="77777777" w:rsidTr="001E140A">
        <w:trPr>
          <w:trHeight w:val="288"/>
        </w:trPr>
        <w:tc>
          <w:tcPr>
            <w:tcW w:w="3823" w:type="dxa"/>
            <w:shd w:val="clear" w:color="auto" w:fill="auto"/>
            <w:noWrap/>
            <w:vAlign w:val="bottom"/>
            <w:hideMark/>
          </w:tcPr>
          <w:p w14:paraId="0FA2DB42"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Maybole - 05</w:t>
            </w:r>
          </w:p>
        </w:tc>
        <w:tc>
          <w:tcPr>
            <w:tcW w:w="1451" w:type="dxa"/>
            <w:shd w:val="clear" w:color="auto" w:fill="auto"/>
            <w:noWrap/>
            <w:vAlign w:val="bottom"/>
            <w:hideMark/>
          </w:tcPr>
          <w:p w14:paraId="75C2227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33B1A8A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41A075D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2" w:type="dxa"/>
            <w:shd w:val="clear" w:color="auto" w:fill="auto"/>
            <w:noWrap/>
            <w:vAlign w:val="bottom"/>
            <w:hideMark/>
          </w:tcPr>
          <w:p w14:paraId="43D4E0FD"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4.7</w:t>
            </w:r>
          </w:p>
        </w:tc>
      </w:tr>
      <w:tr w:rsidR="00B82D72" w:rsidRPr="00E83C36" w14:paraId="2F6384C2" w14:textId="77777777" w:rsidTr="001E140A">
        <w:trPr>
          <w:trHeight w:val="288"/>
        </w:trPr>
        <w:tc>
          <w:tcPr>
            <w:tcW w:w="3823" w:type="dxa"/>
            <w:shd w:val="clear" w:color="auto" w:fill="auto"/>
            <w:noWrap/>
            <w:vAlign w:val="bottom"/>
            <w:hideMark/>
          </w:tcPr>
          <w:p w14:paraId="134F348F"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Dalmilling - 03</w:t>
            </w:r>
          </w:p>
        </w:tc>
        <w:tc>
          <w:tcPr>
            <w:tcW w:w="1451" w:type="dxa"/>
            <w:shd w:val="clear" w:color="auto" w:fill="auto"/>
            <w:noWrap/>
            <w:vAlign w:val="bottom"/>
            <w:hideMark/>
          </w:tcPr>
          <w:p w14:paraId="60A018C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5%</w:t>
            </w:r>
          </w:p>
        </w:tc>
        <w:tc>
          <w:tcPr>
            <w:tcW w:w="1451" w:type="dxa"/>
            <w:shd w:val="clear" w:color="auto" w:fill="auto"/>
            <w:noWrap/>
            <w:vAlign w:val="bottom"/>
            <w:hideMark/>
          </w:tcPr>
          <w:p w14:paraId="78E296E6"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7C40040"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7%</w:t>
            </w:r>
          </w:p>
        </w:tc>
        <w:tc>
          <w:tcPr>
            <w:tcW w:w="1452" w:type="dxa"/>
            <w:shd w:val="clear" w:color="auto" w:fill="auto"/>
            <w:noWrap/>
            <w:vAlign w:val="bottom"/>
            <w:hideMark/>
          </w:tcPr>
          <w:p w14:paraId="254A531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4.6</w:t>
            </w:r>
          </w:p>
        </w:tc>
      </w:tr>
      <w:tr w:rsidR="00B82D72" w:rsidRPr="00E83C36" w14:paraId="53F3678D" w14:textId="77777777" w:rsidTr="001E140A">
        <w:trPr>
          <w:trHeight w:val="288"/>
        </w:trPr>
        <w:tc>
          <w:tcPr>
            <w:tcW w:w="3823" w:type="dxa"/>
            <w:shd w:val="clear" w:color="auto" w:fill="auto"/>
            <w:noWrap/>
            <w:vAlign w:val="bottom"/>
            <w:hideMark/>
          </w:tcPr>
          <w:p w14:paraId="17E8DEAC"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Carrick North - 05</w:t>
            </w:r>
          </w:p>
        </w:tc>
        <w:tc>
          <w:tcPr>
            <w:tcW w:w="1451" w:type="dxa"/>
            <w:shd w:val="clear" w:color="auto" w:fill="auto"/>
            <w:noWrap/>
            <w:vAlign w:val="bottom"/>
            <w:hideMark/>
          </w:tcPr>
          <w:p w14:paraId="5BB317F1"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00AA5FE2"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232D00B9"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12%</w:t>
            </w:r>
          </w:p>
        </w:tc>
        <w:tc>
          <w:tcPr>
            <w:tcW w:w="1452" w:type="dxa"/>
            <w:shd w:val="clear" w:color="auto" w:fill="auto"/>
            <w:noWrap/>
            <w:vAlign w:val="bottom"/>
            <w:hideMark/>
          </w:tcPr>
          <w:p w14:paraId="108185B7"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4.6</w:t>
            </w:r>
          </w:p>
        </w:tc>
      </w:tr>
      <w:tr w:rsidR="00B82D72" w:rsidRPr="00E83C36" w14:paraId="3093C25D" w14:textId="77777777" w:rsidTr="001E140A">
        <w:trPr>
          <w:trHeight w:val="288"/>
        </w:trPr>
        <w:tc>
          <w:tcPr>
            <w:tcW w:w="3823" w:type="dxa"/>
            <w:shd w:val="clear" w:color="auto" w:fill="auto"/>
            <w:noWrap/>
            <w:vAlign w:val="bottom"/>
            <w:hideMark/>
          </w:tcPr>
          <w:p w14:paraId="3BD878E8"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Heathfield - 03</w:t>
            </w:r>
          </w:p>
        </w:tc>
        <w:tc>
          <w:tcPr>
            <w:tcW w:w="1451" w:type="dxa"/>
            <w:shd w:val="clear" w:color="auto" w:fill="auto"/>
            <w:noWrap/>
            <w:vAlign w:val="bottom"/>
            <w:hideMark/>
          </w:tcPr>
          <w:p w14:paraId="7AA334F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w:t>
            </w:r>
          </w:p>
        </w:tc>
        <w:tc>
          <w:tcPr>
            <w:tcW w:w="1451" w:type="dxa"/>
            <w:shd w:val="clear" w:color="auto" w:fill="auto"/>
            <w:noWrap/>
            <w:vAlign w:val="bottom"/>
            <w:hideMark/>
          </w:tcPr>
          <w:p w14:paraId="6234F6DF"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24EFB9EE"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6%</w:t>
            </w:r>
          </w:p>
        </w:tc>
        <w:tc>
          <w:tcPr>
            <w:tcW w:w="1452" w:type="dxa"/>
            <w:shd w:val="clear" w:color="auto" w:fill="auto"/>
            <w:noWrap/>
            <w:vAlign w:val="bottom"/>
            <w:hideMark/>
          </w:tcPr>
          <w:p w14:paraId="1BBCAF0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2.9</w:t>
            </w:r>
          </w:p>
        </w:tc>
      </w:tr>
      <w:tr w:rsidR="00B82D72" w:rsidRPr="00E83C36" w14:paraId="2DB69942" w14:textId="77777777" w:rsidTr="001E140A">
        <w:trPr>
          <w:trHeight w:val="288"/>
        </w:trPr>
        <w:tc>
          <w:tcPr>
            <w:tcW w:w="3823" w:type="dxa"/>
            <w:shd w:val="clear" w:color="auto" w:fill="auto"/>
            <w:noWrap/>
            <w:vAlign w:val="bottom"/>
            <w:hideMark/>
          </w:tcPr>
          <w:p w14:paraId="2F943850" w14:textId="77777777" w:rsidR="00E83C36" w:rsidRPr="00E83C36" w:rsidRDefault="00E83C36" w:rsidP="00E83C36">
            <w:pPr>
              <w:spacing w:after="0" w:line="240" w:lineRule="auto"/>
              <w:jc w:val="lef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Ayr South Harbour and Town Centre - 01</w:t>
            </w:r>
          </w:p>
        </w:tc>
        <w:tc>
          <w:tcPr>
            <w:tcW w:w="1451" w:type="dxa"/>
            <w:shd w:val="clear" w:color="auto" w:fill="auto"/>
            <w:noWrap/>
            <w:vAlign w:val="bottom"/>
            <w:hideMark/>
          </w:tcPr>
          <w:p w14:paraId="6441165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1%</w:t>
            </w:r>
          </w:p>
        </w:tc>
        <w:tc>
          <w:tcPr>
            <w:tcW w:w="1451" w:type="dxa"/>
            <w:shd w:val="clear" w:color="auto" w:fill="auto"/>
            <w:noWrap/>
            <w:vAlign w:val="bottom"/>
            <w:hideMark/>
          </w:tcPr>
          <w:p w14:paraId="30025003"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1" w:type="dxa"/>
            <w:shd w:val="clear" w:color="auto" w:fill="auto"/>
            <w:noWrap/>
            <w:vAlign w:val="bottom"/>
            <w:hideMark/>
          </w:tcPr>
          <w:p w14:paraId="63C43F1B"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w:t>
            </w:r>
          </w:p>
        </w:tc>
        <w:tc>
          <w:tcPr>
            <w:tcW w:w="1452" w:type="dxa"/>
            <w:shd w:val="clear" w:color="auto" w:fill="auto"/>
            <w:noWrap/>
            <w:vAlign w:val="bottom"/>
            <w:hideMark/>
          </w:tcPr>
          <w:p w14:paraId="7AB5DB9A" w14:textId="77777777" w:rsidR="00E83C36" w:rsidRPr="00E83C36" w:rsidRDefault="00E83C36" w:rsidP="00E83C36">
            <w:pPr>
              <w:spacing w:after="0" w:line="240" w:lineRule="auto"/>
              <w:jc w:val="right"/>
              <w:rPr>
                <w:rFonts w:asciiTheme="minorHAnsi" w:eastAsia="Times New Roman" w:hAnsiTheme="minorHAnsi" w:cstheme="minorHAnsi"/>
                <w:color w:val="000000"/>
                <w:sz w:val="18"/>
                <w:szCs w:val="18"/>
                <w:lang w:eastAsia="en-GB"/>
              </w:rPr>
            </w:pPr>
            <w:r w:rsidRPr="00E83C36">
              <w:rPr>
                <w:rFonts w:asciiTheme="minorHAnsi" w:eastAsia="Times New Roman" w:hAnsiTheme="minorHAnsi" w:cstheme="minorHAnsi"/>
                <w:color w:val="000000"/>
                <w:sz w:val="18"/>
                <w:szCs w:val="18"/>
                <w:lang w:eastAsia="en-GB"/>
              </w:rPr>
              <w:t>0.3</w:t>
            </w:r>
          </w:p>
        </w:tc>
      </w:tr>
    </w:tbl>
    <w:p w14:paraId="35378B32" w14:textId="2A9745B5" w:rsidR="003E6FD0" w:rsidRPr="00AB2197" w:rsidRDefault="003E6FD0" w:rsidP="00AB2197"/>
    <w:p w14:paraId="03E4FBBE" w14:textId="77777777" w:rsidR="00423AF8" w:rsidRDefault="00423AF8">
      <w:pPr>
        <w:rPr>
          <w:b/>
          <w:bCs/>
        </w:rPr>
      </w:pPr>
      <w:r>
        <w:rPr>
          <w:b/>
          <w:bCs/>
        </w:rPr>
        <w:br w:type="page"/>
      </w:r>
    </w:p>
    <w:p w14:paraId="0859E9B4" w14:textId="06D0BDFB" w:rsidR="009E52A4" w:rsidRDefault="009E52A4" w:rsidP="00AB2197">
      <w:pPr>
        <w:rPr>
          <w:b/>
          <w:bCs/>
        </w:rPr>
      </w:pPr>
      <w:r w:rsidRPr="009E52A4">
        <w:rPr>
          <w:b/>
          <w:bCs/>
        </w:rPr>
        <w:lastRenderedPageBreak/>
        <w:t>Domestic Fuel Poverty Resulting from Poor Energy Efficiency</w:t>
      </w:r>
    </w:p>
    <w:p w14:paraId="5DA685A2" w14:textId="77777777" w:rsidR="009D74BA" w:rsidRDefault="009D74BA" w:rsidP="009D74BA">
      <w:pPr>
        <w:ind w:left="42"/>
      </w:pPr>
      <w:r>
        <w:t xml:space="preserve">The Home Analytics tool calculates a weighted energy efficiency score, which takes the frequency of 5 metrics, (low loft insulation thickness, a lack of wall insulation, a lack of double- / triple-glazing, number of households in fuel poverty and the number of households in extreme poverty) across the building stock in a zone and weights them (by default, the construction parameters are weighted 16.7%, with fuel poverty at 50% and extreme effectively poverty removed by a weighting of zero) and then sums the 5 values to get a total fuel poverty score. A high score equates to extensive fuel poverty </w:t>
      </w:r>
      <w:proofErr w:type="gramStart"/>
      <w:r>
        <w:t>as a result of</w:t>
      </w:r>
      <w:proofErr w:type="gramEnd"/>
      <w:r>
        <w:t xml:space="preserve"> poor energy efficiency across the zone.</w:t>
      </w:r>
    </w:p>
    <w:p w14:paraId="58617A15" w14:textId="77777777" w:rsidR="009D74BA" w:rsidRDefault="009D74BA" w:rsidP="009D74BA">
      <w:pPr>
        <w:ind w:left="42"/>
        <w:rPr>
          <w:rFonts w:asciiTheme="minorHAnsi" w:hAnsiTheme="minorHAnsi" w:cstheme="minorHAnsi"/>
          <w:color w:val="auto"/>
        </w:rPr>
      </w:pPr>
      <w:r>
        <w:t xml:space="preserve">It should be emphasised that this measure is intended to highlight homes where a lack of energy efficiency is a driver of fuel poverty and is not an outright measure of fuel poverty. </w:t>
      </w:r>
    </w:p>
    <w:p w14:paraId="1114F8D7" w14:textId="753766D9" w:rsidR="009E52A4" w:rsidRPr="009E52A4" w:rsidRDefault="00A477C3" w:rsidP="00AB2197">
      <w:pPr>
        <w:rPr>
          <w:lang w:eastAsia="en-GB"/>
        </w:rPr>
      </w:pPr>
      <w:r>
        <w:rPr>
          <w:lang w:eastAsia="en-GB"/>
        </w:rPr>
        <w:fldChar w:fldCharType="begin"/>
      </w:r>
      <w:r>
        <w:rPr>
          <w:lang w:eastAsia="en-GB"/>
        </w:rPr>
        <w:instrText xml:space="preserve"> REF _Ref149650999 \h </w:instrText>
      </w:r>
      <w:r>
        <w:rPr>
          <w:lang w:eastAsia="en-GB"/>
        </w:rPr>
      </w:r>
      <w:r>
        <w:rPr>
          <w:lang w:eastAsia="en-GB"/>
        </w:rPr>
        <w:fldChar w:fldCharType="separate"/>
      </w:r>
      <w:r w:rsidR="00E93998">
        <w:t xml:space="preserve">Table </w:t>
      </w:r>
      <w:r w:rsidR="00E93998">
        <w:rPr>
          <w:noProof/>
        </w:rPr>
        <w:t>21</w:t>
      </w:r>
      <w:r>
        <w:rPr>
          <w:lang w:eastAsia="en-GB"/>
        </w:rPr>
        <w:fldChar w:fldCharType="end"/>
      </w:r>
      <w:r>
        <w:rPr>
          <w:lang w:eastAsia="en-GB"/>
        </w:rPr>
        <w:t xml:space="preserve"> lists all the zones and is the companion to </w:t>
      </w:r>
      <w:r>
        <w:rPr>
          <w:lang w:eastAsia="en-GB"/>
        </w:rPr>
        <w:fldChar w:fldCharType="begin"/>
      </w:r>
      <w:r>
        <w:rPr>
          <w:lang w:eastAsia="en-GB"/>
        </w:rPr>
        <w:instrText xml:space="preserve"> REF _Ref146098053 \h </w:instrText>
      </w:r>
      <w:r>
        <w:rPr>
          <w:lang w:eastAsia="en-GB"/>
        </w:rPr>
      </w:r>
      <w:r>
        <w:rPr>
          <w:lang w:eastAsia="en-GB"/>
        </w:rPr>
        <w:fldChar w:fldCharType="separate"/>
      </w:r>
      <w:r w:rsidR="00E93998" w:rsidRPr="0048588D">
        <w:t xml:space="preserve">Figure </w:t>
      </w:r>
      <w:r w:rsidR="00E93998">
        <w:rPr>
          <w:noProof/>
        </w:rPr>
        <w:t>21</w:t>
      </w:r>
      <w:r>
        <w:rPr>
          <w:lang w:eastAsia="en-GB"/>
        </w:rPr>
        <w:fldChar w:fldCharType="end"/>
      </w:r>
      <w:r>
        <w:rPr>
          <w:lang w:eastAsia="en-GB"/>
        </w:rPr>
        <w:t>.</w:t>
      </w:r>
    </w:p>
    <w:p w14:paraId="23EF784E" w14:textId="0BA818E5" w:rsidR="00E76D0D" w:rsidRDefault="00E76D0D" w:rsidP="00E76D0D">
      <w:pPr>
        <w:pStyle w:val="Caption"/>
      </w:pPr>
      <w:bookmarkStart w:id="564" w:name="_Ref149650999"/>
      <w:bookmarkStart w:id="565" w:name="_Toc155363647"/>
      <w:r>
        <w:t xml:space="preserve">Table </w:t>
      </w:r>
      <w:r>
        <w:fldChar w:fldCharType="begin"/>
      </w:r>
      <w:r>
        <w:instrText>SEQ Table \* ARABIC</w:instrText>
      </w:r>
      <w:r>
        <w:fldChar w:fldCharType="separate"/>
      </w:r>
      <w:r w:rsidR="00E93998">
        <w:rPr>
          <w:noProof/>
        </w:rPr>
        <w:t>21</w:t>
      </w:r>
      <w:r>
        <w:fldChar w:fldCharType="end"/>
      </w:r>
      <w:bookmarkEnd w:id="564"/>
      <w:r>
        <w:t xml:space="preserve">: </w:t>
      </w:r>
      <w:r w:rsidRPr="00FA3C1A">
        <w:t>Fuel Poverty Weighted Scores by Data Zones</w:t>
      </w:r>
      <w:bookmarkEnd w:id="565"/>
    </w:p>
    <w:tbl>
      <w:tblPr>
        <w:tblW w:w="9639" w:type="dxa"/>
        <w:tblBorders>
          <w:top w:val="single" w:sz="4" w:space="0" w:color="003CA7" w:themeColor="text2"/>
          <w:left w:val="single" w:sz="4" w:space="0" w:color="003CA7" w:themeColor="text2"/>
          <w:bottom w:val="single" w:sz="4" w:space="0" w:color="003CA7" w:themeColor="text2"/>
          <w:right w:val="single" w:sz="4" w:space="0" w:color="003CA7" w:themeColor="text2"/>
          <w:insideH w:val="single" w:sz="4" w:space="0" w:color="003CA7" w:themeColor="text2"/>
          <w:insideV w:val="single" w:sz="4" w:space="0" w:color="003CA7" w:themeColor="text2"/>
        </w:tblBorders>
        <w:tblLayout w:type="fixed"/>
        <w:tblLook w:val="04A0" w:firstRow="1" w:lastRow="0" w:firstColumn="1" w:lastColumn="0" w:noHBand="0" w:noVBand="1"/>
      </w:tblPr>
      <w:tblGrid>
        <w:gridCol w:w="1980"/>
        <w:gridCol w:w="1276"/>
        <w:gridCol w:w="1277"/>
        <w:gridCol w:w="1276"/>
        <w:gridCol w:w="1277"/>
        <w:gridCol w:w="1276"/>
        <w:gridCol w:w="1277"/>
      </w:tblGrid>
      <w:tr w:rsidR="00F3226A" w:rsidRPr="00F86890" w14:paraId="3A5C66E4" w14:textId="77777777" w:rsidTr="000D5EE8">
        <w:trPr>
          <w:cantSplit/>
          <w:trHeight w:val="288"/>
          <w:tblHeader/>
        </w:trPr>
        <w:tc>
          <w:tcPr>
            <w:tcW w:w="1980" w:type="dxa"/>
            <w:vMerge w:val="restart"/>
            <w:shd w:val="clear" w:color="000000" w:fill="1A4596"/>
            <w:noWrap/>
            <w:vAlign w:val="center"/>
            <w:hideMark/>
          </w:tcPr>
          <w:p w14:paraId="23E6D012"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Data Zone</w:t>
            </w:r>
          </w:p>
        </w:tc>
        <w:tc>
          <w:tcPr>
            <w:tcW w:w="1276" w:type="dxa"/>
            <w:vMerge w:val="restart"/>
            <w:shd w:val="clear" w:color="000000" w:fill="1A4596"/>
            <w:noWrap/>
            <w:vAlign w:val="center"/>
            <w:hideMark/>
          </w:tcPr>
          <w:p w14:paraId="68C8FD48"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Percentage of lofts with less than 99mm insulation</w:t>
            </w:r>
          </w:p>
        </w:tc>
        <w:tc>
          <w:tcPr>
            <w:tcW w:w="1277" w:type="dxa"/>
            <w:vMerge w:val="restart"/>
            <w:shd w:val="clear" w:color="000000" w:fill="1A4596"/>
            <w:noWrap/>
            <w:vAlign w:val="center"/>
            <w:hideMark/>
          </w:tcPr>
          <w:p w14:paraId="01A99C96"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Percentage of windows which are single glazed</w:t>
            </w:r>
          </w:p>
        </w:tc>
        <w:tc>
          <w:tcPr>
            <w:tcW w:w="1276" w:type="dxa"/>
            <w:vMerge w:val="restart"/>
            <w:shd w:val="clear" w:color="000000" w:fill="1A4596"/>
            <w:noWrap/>
            <w:vAlign w:val="center"/>
            <w:hideMark/>
          </w:tcPr>
          <w:p w14:paraId="62E8C968"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Percentage of walls which are uninsulated</w:t>
            </w:r>
          </w:p>
        </w:tc>
        <w:tc>
          <w:tcPr>
            <w:tcW w:w="1277" w:type="dxa"/>
            <w:shd w:val="clear" w:color="000000" w:fill="1A4596"/>
            <w:noWrap/>
            <w:vAlign w:val="center"/>
            <w:hideMark/>
          </w:tcPr>
          <w:p w14:paraId="17838D5A"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Households in fuel poverty</w:t>
            </w:r>
          </w:p>
        </w:tc>
        <w:tc>
          <w:tcPr>
            <w:tcW w:w="1276" w:type="dxa"/>
            <w:shd w:val="clear" w:color="000000" w:fill="1A4596"/>
            <w:noWrap/>
            <w:vAlign w:val="center"/>
            <w:hideMark/>
          </w:tcPr>
          <w:p w14:paraId="2CD26A39"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Households in extreme fuel poverty</w:t>
            </w:r>
          </w:p>
        </w:tc>
        <w:tc>
          <w:tcPr>
            <w:tcW w:w="1277" w:type="dxa"/>
            <w:vMerge w:val="restart"/>
            <w:shd w:val="clear" w:color="000000" w:fill="1A4596"/>
            <w:noWrap/>
            <w:vAlign w:val="center"/>
            <w:hideMark/>
          </w:tcPr>
          <w:p w14:paraId="1F41CCD9"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Total Weighted Score</w:t>
            </w:r>
          </w:p>
        </w:tc>
      </w:tr>
      <w:tr w:rsidR="00F3226A" w:rsidRPr="00672AC0" w14:paraId="7546CA0F" w14:textId="77777777" w:rsidTr="000D5EE8">
        <w:trPr>
          <w:trHeight w:val="300"/>
        </w:trPr>
        <w:tc>
          <w:tcPr>
            <w:tcW w:w="1980" w:type="dxa"/>
            <w:vMerge/>
            <w:vAlign w:val="center"/>
            <w:hideMark/>
          </w:tcPr>
          <w:p w14:paraId="05E40C4D"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c>
          <w:tcPr>
            <w:tcW w:w="1276" w:type="dxa"/>
            <w:vMerge/>
            <w:vAlign w:val="center"/>
            <w:hideMark/>
          </w:tcPr>
          <w:p w14:paraId="18B8A6CA"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c>
          <w:tcPr>
            <w:tcW w:w="1277" w:type="dxa"/>
            <w:vMerge/>
            <w:vAlign w:val="center"/>
            <w:hideMark/>
          </w:tcPr>
          <w:p w14:paraId="7EE34B6D"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c>
          <w:tcPr>
            <w:tcW w:w="1276" w:type="dxa"/>
            <w:vMerge/>
            <w:vAlign w:val="center"/>
            <w:hideMark/>
          </w:tcPr>
          <w:p w14:paraId="70D18FB4"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c>
          <w:tcPr>
            <w:tcW w:w="1277" w:type="dxa"/>
            <w:shd w:val="clear" w:color="000000" w:fill="1A4596"/>
            <w:noWrap/>
            <w:vAlign w:val="center"/>
            <w:hideMark/>
          </w:tcPr>
          <w:p w14:paraId="3282D704"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w:t>
            </w:r>
            <w:proofErr w:type="gramStart"/>
            <w:r w:rsidRPr="00F86890">
              <w:rPr>
                <w:rFonts w:asciiTheme="minorHAnsi" w:eastAsia="Times New Roman" w:hAnsiTheme="minorHAnsi" w:cstheme="minorHAnsi"/>
                <w:b/>
                <w:color w:val="FFFFFF"/>
                <w:sz w:val="18"/>
                <w:szCs w:val="18"/>
                <w:lang w:eastAsia="en-GB"/>
              </w:rPr>
              <w:t>fuel</w:t>
            </w:r>
            <w:proofErr w:type="gramEnd"/>
            <w:r w:rsidRPr="00F86890">
              <w:rPr>
                <w:rFonts w:asciiTheme="minorHAnsi" w:eastAsia="Times New Roman" w:hAnsiTheme="minorHAnsi" w:cstheme="minorHAnsi"/>
                <w:b/>
                <w:color w:val="FFFFFF"/>
                <w:sz w:val="18"/>
                <w:szCs w:val="18"/>
                <w:lang w:eastAsia="en-GB"/>
              </w:rPr>
              <w:t xml:space="preserve"> bill &gt;10 % of income after housing)</w:t>
            </w:r>
          </w:p>
        </w:tc>
        <w:tc>
          <w:tcPr>
            <w:tcW w:w="1276" w:type="dxa"/>
            <w:shd w:val="clear" w:color="000000" w:fill="1A4596"/>
            <w:noWrap/>
            <w:vAlign w:val="center"/>
            <w:hideMark/>
          </w:tcPr>
          <w:p w14:paraId="607F7A36" w14:textId="77777777" w:rsidR="00672AC0" w:rsidRPr="00F86890" w:rsidRDefault="00672AC0" w:rsidP="00672AC0">
            <w:pPr>
              <w:spacing w:after="0" w:line="240" w:lineRule="auto"/>
              <w:jc w:val="center"/>
              <w:rPr>
                <w:rFonts w:asciiTheme="minorHAnsi" w:eastAsia="Times New Roman" w:hAnsiTheme="minorHAnsi" w:cstheme="minorHAnsi"/>
                <w:b/>
                <w:color w:val="FFFFFF"/>
                <w:sz w:val="18"/>
                <w:szCs w:val="18"/>
                <w:lang w:eastAsia="en-GB"/>
              </w:rPr>
            </w:pPr>
            <w:r w:rsidRPr="00F86890">
              <w:rPr>
                <w:rFonts w:asciiTheme="minorHAnsi" w:eastAsia="Times New Roman" w:hAnsiTheme="minorHAnsi" w:cstheme="minorHAnsi"/>
                <w:b/>
                <w:color w:val="FFFFFF"/>
                <w:sz w:val="18"/>
                <w:szCs w:val="18"/>
                <w:lang w:eastAsia="en-GB"/>
              </w:rPr>
              <w:t>(</w:t>
            </w:r>
            <w:proofErr w:type="gramStart"/>
            <w:r w:rsidRPr="00F86890">
              <w:rPr>
                <w:rFonts w:asciiTheme="minorHAnsi" w:eastAsia="Times New Roman" w:hAnsiTheme="minorHAnsi" w:cstheme="minorHAnsi"/>
                <w:b/>
                <w:color w:val="FFFFFF"/>
                <w:sz w:val="18"/>
                <w:szCs w:val="18"/>
                <w:lang w:eastAsia="en-GB"/>
              </w:rPr>
              <w:t>fuel</w:t>
            </w:r>
            <w:proofErr w:type="gramEnd"/>
            <w:r w:rsidRPr="00F86890">
              <w:rPr>
                <w:rFonts w:asciiTheme="minorHAnsi" w:eastAsia="Times New Roman" w:hAnsiTheme="minorHAnsi" w:cstheme="minorHAnsi"/>
                <w:b/>
                <w:color w:val="FFFFFF"/>
                <w:sz w:val="18"/>
                <w:szCs w:val="18"/>
                <w:lang w:eastAsia="en-GB"/>
              </w:rPr>
              <w:t xml:space="preserve"> bill &gt;20 % of income after housing)</w:t>
            </w:r>
          </w:p>
        </w:tc>
        <w:tc>
          <w:tcPr>
            <w:tcW w:w="1277" w:type="dxa"/>
            <w:vMerge/>
            <w:vAlign w:val="center"/>
            <w:hideMark/>
          </w:tcPr>
          <w:p w14:paraId="15804795" w14:textId="77777777" w:rsidR="00672AC0" w:rsidRPr="00F86890" w:rsidRDefault="00672AC0" w:rsidP="00672AC0">
            <w:pPr>
              <w:spacing w:after="0" w:line="240" w:lineRule="auto"/>
              <w:jc w:val="left"/>
              <w:rPr>
                <w:rFonts w:asciiTheme="minorHAnsi" w:eastAsia="Times New Roman" w:hAnsiTheme="minorHAnsi" w:cstheme="minorHAnsi"/>
                <w:b/>
                <w:color w:val="FFFFFF"/>
                <w:sz w:val="18"/>
                <w:szCs w:val="18"/>
                <w:lang w:eastAsia="en-GB"/>
              </w:rPr>
            </w:pPr>
          </w:p>
        </w:tc>
      </w:tr>
      <w:tr w:rsidR="00672AC0" w:rsidRPr="00672AC0" w14:paraId="14CCAAF5" w14:textId="77777777" w:rsidTr="000D5EE8">
        <w:trPr>
          <w:trHeight w:val="288"/>
        </w:trPr>
        <w:tc>
          <w:tcPr>
            <w:tcW w:w="1980" w:type="dxa"/>
            <w:shd w:val="clear" w:color="auto" w:fill="auto"/>
            <w:noWrap/>
            <w:vAlign w:val="bottom"/>
            <w:hideMark/>
          </w:tcPr>
          <w:p w14:paraId="37C2A4B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- 02</w:t>
            </w:r>
          </w:p>
        </w:tc>
        <w:tc>
          <w:tcPr>
            <w:tcW w:w="1276" w:type="dxa"/>
            <w:shd w:val="clear" w:color="auto" w:fill="auto"/>
            <w:noWrap/>
            <w:vAlign w:val="bottom"/>
            <w:hideMark/>
          </w:tcPr>
          <w:p w14:paraId="4136300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56DDB9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1322B42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73%</w:t>
            </w:r>
          </w:p>
        </w:tc>
        <w:tc>
          <w:tcPr>
            <w:tcW w:w="1277" w:type="dxa"/>
            <w:shd w:val="clear" w:color="auto" w:fill="auto"/>
            <w:noWrap/>
            <w:vAlign w:val="bottom"/>
            <w:hideMark/>
          </w:tcPr>
          <w:p w14:paraId="3566F7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6" w:type="dxa"/>
            <w:shd w:val="clear" w:color="auto" w:fill="auto"/>
            <w:noWrap/>
            <w:vAlign w:val="bottom"/>
            <w:hideMark/>
          </w:tcPr>
          <w:p w14:paraId="4A24F7C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49%</w:t>
            </w:r>
          </w:p>
        </w:tc>
        <w:tc>
          <w:tcPr>
            <w:tcW w:w="1277" w:type="dxa"/>
            <w:shd w:val="clear" w:color="auto" w:fill="auto"/>
            <w:noWrap/>
            <w:vAlign w:val="bottom"/>
            <w:hideMark/>
          </w:tcPr>
          <w:p w14:paraId="074247E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35.4</w:t>
            </w:r>
          </w:p>
        </w:tc>
      </w:tr>
      <w:tr w:rsidR="00672AC0" w:rsidRPr="00672AC0" w14:paraId="17B4CE09" w14:textId="77777777" w:rsidTr="000D5EE8">
        <w:trPr>
          <w:trHeight w:val="288"/>
        </w:trPr>
        <w:tc>
          <w:tcPr>
            <w:tcW w:w="1980" w:type="dxa"/>
            <w:shd w:val="clear" w:color="auto" w:fill="auto"/>
            <w:noWrap/>
            <w:vAlign w:val="bottom"/>
            <w:hideMark/>
          </w:tcPr>
          <w:p w14:paraId="0AC7242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- 02</w:t>
            </w:r>
          </w:p>
        </w:tc>
        <w:tc>
          <w:tcPr>
            <w:tcW w:w="1276" w:type="dxa"/>
            <w:shd w:val="clear" w:color="auto" w:fill="auto"/>
            <w:noWrap/>
            <w:vAlign w:val="bottom"/>
            <w:hideMark/>
          </w:tcPr>
          <w:p w14:paraId="14C32A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1E4A5E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6" w:type="dxa"/>
            <w:shd w:val="clear" w:color="auto" w:fill="auto"/>
            <w:noWrap/>
            <w:vAlign w:val="bottom"/>
            <w:hideMark/>
          </w:tcPr>
          <w:p w14:paraId="261B6B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04F7BA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2EAD744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4F51FF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34.5</w:t>
            </w:r>
          </w:p>
        </w:tc>
      </w:tr>
      <w:tr w:rsidR="00672AC0" w:rsidRPr="00672AC0" w14:paraId="659DFD9C" w14:textId="77777777" w:rsidTr="000D5EE8">
        <w:trPr>
          <w:trHeight w:val="288"/>
        </w:trPr>
        <w:tc>
          <w:tcPr>
            <w:tcW w:w="1980" w:type="dxa"/>
            <w:shd w:val="clear" w:color="auto" w:fill="auto"/>
            <w:noWrap/>
            <w:vAlign w:val="bottom"/>
            <w:hideMark/>
          </w:tcPr>
          <w:p w14:paraId="0E50E23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- 05</w:t>
            </w:r>
          </w:p>
        </w:tc>
        <w:tc>
          <w:tcPr>
            <w:tcW w:w="1276" w:type="dxa"/>
            <w:shd w:val="clear" w:color="auto" w:fill="auto"/>
            <w:noWrap/>
            <w:vAlign w:val="bottom"/>
            <w:hideMark/>
          </w:tcPr>
          <w:p w14:paraId="50036BF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7" w:type="dxa"/>
            <w:shd w:val="clear" w:color="auto" w:fill="auto"/>
            <w:noWrap/>
            <w:vAlign w:val="bottom"/>
            <w:hideMark/>
          </w:tcPr>
          <w:p w14:paraId="2E51B2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0F3DAFE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68%</w:t>
            </w:r>
          </w:p>
        </w:tc>
        <w:tc>
          <w:tcPr>
            <w:tcW w:w="1277" w:type="dxa"/>
            <w:shd w:val="clear" w:color="auto" w:fill="auto"/>
            <w:noWrap/>
            <w:vAlign w:val="bottom"/>
            <w:hideMark/>
          </w:tcPr>
          <w:p w14:paraId="4C9262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6" w:type="dxa"/>
            <w:shd w:val="clear" w:color="auto" w:fill="auto"/>
            <w:noWrap/>
            <w:vAlign w:val="bottom"/>
            <w:hideMark/>
          </w:tcPr>
          <w:p w14:paraId="26C84F7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6D9E1B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33.5</w:t>
            </w:r>
          </w:p>
        </w:tc>
      </w:tr>
      <w:tr w:rsidR="00672AC0" w:rsidRPr="00672AC0" w14:paraId="74F8A301" w14:textId="77777777" w:rsidTr="000D5EE8">
        <w:trPr>
          <w:trHeight w:val="288"/>
        </w:trPr>
        <w:tc>
          <w:tcPr>
            <w:tcW w:w="1980" w:type="dxa"/>
            <w:shd w:val="clear" w:color="auto" w:fill="auto"/>
            <w:noWrap/>
            <w:vAlign w:val="bottom"/>
            <w:hideMark/>
          </w:tcPr>
          <w:p w14:paraId="79173E0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- 03</w:t>
            </w:r>
          </w:p>
        </w:tc>
        <w:tc>
          <w:tcPr>
            <w:tcW w:w="1276" w:type="dxa"/>
            <w:shd w:val="clear" w:color="auto" w:fill="auto"/>
            <w:noWrap/>
            <w:vAlign w:val="bottom"/>
            <w:hideMark/>
          </w:tcPr>
          <w:p w14:paraId="0BB3BC7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095293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3FDF2CF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60%</w:t>
            </w:r>
          </w:p>
        </w:tc>
        <w:tc>
          <w:tcPr>
            <w:tcW w:w="1277" w:type="dxa"/>
            <w:shd w:val="clear" w:color="auto" w:fill="auto"/>
            <w:noWrap/>
            <w:vAlign w:val="bottom"/>
            <w:hideMark/>
          </w:tcPr>
          <w:p w14:paraId="6FCBD24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6" w:type="dxa"/>
            <w:shd w:val="clear" w:color="auto" w:fill="auto"/>
            <w:noWrap/>
            <w:vAlign w:val="bottom"/>
            <w:hideMark/>
          </w:tcPr>
          <w:p w14:paraId="794E8E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55B0A6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33.1</w:t>
            </w:r>
          </w:p>
        </w:tc>
      </w:tr>
      <w:tr w:rsidR="00672AC0" w:rsidRPr="00672AC0" w14:paraId="42506E6E" w14:textId="77777777" w:rsidTr="000D5EE8">
        <w:trPr>
          <w:trHeight w:val="288"/>
        </w:trPr>
        <w:tc>
          <w:tcPr>
            <w:tcW w:w="1980" w:type="dxa"/>
            <w:shd w:val="clear" w:color="auto" w:fill="auto"/>
            <w:noWrap/>
            <w:vAlign w:val="bottom"/>
            <w:hideMark/>
          </w:tcPr>
          <w:p w14:paraId="0192461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- 06</w:t>
            </w:r>
          </w:p>
        </w:tc>
        <w:tc>
          <w:tcPr>
            <w:tcW w:w="1276" w:type="dxa"/>
            <w:shd w:val="clear" w:color="auto" w:fill="auto"/>
            <w:noWrap/>
            <w:vAlign w:val="bottom"/>
            <w:hideMark/>
          </w:tcPr>
          <w:p w14:paraId="63989D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70F158A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6" w:type="dxa"/>
            <w:shd w:val="clear" w:color="auto" w:fill="auto"/>
            <w:noWrap/>
            <w:vAlign w:val="bottom"/>
            <w:hideMark/>
          </w:tcPr>
          <w:p w14:paraId="75E427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63%</w:t>
            </w:r>
          </w:p>
        </w:tc>
        <w:tc>
          <w:tcPr>
            <w:tcW w:w="1277" w:type="dxa"/>
            <w:shd w:val="clear" w:color="auto" w:fill="auto"/>
            <w:noWrap/>
            <w:vAlign w:val="bottom"/>
            <w:hideMark/>
          </w:tcPr>
          <w:p w14:paraId="4CC123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6" w:type="dxa"/>
            <w:shd w:val="clear" w:color="auto" w:fill="auto"/>
            <w:noWrap/>
            <w:vAlign w:val="bottom"/>
            <w:hideMark/>
          </w:tcPr>
          <w:p w14:paraId="2875FA5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7" w:type="dxa"/>
            <w:shd w:val="clear" w:color="auto" w:fill="auto"/>
            <w:noWrap/>
            <w:vAlign w:val="bottom"/>
            <w:hideMark/>
          </w:tcPr>
          <w:p w14:paraId="5112338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33.1</w:t>
            </w:r>
          </w:p>
        </w:tc>
      </w:tr>
      <w:tr w:rsidR="00672AC0" w:rsidRPr="00672AC0" w14:paraId="48E6E175" w14:textId="77777777" w:rsidTr="000D5EE8">
        <w:trPr>
          <w:trHeight w:val="288"/>
        </w:trPr>
        <w:tc>
          <w:tcPr>
            <w:tcW w:w="1980" w:type="dxa"/>
            <w:shd w:val="clear" w:color="auto" w:fill="auto"/>
            <w:noWrap/>
            <w:vAlign w:val="bottom"/>
            <w:hideMark/>
          </w:tcPr>
          <w:p w14:paraId="22A9535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- 02</w:t>
            </w:r>
          </w:p>
        </w:tc>
        <w:tc>
          <w:tcPr>
            <w:tcW w:w="1276" w:type="dxa"/>
            <w:shd w:val="clear" w:color="auto" w:fill="auto"/>
            <w:noWrap/>
            <w:vAlign w:val="bottom"/>
            <w:hideMark/>
          </w:tcPr>
          <w:p w14:paraId="54F01C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7" w:type="dxa"/>
            <w:shd w:val="clear" w:color="auto" w:fill="auto"/>
            <w:noWrap/>
            <w:vAlign w:val="bottom"/>
            <w:hideMark/>
          </w:tcPr>
          <w:p w14:paraId="1A7230C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29C683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76%</w:t>
            </w:r>
          </w:p>
        </w:tc>
        <w:tc>
          <w:tcPr>
            <w:tcW w:w="1277" w:type="dxa"/>
            <w:shd w:val="clear" w:color="auto" w:fill="auto"/>
            <w:noWrap/>
            <w:vAlign w:val="bottom"/>
            <w:hideMark/>
          </w:tcPr>
          <w:p w14:paraId="3F9FA4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6A70135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68A2CE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32.0</w:t>
            </w:r>
          </w:p>
        </w:tc>
      </w:tr>
      <w:tr w:rsidR="00672AC0" w:rsidRPr="00672AC0" w14:paraId="1BDCFE8B" w14:textId="77777777" w:rsidTr="000D5EE8">
        <w:trPr>
          <w:trHeight w:val="288"/>
        </w:trPr>
        <w:tc>
          <w:tcPr>
            <w:tcW w:w="1980" w:type="dxa"/>
            <w:shd w:val="clear" w:color="auto" w:fill="auto"/>
            <w:noWrap/>
            <w:vAlign w:val="bottom"/>
            <w:hideMark/>
          </w:tcPr>
          <w:p w14:paraId="5C6411E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- 01</w:t>
            </w:r>
          </w:p>
        </w:tc>
        <w:tc>
          <w:tcPr>
            <w:tcW w:w="1276" w:type="dxa"/>
            <w:shd w:val="clear" w:color="auto" w:fill="auto"/>
            <w:noWrap/>
            <w:vAlign w:val="bottom"/>
            <w:hideMark/>
          </w:tcPr>
          <w:p w14:paraId="0610BB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7" w:type="dxa"/>
            <w:shd w:val="clear" w:color="auto" w:fill="auto"/>
            <w:noWrap/>
            <w:vAlign w:val="bottom"/>
            <w:hideMark/>
          </w:tcPr>
          <w:p w14:paraId="4B01168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03CA84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66%</w:t>
            </w:r>
          </w:p>
        </w:tc>
        <w:tc>
          <w:tcPr>
            <w:tcW w:w="1277" w:type="dxa"/>
            <w:shd w:val="clear" w:color="auto" w:fill="auto"/>
            <w:noWrap/>
            <w:vAlign w:val="bottom"/>
            <w:hideMark/>
          </w:tcPr>
          <w:p w14:paraId="0B37B6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6" w:type="dxa"/>
            <w:shd w:val="clear" w:color="auto" w:fill="auto"/>
            <w:noWrap/>
            <w:vAlign w:val="bottom"/>
            <w:hideMark/>
          </w:tcPr>
          <w:p w14:paraId="7360D13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64473C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31.7</w:t>
            </w:r>
          </w:p>
        </w:tc>
      </w:tr>
      <w:tr w:rsidR="00672AC0" w:rsidRPr="00672AC0" w14:paraId="09FA283C" w14:textId="77777777" w:rsidTr="000D5EE8">
        <w:trPr>
          <w:trHeight w:val="288"/>
        </w:trPr>
        <w:tc>
          <w:tcPr>
            <w:tcW w:w="1980" w:type="dxa"/>
            <w:shd w:val="clear" w:color="auto" w:fill="auto"/>
            <w:noWrap/>
            <w:vAlign w:val="bottom"/>
            <w:hideMark/>
          </w:tcPr>
          <w:p w14:paraId="081DCCB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- 01</w:t>
            </w:r>
          </w:p>
        </w:tc>
        <w:tc>
          <w:tcPr>
            <w:tcW w:w="1276" w:type="dxa"/>
            <w:shd w:val="clear" w:color="auto" w:fill="auto"/>
            <w:noWrap/>
            <w:vAlign w:val="bottom"/>
            <w:hideMark/>
          </w:tcPr>
          <w:p w14:paraId="7A42BD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6D66123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7FD676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56%</w:t>
            </w:r>
          </w:p>
        </w:tc>
        <w:tc>
          <w:tcPr>
            <w:tcW w:w="1277" w:type="dxa"/>
            <w:shd w:val="clear" w:color="auto" w:fill="auto"/>
            <w:noWrap/>
            <w:vAlign w:val="bottom"/>
            <w:hideMark/>
          </w:tcPr>
          <w:p w14:paraId="617A58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6" w:type="dxa"/>
            <w:shd w:val="clear" w:color="auto" w:fill="auto"/>
            <w:noWrap/>
            <w:vAlign w:val="bottom"/>
            <w:hideMark/>
          </w:tcPr>
          <w:p w14:paraId="2DACEF1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47%</w:t>
            </w:r>
          </w:p>
        </w:tc>
        <w:tc>
          <w:tcPr>
            <w:tcW w:w="1277" w:type="dxa"/>
            <w:shd w:val="clear" w:color="auto" w:fill="auto"/>
            <w:noWrap/>
            <w:vAlign w:val="bottom"/>
            <w:hideMark/>
          </w:tcPr>
          <w:p w14:paraId="5E5BFCB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31.6</w:t>
            </w:r>
          </w:p>
        </w:tc>
      </w:tr>
      <w:tr w:rsidR="00672AC0" w:rsidRPr="00672AC0" w14:paraId="5E4EE120" w14:textId="77777777" w:rsidTr="000D5EE8">
        <w:trPr>
          <w:trHeight w:val="288"/>
        </w:trPr>
        <w:tc>
          <w:tcPr>
            <w:tcW w:w="1980" w:type="dxa"/>
            <w:shd w:val="clear" w:color="auto" w:fill="auto"/>
            <w:noWrap/>
            <w:vAlign w:val="bottom"/>
            <w:hideMark/>
          </w:tcPr>
          <w:p w14:paraId="5CE64B0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- 05</w:t>
            </w:r>
          </w:p>
        </w:tc>
        <w:tc>
          <w:tcPr>
            <w:tcW w:w="1276" w:type="dxa"/>
            <w:shd w:val="clear" w:color="auto" w:fill="auto"/>
            <w:noWrap/>
            <w:vAlign w:val="bottom"/>
            <w:hideMark/>
          </w:tcPr>
          <w:p w14:paraId="09D9457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6F4A3AE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0DC34A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48%</w:t>
            </w:r>
          </w:p>
        </w:tc>
        <w:tc>
          <w:tcPr>
            <w:tcW w:w="1277" w:type="dxa"/>
            <w:shd w:val="clear" w:color="auto" w:fill="auto"/>
            <w:noWrap/>
            <w:vAlign w:val="bottom"/>
            <w:hideMark/>
          </w:tcPr>
          <w:p w14:paraId="17FB9D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6" w:type="dxa"/>
            <w:shd w:val="clear" w:color="auto" w:fill="auto"/>
            <w:noWrap/>
            <w:vAlign w:val="bottom"/>
            <w:hideMark/>
          </w:tcPr>
          <w:p w14:paraId="2AD133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69%</w:t>
            </w:r>
          </w:p>
        </w:tc>
        <w:tc>
          <w:tcPr>
            <w:tcW w:w="1277" w:type="dxa"/>
            <w:shd w:val="clear" w:color="auto" w:fill="auto"/>
            <w:noWrap/>
            <w:vAlign w:val="bottom"/>
            <w:hideMark/>
          </w:tcPr>
          <w:p w14:paraId="36B1CE9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30.7</w:t>
            </w:r>
          </w:p>
        </w:tc>
      </w:tr>
      <w:tr w:rsidR="00672AC0" w:rsidRPr="00672AC0" w14:paraId="11901B68" w14:textId="77777777" w:rsidTr="000D5EE8">
        <w:trPr>
          <w:trHeight w:val="288"/>
        </w:trPr>
        <w:tc>
          <w:tcPr>
            <w:tcW w:w="1980" w:type="dxa"/>
            <w:shd w:val="clear" w:color="auto" w:fill="auto"/>
            <w:noWrap/>
            <w:vAlign w:val="bottom"/>
            <w:hideMark/>
          </w:tcPr>
          <w:p w14:paraId="131F6EE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- 03</w:t>
            </w:r>
          </w:p>
        </w:tc>
        <w:tc>
          <w:tcPr>
            <w:tcW w:w="1276" w:type="dxa"/>
            <w:shd w:val="clear" w:color="auto" w:fill="auto"/>
            <w:noWrap/>
            <w:vAlign w:val="bottom"/>
            <w:hideMark/>
          </w:tcPr>
          <w:p w14:paraId="37EE6B6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7" w:type="dxa"/>
            <w:shd w:val="clear" w:color="auto" w:fill="auto"/>
            <w:noWrap/>
            <w:vAlign w:val="bottom"/>
            <w:hideMark/>
          </w:tcPr>
          <w:p w14:paraId="509C612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6" w:type="dxa"/>
            <w:shd w:val="clear" w:color="auto" w:fill="auto"/>
            <w:noWrap/>
            <w:vAlign w:val="bottom"/>
            <w:hideMark/>
          </w:tcPr>
          <w:p w14:paraId="1A4821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5C3D3A1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33EAE3A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552BEF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30.6</w:t>
            </w:r>
          </w:p>
        </w:tc>
      </w:tr>
      <w:tr w:rsidR="00672AC0" w:rsidRPr="00672AC0" w14:paraId="0D04C2DC" w14:textId="77777777" w:rsidTr="000D5EE8">
        <w:trPr>
          <w:trHeight w:val="288"/>
        </w:trPr>
        <w:tc>
          <w:tcPr>
            <w:tcW w:w="1980" w:type="dxa"/>
            <w:shd w:val="clear" w:color="auto" w:fill="auto"/>
            <w:noWrap/>
            <w:vAlign w:val="bottom"/>
            <w:hideMark/>
          </w:tcPr>
          <w:p w14:paraId="60781BB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- 06</w:t>
            </w:r>
          </w:p>
        </w:tc>
        <w:tc>
          <w:tcPr>
            <w:tcW w:w="1276" w:type="dxa"/>
            <w:shd w:val="clear" w:color="auto" w:fill="auto"/>
            <w:noWrap/>
            <w:vAlign w:val="bottom"/>
            <w:hideMark/>
          </w:tcPr>
          <w:p w14:paraId="7ACBA7B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71ED59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3995AE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77%</w:t>
            </w:r>
          </w:p>
        </w:tc>
        <w:tc>
          <w:tcPr>
            <w:tcW w:w="1277" w:type="dxa"/>
            <w:shd w:val="clear" w:color="auto" w:fill="auto"/>
            <w:noWrap/>
            <w:vAlign w:val="bottom"/>
            <w:hideMark/>
          </w:tcPr>
          <w:p w14:paraId="3E4C3D8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0DE03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6CDA47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28.9</w:t>
            </w:r>
          </w:p>
        </w:tc>
      </w:tr>
      <w:tr w:rsidR="00672AC0" w:rsidRPr="00672AC0" w14:paraId="4EAF278A" w14:textId="77777777" w:rsidTr="000D5EE8">
        <w:trPr>
          <w:trHeight w:val="288"/>
        </w:trPr>
        <w:tc>
          <w:tcPr>
            <w:tcW w:w="1980" w:type="dxa"/>
            <w:shd w:val="clear" w:color="auto" w:fill="auto"/>
            <w:noWrap/>
            <w:vAlign w:val="bottom"/>
            <w:hideMark/>
          </w:tcPr>
          <w:p w14:paraId="0AB41AE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- 01</w:t>
            </w:r>
          </w:p>
        </w:tc>
        <w:tc>
          <w:tcPr>
            <w:tcW w:w="1276" w:type="dxa"/>
            <w:shd w:val="clear" w:color="auto" w:fill="auto"/>
            <w:noWrap/>
            <w:vAlign w:val="bottom"/>
            <w:hideMark/>
          </w:tcPr>
          <w:p w14:paraId="3A791DD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537A4F4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6" w:type="dxa"/>
            <w:shd w:val="clear" w:color="auto" w:fill="auto"/>
            <w:noWrap/>
            <w:vAlign w:val="bottom"/>
            <w:hideMark/>
          </w:tcPr>
          <w:p w14:paraId="163FCA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58%</w:t>
            </w:r>
          </w:p>
        </w:tc>
        <w:tc>
          <w:tcPr>
            <w:tcW w:w="1277" w:type="dxa"/>
            <w:shd w:val="clear" w:color="auto" w:fill="auto"/>
            <w:noWrap/>
            <w:vAlign w:val="bottom"/>
            <w:hideMark/>
          </w:tcPr>
          <w:p w14:paraId="283D195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4B00E58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7C72799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28.5</w:t>
            </w:r>
          </w:p>
        </w:tc>
      </w:tr>
      <w:tr w:rsidR="00672AC0" w:rsidRPr="00672AC0" w14:paraId="2E0BC410" w14:textId="77777777" w:rsidTr="000D5EE8">
        <w:trPr>
          <w:trHeight w:val="288"/>
        </w:trPr>
        <w:tc>
          <w:tcPr>
            <w:tcW w:w="1980" w:type="dxa"/>
            <w:shd w:val="clear" w:color="auto" w:fill="auto"/>
            <w:noWrap/>
            <w:vAlign w:val="bottom"/>
            <w:hideMark/>
          </w:tcPr>
          <w:p w14:paraId="308CADE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- 03</w:t>
            </w:r>
          </w:p>
        </w:tc>
        <w:tc>
          <w:tcPr>
            <w:tcW w:w="1276" w:type="dxa"/>
            <w:shd w:val="clear" w:color="auto" w:fill="auto"/>
            <w:noWrap/>
            <w:vAlign w:val="bottom"/>
            <w:hideMark/>
          </w:tcPr>
          <w:p w14:paraId="1FF754E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6E81C6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03B4F4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75%</w:t>
            </w:r>
          </w:p>
        </w:tc>
        <w:tc>
          <w:tcPr>
            <w:tcW w:w="1277" w:type="dxa"/>
            <w:shd w:val="clear" w:color="auto" w:fill="auto"/>
            <w:noWrap/>
            <w:vAlign w:val="bottom"/>
            <w:hideMark/>
          </w:tcPr>
          <w:p w14:paraId="501B65E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4620BB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70D4C8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27.6</w:t>
            </w:r>
          </w:p>
        </w:tc>
      </w:tr>
      <w:tr w:rsidR="00672AC0" w:rsidRPr="00672AC0" w14:paraId="7CACFA7B" w14:textId="77777777" w:rsidTr="000D5EE8">
        <w:trPr>
          <w:trHeight w:val="288"/>
        </w:trPr>
        <w:tc>
          <w:tcPr>
            <w:tcW w:w="1980" w:type="dxa"/>
            <w:shd w:val="clear" w:color="auto" w:fill="auto"/>
            <w:noWrap/>
            <w:vAlign w:val="bottom"/>
            <w:hideMark/>
          </w:tcPr>
          <w:p w14:paraId="146D60C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- 04</w:t>
            </w:r>
          </w:p>
        </w:tc>
        <w:tc>
          <w:tcPr>
            <w:tcW w:w="1276" w:type="dxa"/>
            <w:shd w:val="clear" w:color="auto" w:fill="auto"/>
            <w:noWrap/>
            <w:vAlign w:val="bottom"/>
            <w:hideMark/>
          </w:tcPr>
          <w:p w14:paraId="43263FE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2D6F69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263102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78%</w:t>
            </w:r>
          </w:p>
        </w:tc>
        <w:tc>
          <w:tcPr>
            <w:tcW w:w="1277" w:type="dxa"/>
            <w:shd w:val="clear" w:color="auto" w:fill="auto"/>
            <w:noWrap/>
            <w:vAlign w:val="bottom"/>
            <w:hideMark/>
          </w:tcPr>
          <w:p w14:paraId="4143EA0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6" w:type="dxa"/>
            <w:shd w:val="clear" w:color="auto" w:fill="auto"/>
            <w:noWrap/>
            <w:vAlign w:val="bottom"/>
            <w:hideMark/>
          </w:tcPr>
          <w:p w14:paraId="6576CE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19D0DCA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27.1</w:t>
            </w:r>
          </w:p>
        </w:tc>
      </w:tr>
      <w:tr w:rsidR="00672AC0" w:rsidRPr="00672AC0" w14:paraId="0D04B707" w14:textId="77777777" w:rsidTr="000D5EE8">
        <w:trPr>
          <w:trHeight w:val="288"/>
        </w:trPr>
        <w:tc>
          <w:tcPr>
            <w:tcW w:w="1980" w:type="dxa"/>
            <w:shd w:val="clear" w:color="auto" w:fill="auto"/>
            <w:noWrap/>
            <w:vAlign w:val="bottom"/>
            <w:hideMark/>
          </w:tcPr>
          <w:p w14:paraId="1312336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- 04</w:t>
            </w:r>
          </w:p>
        </w:tc>
        <w:tc>
          <w:tcPr>
            <w:tcW w:w="1276" w:type="dxa"/>
            <w:shd w:val="clear" w:color="auto" w:fill="auto"/>
            <w:noWrap/>
            <w:vAlign w:val="bottom"/>
            <w:hideMark/>
          </w:tcPr>
          <w:p w14:paraId="3C4AAD7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17EE81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33F0DD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50%</w:t>
            </w:r>
          </w:p>
        </w:tc>
        <w:tc>
          <w:tcPr>
            <w:tcW w:w="1277" w:type="dxa"/>
            <w:shd w:val="clear" w:color="auto" w:fill="auto"/>
            <w:noWrap/>
            <w:vAlign w:val="bottom"/>
            <w:hideMark/>
          </w:tcPr>
          <w:p w14:paraId="3A6B7EC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48EC875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3511F58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27.1</w:t>
            </w:r>
          </w:p>
        </w:tc>
      </w:tr>
      <w:tr w:rsidR="00672AC0" w:rsidRPr="00672AC0" w14:paraId="66DDCB81" w14:textId="77777777" w:rsidTr="000D5EE8">
        <w:trPr>
          <w:trHeight w:val="288"/>
        </w:trPr>
        <w:tc>
          <w:tcPr>
            <w:tcW w:w="1980" w:type="dxa"/>
            <w:shd w:val="clear" w:color="auto" w:fill="auto"/>
            <w:noWrap/>
            <w:vAlign w:val="bottom"/>
            <w:hideMark/>
          </w:tcPr>
          <w:p w14:paraId="08EE348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South - 07</w:t>
            </w:r>
          </w:p>
        </w:tc>
        <w:tc>
          <w:tcPr>
            <w:tcW w:w="1276" w:type="dxa"/>
            <w:shd w:val="clear" w:color="auto" w:fill="auto"/>
            <w:noWrap/>
            <w:vAlign w:val="bottom"/>
            <w:hideMark/>
          </w:tcPr>
          <w:p w14:paraId="3560EBB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624098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632009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57%</w:t>
            </w:r>
          </w:p>
        </w:tc>
        <w:tc>
          <w:tcPr>
            <w:tcW w:w="1277" w:type="dxa"/>
            <w:shd w:val="clear" w:color="auto" w:fill="auto"/>
            <w:noWrap/>
            <w:vAlign w:val="bottom"/>
            <w:hideMark/>
          </w:tcPr>
          <w:p w14:paraId="5F084FA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6" w:type="dxa"/>
            <w:shd w:val="clear" w:color="auto" w:fill="auto"/>
            <w:noWrap/>
            <w:vAlign w:val="bottom"/>
            <w:hideMark/>
          </w:tcPr>
          <w:p w14:paraId="5CE587C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6C968E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27.0</w:t>
            </w:r>
          </w:p>
        </w:tc>
      </w:tr>
      <w:tr w:rsidR="00672AC0" w:rsidRPr="00672AC0" w14:paraId="6E894E19" w14:textId="77777777" w:rsidTr="000D5EE8">
        <w:trPr>
          <w:trHeight w:val="288"/>
        </w:trPr>
        <w:tc>
          <w:tcPr>
            <w:tcW w:w="1980" w:type="dxa"/>
            <w:shd w:val="clear" w:color="auto" w:fill="auto"/>
            <w:noWrap/>
            <w:vAlign w:val="bottom"/>
            <w:hideMark/>
          </w:tcPr>
          <w:p w14:paraId="65D5023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- 02</w:t>
            </w:r>
          </w:p>
        </w:tc>
        <w:tc>
          <w:tcPr>
            <w:tcW w:w="1276" w:type="dxa"/>
            <w:shd w:val="clear" w:color="auto" w:fill="auto"/>
            <w:noWrap/>
            <w:vAlign w:val="bottom"/>
            <w:hideMark/>
          </w:tcPr>
          <w:p w14:paraId="37C380A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7" w:type="dxa"/>
            <w:shd w:val="clear" w:color="auto" w:fill="auto"/>
            <w:noWrap/>
            <w:vAlign w:val="bottom"/>
            <w:hideMark/>
          </w:tcPr>
          <w:p w14:paraId="622A69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6" w:type="dxa"/>
            <w:shd w:val="clear" w:color="auto" w:fill="auto"/>
            <w:noWrap/>
            <w:vAlign w:val="bottom"/>
            <w:hideMark/>
          </w:tcPr>
          <w:p w14:paraId="101457A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75%</w:t>
            </w:r>
          </w:p>
        </w:tc>
        <w:tc>
          <w:tcPr>
            <w:tcW w:w="1277" w:type="dxa"/>
            <w:shd w:val="clear" w:color="auto" w:fill="auto"/>
            <w:noWrap/>
            <w:vAlign w:val="bottom"/>
            <w:hideMark/>
          </w:tcPr>
          <w:p w14:paraId="77744D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43D7D1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497A29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26.8</w:t>
            </w:r>
          </w:p>
        </w:tc>
      </w:tr>
      <w:tr w:rsidR="00672AC0" w:rsidRPr="00672AC0" w14:paraId="5A54DECB" w14:textId="77777777" w:rsidTr="000D5EE8">
        <w:trPr>
          <w:trHeight w:val="288"/>
        </w:trPr>
        <w:tc>
          <w:tcPr>
            <w:tcW w:w="1980" w:type="dxa"/>
            <w:shd w:val="clear" w:color="auto" w:fill="auto"/>
            <w:noWrap/>
            <w:vAlign w:val="bottom"/>
            <w:hideMark/>
          </w:tcPr>
          <w:p w14:paraId="2486173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- 05</w:t>
            </w:r>
          </w:p>
        </w:tc>
        <w:tc>
          <w:tcPr>
            <w:tcW w:w="1276" w:type="dxa"/>
            <w:shd w:val="clear" w:color="auto" w:fill="auto"/>
            <w:noWrap/>
            <w:vAlign w:val="bottom"/>
            <w:hideMark/>
          </w:tcPr>
          <w:p w14:paraId="47361FE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0272C9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089E3D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399E3E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06C0FF8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5174F9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26.7</w:t>
            </w:r>
          </w:p>
        </w:tc>
      </w:tr>
      <w:tr w:rsidR="00672AC0" w:rsidRPr="00672AC0" w14:paraId="56EF86A1" w14:textId="77777777" w:rsidTr="000D5EE8">
        <w:trPr>
          <w:trHeight w:val="288"/>
        </w:trPr>
        <w:tc>
          <w:tcPr>
            <w:tcW w:w="1980" w:type="dxa"/>
            <w:shd w:val="clear" w:color="auto" w:fill="auto"/>
            <w:noWrap/>
            <w:vAlign w:val="bottom"/>
            <w:hideMark/>
          </w:tcPr>
          <w:p w14:paraId="04F3FF8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- 06</w:t>
            </w:r>
          </w:p>
        </w:tc>
        <w:tc>
          <w:tcPr>
            <w:tcW w:w="1276" w:type="dxa"/>
            <w:shd w:val="clear" w:color="auto" w:fill="auto"/>
            <w:noWrap/>
            <w:vAlign w:val="bottom"/>
            <w:hideMark/>
          </w:tcPr>
          <w:p w14:paraId="1F9E48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165A4A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6" w:type="dxa"/>
            <w:shd w:val="clear" w:color="auto" w:fill="auto"/>
            <w:noWrap/>
            <w:vAlign w:val="bottom"/>
            <w:hideMark/>
          </w:tcPr>
          <w:p w14:paraId="20EB5B7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56%</w:t>
            </w:r>
          </w:p>
        </w:tc>
        <w:tc>
          <w:tcPr>
            <w:tcW w:w="1277" w:type="dxa"/>
            <w:shd w:val="clear" w:color="auto" w:fill="auto"/>
            <w:noWrap/>
            <w:vAlign w:val="bottom"/>
            <w:hideMark/>
          </w:tcPr>
          <w:p w14:paraId="0020C65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0464BBF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278C92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26.3</w:t>
            </w:r>
          </w:p>
        </w:tc>
      </w:tr>
      <w:tr w:rsidR="00672AC0" w:rsidRPr="00672AC0" w14:paraId="6DE7905B" w14:textId="77777777" w:rsidTr="000D5EE8">
        <w:trPr>
          <w:trHeight w:val="288"/>
        </w:trPr>
        <w:tc>
          <w:tcPr>
            <w:tcW w:w="1980" w:type="dxa"/>
            <w:shd w:val="clear" w:color="auto" w:fill="auto"/>
            <w:noWrap/>
            <w:vAlign w:val="bottom"/>
            <w:hideMark/>
          </w:tcPr>
          <w:p w14:paraId="3E0CA12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Girvan Ailsa - 04</w:t>
            </w:r>
          </w:p>
        </w:tc>
        <w:tc>
          <w:tcPr>
            <w:tcW w:w="1276" w:type="dxa"/>
            <w:shd w:val="clear" w:color="auto" w:fill="auto"/>
            <w:noWrap/>
            <w:vAlign w:val="bottom"/>
            <w:hideMark/>
          </w:tcPr>
          <w:p w14:paraId="058FEC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D70CA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6B0F04E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39%</w:t>
            </w:r>
          </w:p>
        </w:tc>
        <w:tc>
          <w:tcPr>
            <w:tcW w:w="1277" w:type="dxa"/>
            <w:shd w:val="clear" w:color="auto" w:fill="auto"/>
            <w:noWrap/>
            <w:vAlign w:val="bottom"/>
            <w:hideMark/>
          </w:tcPr>
          <w:p w14:paraId="3A3D07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6" w:type="dxa"/>
            <w:shd w:val="clear" w:color="auto" w:fill="auto"/>
            <w:noWrap/>
            <w:vAlign w:val="bottom"/>
            <w:hideMark/>
          </w:tcPr>
          <w:p w14:paraId="5258D95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35969BE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26.0</w:t>
            </w:r>
          </w:p>
        </w:tc>
      </w:tr>
      <w:tr w:rsidR="00672AC0" w:rsidRPr="00672AC0" w14:paraId="1C80C336" w14:textId="77777777" w:rsidTr="000D5EE8">
        <w:trPr>
          <w:trHeight w:val="288"/>
        </w:trPr>
        <w:tc>
          <w:tcPr>
            <w:tcW w:w="1980" w:type="dxa"/>
            <w:shd w:val="clear" w:color="auto" w:fill="auto"/>
            <w:noWrap/>
            <w:vAlign w:val="bottom"/>
            <w:hideMark/>
          </w:tcPr>
          <w:p w14:paraId="6799F00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- 02</w:t>
            </w:r>
          </w:p>
        </w:tc>
        <w:tc>
          <w:tcPr>
            <w:tcW w:w="1276" w:type="dxa"/>
            <w:shd w:val="clear" w:color="auto" w:fill="auto"/>
            <w:noWrap/>
            <w:vAlign w:val="bottom"/>
            <w:hideMark/>
          </w:tcPr>
          <w:p w14:paraId="179A889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7" w:type="dxa"/>
            <w:shd w:val="clear" w:color="auto" w:fill="auto"/>
            <w:noWrap/>
            <w:vAlign w:val="bottom"/>
            <w:hideMark/>
          </w:tcPr>
          <w:p w14:paraId="1E763A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8A2DB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69%</w:t>
            </w:r>
          </w:p>
        </w:tc>
        <w:tc>
          <w:tcPr>
            <w:tcW w:w="1277" w:type="dxa"/>
            <w:shd w:val="clear" w:color="auto" w:fill="auto"/>
            <w:noWrap/>
            <w:vAlign w:val="bottom"/>
            <w:hideMark/>
          </w:tcPr>
          <w:p w14:paraId="5ABFB0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06E421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78D4F3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25.6</w:t>
            </w:r>
          </w:p>
        </w:tc>
      </w:tr>
      <w:tr w:rsidR="00672AC0" w:rsidRPr="00672AC0" w14:paraId="7A171021" w14:textId="77777777" w:rsidTr="000D5EE8">
        <w:trPr>
          <w:trHeight w:val="288"/>
        </w:trPr>
        <w:tc>
          <w:tcPr>
            <w:tcW w:w="1980" w:type="dxa"/>
            <w:shd w:val="clear" w:color="auto" w:fill="auto"/>
            <w:noWrap/>
            <w:vAlign w:val="bottom"/>
            <w:hideMark/>
          </w:tcPr>
          <w:p w14:paraId="12CDB05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- 02</w:t>
            </w:r>
          </w:p>
        </w:tc>
        <w:tc>
          <w:tcPr>
            <w:tcW w:w="1276" w:type="dxa"/>
            <w:shd w:val="clear" w:color="auto" w:fill="auto"/>
            <w:noWrap/>
            <w:vAlign w:val="bottom"/>
            <w:hideMark/>
          </w:tcPr>
          <w:p w14:paraId="77F26BD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2A1F20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73FAC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52%</w:t>
            </w:r>
          </w:p>
        </w:tc>
        <w:tc>
          <w:tcPr>
            <w:tcW w:w="1277" w:type="dxa"/>
            <w:shd w:val="clear" w:color="auto" w:fill="auto"/>
            <w:noWrap/>
            <w:vAlign w:val="bottom"/>
            <w:hideMark/>
          </w:tcPr>
          <w:p w14:paraId="30D004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6" w:type="dxa"/>
            <w:shd w:val="clear" w:color="auto" w:fill="auto"/>
            <w:noWrap/>
            <w:vAlign w:val="bottom"/>
            <w:hideMark/>
          </w:tcPr>
          <w:p w14:paraId="3740B75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48C64A2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25.5</w:t>
            </w:r>
          </w:p>
        </w:tc>
      </w:tr>
      <w:tr w:rsidR="00672AC0" w:rsidRPr="00672AC0" w14:paraId="5331DC8D" w14:textId="77777777" w:rsidTr="000D5EE8">
        <w:trPr>
          <w:trHeight w:val="288"/>
        </w:trPr>
        <w:tc>
          <w:tcPr>
            <w:tcW w:w="1980" w:type="dxa"/>
            <w:shd w:val="clear" w:color="auto" w:fill="auto"/>
            <w:noWrap/>
            <w:vAlign w:val="bottom"/>
            <w:hideMark/>
          </w:tcPr>
          <w:p w14:paraId="61D2C60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- 01</w:t>
            </w:r>
          </w:p>
        </w:tc>
        <w:tc>
          <w:tcPr>
            <w:tcW w:w="1276" w:type="dxa"/>
            <w:shd w:val="clear" w:color="auto" w:fill="auto"/>
            <w:noWrap/>
            <w:vAlign w:val="bottom"/>
            <w:hideMark/>
          </w:tcPr>
          <w:p w14:paraId="6E033D0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0D490A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6251CD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43%</w:t>
            </w:r>
          </w:p>
        </w:tc>
        <w:tc>
          <w:tcPr>
            <w:tcW w:w="1277" w:type="dxa"/>
            <w:shd w:val="clear" w:color="auto" w:fill="auto"/>
            <w:noWrap/>
            <w:vAlign w:val="bottom"/>
            <w:hideMark/>
          </w:tcPr>
          <w:p w14:paraId="18CFD7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6" w:type="dxa"/>
            <w:shd w:val="clear" w:color="auto" w:fill="auto"/>
            <w:noWrap/>
            <w:vAlign w:val="bottom"/>
            <w:hideMark/>
          </w:tcPr>
          <w:p w14:paraId="78918F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032C3D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25.2</w:t>
            </w:r>
          </w:p>
        </w:tc>
      </w:tr>
      <w:tr w:rsidR="00672AC0" w:rsidRPr="00672AC0" w14:paraId="750C36AC" w14:textId="77777777" w:rsidTr="000D5EE8">
        <w:trPr>
          <w:trHeight w:val="288"/>
        </w:trPr>
        <w:tc>
          <w:tcPr>
            <w:tcW w:w="1980" w:type="dxa"/>
            <w:shd w:val="clear" w:color="auto" w:fill="auto"/>
            <w:noWrap/>
            <w:vAlign w:val="bottom"/>
            <w:hideMark/>
          </w:tcPr>
          <w:p w14:paraId="3AE6E49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- 03</w:t>
            </w:r>
          </w:p>
        </w:tc>
        <w:tc>
          <w:tcPr>
            <w:tcW w:w="1276" w:type="dxa"/>
            <w:shd w:val="clear" w:color="auto" w:fill="auto"/>
            <w:noWrap/>
            <w:vAlign w:val="bottom"/>
            <w:hideMark/>
          </w:tcPr>
          <w:p w14:paraId="46DC5D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0F059A5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64FEE4A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76%</w:t>
            </w:r>
          </w:p>
        </w:tc>
        <w:tc>
          <w:tcPr>
            <w:tcW w:w="1277" w:type="dxa"/>
            <w:shd w:val="clear" w:color="auto" w:fill="auto"/>
            <w:noWrap/>
            <w:vAlign w:val="bottom"/>
            <w:hideMark/>
          </w:tcPr>
          <w:p w14:paraId="2196CDD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3163453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8620FF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25.1</w:t>
            </w:r>
          </w:p>
        </w:tc>
      </w:tr>
      <w:tr w:rsidR="00672AC0" w:rsidRPr="00672AC0" w14:paraId="536A27F5" w14:textId="77777777" w:rsidTr="000D5EE8">
        <w:trPr>
          <w:trHeight w:val="288"/>
        </w:trPr>
        <w:tc>
          <w:tcPr>
            <w:tcW w:w="1980" w:type="dxa"/>
            <w:shd w:val="clear" w:color="auto" w:fill="auto"/>
            <w:noWrap/>
            <w:vAlign w:val="bottom"/>
            <w:hideMark/>
          </w:tcPr>
          <w:p w14:paraId="709A558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lastRenderedPageBreak/>
              <w:t>Ayr North Harbour, Wallacetown and Newton South - 01</w:t>
            </w:r>
          </w:p>
        </w:tc>
        <w:tc>
          <w:tcPr>
            <w:tcW w:w="1276" w:type="dxa"/>
            <w:shd w:val="clear" w:color="auto" w:fill="auto"/>
            <w:noWrap/>
            <w:vAlign w:val="bottom"/>
            <w:hideMark/>
          </w:tcPr>
          <w:p w14:paraId="6BD0DFC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4726DD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8FCB3E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48%</w:t>
            </w:r>
          </w:p>
        </w:tc>
        <w:tc>
          <w:tcPr>
            <w:tcW w:w="1277" w:type="dxa"/>
            <w:shd w:val="clear" w:color="auto" w:fill="auto"/>
            <w:noWrap/>
            <w:vAlign w:val="bottom"/>
            <w:hideMark/>
          </w:tcPr>
          <w:p w14:paraId="518EFB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755F324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6019A8B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25.0</w:t>
            </w:r>
          </w:p>
        </w:tc>
      </w:tr>
      <w:tr w:rsidR="00672AC0" w:rsidRPr="00672AC0" w14:paraId="04B19D83" w14:textId="77777777" w:rsidTr="000D5EE8">
        <w:trPr>
          <w:trHeight w:val="288"/>
        </w:trPr>
        <w:tc>
          <w:tcPr>
            <w:tcW w:w="1980" w:type="dxa"/>
            <w:shd w:val="clear" w:color="auto" w:fill="auto"/>
            <w:noWrap/>
            <w:vAlign w:val="bottom"/>
            <w:hideMark/>
          </w:tcPr>
          <w:p w14:paraId="2A8BB3A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- 04</w:t>
            </w:r>
          </w:p>
        </w:tc>
        <w:tc>
          <w:tcPr>
            <w:tcW w:w="1276" w:type="dxa"/>
            <w:shd w:val="clear" w:color="auto" w:fill="auto"/>
            <w:noWrap/>
            <w:vAlign w:val="bottom"/>
            <w:hideMark/>
          </w:tcPr>
          <w:p w14:paraId="4C78CD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51666B6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613280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6980DE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0FF0FF2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2B7A0F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24.9</w:t>
            </w:r>
          </w:p>
        </w:tc>
      </w:tr>
      <w:tr w:rsidR="00672AC0" w:rsidRPr="00672AC0" w14:paraId="7175F1E4" w14:textId="77777777" w:rsidTr="000D5EE8">
        <w:trPr>
          <w:trHeight w:val="288"/>
        </w:trPr>
        <w:tc>
          <w:tcPr>
            <w:tcW w:w="1980" w:type="dxa"/>
            <w:shd w:val="clear" w:color="auto" w:fill="auto"/>
            <w:noWrap/>
            <w:vAlign w:val="bottom"/>
            <w:hideMark/>
          </w:tcPr>
          <w:p w14:paraId="2CF44F4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- 03</w:t>
            </w:r>
          </w:p>
        </w:tc>
        <w:tc>
          <w:tcPr>
            <w:tcW w:w="1276" w:type="dxa"/>
            <w:shd w:val="clear" w:color="auto" w:fill="auto"/>
            <w:noWrap/>
            <w:vAlign w:val="bottom"/>
            <w:hideMark/>
          </w:tcPr>
          <w:p w14:paraId="33933D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32A478C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6AB9A1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44%</w:t>
            </w:r>
          </w:p>
        </w:tc>
        <w:tc>
          <w:tcPr>
            <w:tcW w:w="1277" w:type="dxa"/>
            <w:shd w:val="clear" w:color="auto" w:fill="auto"/>
            <w:noWrap/>
            <w:vAlign w:val="bottom"/>
            <w:hideMark/>
          </w:tcPr>
          <w:p w14:paraId="6E8835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7A880A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4FFB29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24.9</w:t>
            </w:r>
          </w:p>
        </w:tc>
      </w:tr>
      <w:tr w:rsidR="00672AC0" w:rsidRPr="00672AC0" w14:paraId="4769811C" w14:textId="77777777" w:rsidTr="000D5EE8">
        <w:trPr>
          <w:trHeight w:val="288"/>
        </w:trPr>
        <w:tc>
          <w:tcPr>
            <w:tcW w:w="1980" w:type="dxa"/>
            <w:shd w:val="clear" w:color="auto" w:fill="auto"/>
            <w:noWrap/>
            <w:vAlign w:val="bottom"/>
            <w:hideMark/>
          </w:tcPr>
          <w:p w14:paraId="54CDB8B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- 03</w:t>
            </w:r>
          </w:p>
        </w:tc>
        <w:tc>
          <w:tcPr>
            <w:tcW w:w="1276" w:type="dxa"/>
            <w:shd w:val="clear" w:color="auto" w:fill="auto"/>
            <w:noWrap/>
            <w:vAlign w:val="bottom"/>
            <w:hideMark/>
          </w:tcPr>
          <w:p w14:paraId="7333BB6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22A9AC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623EE5B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39%</w:t>
            </w:r>
          </w:p>
        </w:tc>
        <w:tc>
          <w:tcPr>
            <w:tcW w:w="1277" w:type="dxa"/>
            <w:shd w:val="clear" w:color="auto" w:fill="auto"/>
            <w:noWrap/>
            <w:vAlign w:val="bottom"/>
            <w:hideMark/>
          </w:tcPr>
          <w:p w14:paraId="220017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788A62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6FEBE2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24.8</w:t>
            </w:r>
          </w:p>
        </w:tc>
      </w:tr>
      <w:tr w:rsidR="00672AC0" w:rsidRPr="00672AC0" w14:paraId="51BD613C" w14:textId="77777777" w:rsidTr="000D5EE8">
        <w:trPr>
          <w:trHeight w:val="288"/>
        </w:trPr>
        <w:tc>
          <w:tcPr>
            <w:tcW w:w="1980" w:type="dxa"/>
            <w:shd w:val="clear" w:color="auto" w:fill="auto"/>
            <w:noWrap/>
            <w:vAlign w:val="bottom"/>
            <w:hideMark/>
          </w:tcPr>
          <w:p w14:paraId="358ADB8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- 02</w:t>
            </w:r>
          </w:p>
        </w:tc>
        <w:tc>
          <w:tcPr>
            <w:tcW w:w="1276" w:type="dxa"/>
            <w:shd w:val="clear" w:color="auto" w:fill="auto"/>
            <w:noWrap/>
            <w:vAlign w:val="bottom"/>
            <w:hideMark/>
          </w:tcPr>
          <w:p w14:paraId="2B14810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4CA742E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47BEBC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7B4550B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6" w:type="dxa"/>
            <w:shd w:val="clear" w:color="auto" w:fill="auto"/>
            <w:noWrap/>
            <w:vAlign w:val="bottom"/>
            <w:hideMark/>
          </w:tcPr>
          <w:p w14:paraId="2D36D5A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7" w:type="dxa"/>
            <w:shd w:val="clear" w:color="auto" w:fill="auto"/>
            <w:noWrap/>
            <w:vAlign w:val="bottom"/>
            <w:hideMark/>
          </w:tcPr>
          <w:p w14:paraId="2BAE1D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24.8</w:t>
            </w:r>
          </w:p>
        </w:tc>
      </w:tr>
      <w:tr w:rsidR="00672AC0" w:rsidRPr="00672AC0" w14:paraId="4C0BD6EE" w14:textId="77777777" w:rsidTr="000D5EE8">
        <w:trPr>
          <w:trHeight w:val="288"/>
        </w:trPr>
        <w:tc>
          <w:tcPr>
            <w:tcW w:w="1980" w:type="dxa"/>
            <w:shd w:val="clear" w:color="auto" w:fill="auto"/>
            <w:noWrap/>
            <w:vAlign w:val="bottom"/>
            <w:hideMark/>
          </w:tcPr>
          <w:p w14:paraId="6948177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- 03</w:t>
            </w:r>
          </w:p>
        </w:tc>
        <w:tc>
          <w:tcPr>
            <w:tcW w:w="1276" w:type="dxa"/>
            <w:shd w:val="clear" w:color="auto" w:fill="auto"/>
            <w:noWrap/>
            <w:vAlign w:val="bottom"/>
            <w:hideMark/>
          </w:tcPr>
          <w:p w14:paraId="0DB9BD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29B9CFB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5861E2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70%</w:t>
            </w:r>
          </w:p>
        </w:tc>
        <w:tc>
          <w:tcPr>
            <w:tcW w:w="1277" w:type="dxa"/>
            <w:shd w:val="clear" w:color="auto" w:fill="auto"/>
            <w:noWrap/>
            <w:vAlign w:val="bottom"/>
            <w:hideMark/>
          </w:tcPr>
          <w:p w14:paraId="3E3AB4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6D36B2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6665020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24.6</w:t>
            </w:r>
          </w:p>
        </w:tc>
      </w:tr>
      <w:tr w:rsidR="00672AC0" w:rsidRPr="00672AC0" w14:paraId="415311DC" w14:textId="77777777" w:rsidTr="000D5EE8">
        <w:trPr>
          <w:trHeight w:val="288"/>
        </w:trPr>
        <w:tc>
          <w:tcPr>
            <w:tcW w:w="1980" w:type="dxa"/>
            <w:shd w:val="clear" w:color="auto" w:fill="auto"/>
            <w:noWrap/>
            <w:vAlign w:val="bottom"/>
            <w:hideMark/>
          </w:tcPr>
          <w:p w14:paraId="7D41431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- 04</w:t>
            </w:r>
          </w:p>
        </w:tc>
        <w:tc>
          <w:tcPr>
            <w:tcW w:w="1276" w:type="dxa"/>
            <w:shd w:val="clear" w:color="auto" w:fill="auto"/>
            <w:noWrap/>
            <w:vAlign w:val="bottom"/>
            <w:hideMark/>
          </w:tcPr>
          <w:p w14:paraId="4BB8F4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117E01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2A0101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83%</w:t>
            </w:r>
          </w:p>
        </w:tc>
        <w:tc>
          <w:tcPr>
            <w:tcW w:w="1277" w:type="dxa"/>
            <w:shd w:val="clear" w:color="auto" w:fill="auto"/>
            <w:noWrap/>
            <w:vAlign w:val="bottom"/>
            <w:hideMark/>
          </w:tcPr>
          <w:p w14:paraId="039815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7C7E127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0B972AD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24.5</w:t>
            </w:r>
          </w:p>
        </w:tc>
      </w:tr>
      <w:tr w:rsidR="00672AC0" w:rsidRPr="00672AC0" w14:paraId="5F5905EF" w14:textId="77777777" w:rsidTr="000D5EE8">
        <w:trPr>
          <w:trHeight w:val="288"/>
        </w:trPr>
        <w:tc>
          <w:tcPr>
            <w:tcW w:w="1980" w:type="dxa"/>
            <w:shd w:val="clear" w:color="auto" w:fill="auto"/>
            <w:noWrap/>
            <w:vAlign w:val="bottom"/>
            <w:hideMark/>
          </w:tcPr>
          <w:p w14:paraId="2AE0EEA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Craigie - 01</w:t>
            </w:r>
          </w:p>
        </w:tc>
        <w:tc>
          <w:tcPr>
            <w:tcW w:w="1276" w:type="dxa"/>
            <w:shd w:val="clear" w:color="auto" w:fill="auto"/>
            <w:noWrap/>
            <w:vAlign w:val="bottom"/>
            <w:hideMark/>
          </w:tcPr>
          <w:p w14:paraId="12304C5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61EC9C7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4D3C31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7" w:type="dxa"/>
            <w:shd w:val="clear" w:color="auto" w:fill="auto"/>
            <w:noWrap/>
            <w:vAlign w:val="bottom"/>
            <w:hideMark/>
          </w:tcPr>
          <w:p w14:paraId="194FE0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2866D2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7" w:type="dxa"/>
            <w:shd w:val="clear" w:color="auto" w:fill="auto"/>
            <w:noWrap/>
            <w:vAlign w:val="bottom"/>
            <w:hideMark/>
          </w:tcPr>
          <w:p w14:paraId="0BABF8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24.2</w:t>
            </w:r>
          </w:p>
        </w:tc>
      </w:tr>
      <w:tr w:rsidR="00672AC0" w:rsidRPr="00672AC0" w14:paraId="4513FD1C" w14:textId="77777777" w:rsidTr="000D5EE8">
        <w:trPr>
          <w:trHeight w:val="288"/>
        </w:trPr>
        <w:tc>
          <w:tcPr>
            <w:tcW w:w="1980" w:type="dxa"/>
            <w:shd w:val="clear" w:color="auto" w:fill="auto"/>
            <w:noWrap/>
            <w:vAlign w:val="bottom"/>
            <w:hideMark/>
          </w:tcPr>
          <w:p w14:paraId="7545868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- 02</w:t>
            </w:r>
          </w:p>
        </w:tc>
        <w:tc>
          <w:tcPr>
            <w:tcW w:w="1276" w:type="dxa"/>
            <w:shd w:val="clear" w:color="auto" w:fill="auto"/>
            <w:noWrap/>
            <w:vAlign w:val="bottom"/>
            <w:hideMark/>
          </w:tcPr>
          <w:p w14:paraId="0746C7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4167219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2C7FC3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74%</w:t>
            </w:r>
          </w:p>
        </w:tc>
        <w:tc>
          <w:tcPr>
            <w:tcW w:w="1277" w:type="dxa"/>
            <w:shd w:val="clear" w:color="auto" w:fill="auto"/>
            <w:noWrap/>
            <w:vAlign w:val="bottom"/>
            <w:hideMark/>
          </w:tcPr>
          <w:p w14:paraId="3C7010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32447F0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8C9E99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24.1</w:t>
            </w:r>
          </w:p>
        </w:tc>
      </w:tr>
      <w:tr w:rsidR="00672AC0" w:rsidRPr="00672AC0" w14:paraId="4D027007" w14:textId="77777777" w:rsidTr="000D5EE8">
        <w:trPr>
          <w:trHeight w:val="288"/>
        </w:trPr>
        <w:tc>
          <w:tcPr>
            <w:tcW w:w="1980" w:type="dxa"/>
            <w:shd w:val="clear" w:color="auto" w:fill="auto"/>
            <w:noWrap/>
            <w:vAlign w:val="bottom"/>
            <w:hideMark/>
          </w:tcPr>
          <w:p w14:paraId="2AE1E32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36D5248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29E7B14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3887CC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4CB951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6" w:type="dxa"/>
            <w:shd w:val="clear" w:color="auto" w:fill="auto"/>
            <w:noWrap/>
            <w:vAlign w:val="bottom"/>
            <w:hideMark/>
          </w:tcPr>
          <w:p w14:paraId="7C71C9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343AC0C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23.8</w:t>
            </w:r>
          </w:p>
        </w:tc>
      </w:tr>
      <w:tr w:rsidR="00672AC0" w:rsidRPr="00672AC0" w14:paraId="58E46646" w14:textId="77777777" w:rsidTr="000D5EE8">
        <w:trPr>
          <w:trHeight w:val="288"/>
        </w:trPr>
        <w:tc>
          <w:tcPr>
            <w:tcW w:w="1980" w:type="dxa"/>
            <w:shd w:val="clear" w:color="auto" w:fill="auto"/>
            <w:noWrap/>
            <w:vAlign w:val="bottom"/>
            <w:hideMark/>
          </w:tcPr>
          <w:p w14:paraId="71909F4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543C0F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1F3A32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16BEE3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342B09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6" w:type="dxa"/>
            <w:shd w:val="clear" w:color="auto" w:fill="auto"/>
            <w:noWrap/>
            <w:vAlign w:val="bottom"/>
            <w:hideMark/>
          </w:tcPr>
          <w:p w14:paraId="72188FC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7" w:type="dxa"/>
            <w:shd w:val="clear" w:color="auto" w:fill="auto"/>
            <w:noWrap/>
            <w:vAlign w:val="bottom"/>
            <w:hideMark/>
          </w:tcPr>
          <w:p w14:paraId="33518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23.7</w:t>
            </w:r>
          </w:p>
        </w:tc>
      </w:tr>
      <w:tr w:rsidR="00672AC0" w:rsidRPr="00672AC0" w14:paraId="4F349181" w14:textId="77777777" w:rsidTr="000D5EE8">
        <w:trPr>
          <w:trHeight w:val="288"/>
        </w:trPr>
        <w:tc>
          <w:tcPr>
            <w:tcW w:w="1980" w:type="dxa"/>
            <w:shd w:val="clear" w:color="auto" w:fill="auto"/>
            <w:noWrap/>
            <w:vAlign w:val="bottom"/>
            <w:hideMark/>
          </w:tcPr>
          <w:p w14:paraId="4D347A0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Mauchline Rural - 02</w:t>
            </w:r>
          </w:p>
        </w:tc>
        <w:tc>
          <w:tcPr>
            <w:tcW w:w="1276" w:type="dxa"/>
            <w:shd w:val="clear" w:color="auto" w:fill="auto"/>
            <w:noWrap/>
            <w:vAlign w:val="bottom"/>
            <w:hideMark/>
          </w:tcPr>
          <w:p w14:paraId="713A15E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C6794C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0CC2E64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100%</w:t>
            </w:r>
          </w:p>
        </w:tc>
        <w:tc>
          <w:tcPr>
            <w:tcW w:w="1277" w:type="dxa"/>
            <w:shd w:val="clear" w:color="auto" w:fill="auto"/>
            <w:noWrap/>
            <w:vAlign w:val="bottom"/>
            <w:hideMark/>
          </w:tcPr>
          <w:p w14:paraId="2C0887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5E559AB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51E872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23.7</w:t>
            </w:r>
          </w:p>
        </w:tc>
      </w:tr>
      <w:tr w:rsidR="00672AC0" w:rsidRPr="00672AC0" w14:paraId="3DE20D53" w14:textId="77777777" w:rsidTr="000D5EE8">
        <w:trPr>
          <w:trHeight w:val="288"/>
        </w:trPr>
        <w:tc>
          <w:tcPr>
            <w:tcW w:w="1980" w:type="dxa"/>
            <w:shd w:val="clear" w:color="auto" w:fill="auto"/>
            <w:noWrap/>
            <w:vAlign w:val="bottom"/>
            <w:hideMark/>
          </w:tcPr>
          <w:p w14:paraId="2EBED8A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- 01</w:t>
            </w:r>
          </w:p>
        </w:tc>
        <w:tc>
          <w:tcPr>
            <w:tcW w:w="1276" w:type="dxa"/>
            <w:shd w:val="clear" w:color="auto" w:fill="auto"/>
            <w:noWrap/>
            <w:vAlign w:val="bottom"/>
            <w:hideMark/>
          </w:tcPr>
          <w:p w14:paraId="6A897F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37E7FBB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6" w:type="dxa"/>
            <w:shd w:val="clear" w:color="auto" w:fill="auto"/>
            <w:noWrap/>
            <w:vAlign w:val="bottom"/>
            <w:hideMark/>
          </w:tcPr>
          <w:p w14:paraId="59AF4DC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59%</w:t>
            </w:r>
          </w:p>
        </w:tc>
        <w:tc>
          <w:tcPr>
            <w:tcW w:w="1277" w:type="dxa"/>
            <w:shd w:val="clear" w:color="auto" w:fill="auto"/>
            <w:noWrap/>
            <w:vAlign w:val="bottom"/>
            <w:hideMark/>
          </w:tcPr>
          <w:p w14:paraId="35489A8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3D5CD3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2D29F67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23.5</w:t>
            </w:r>
          </w:p>
        </w:tc>
      </w:tr>
      <w:tr w:rsidR="00672AC0" w:rsidRPr="00672AC0" w14:paraId="6DEB2151" w14:textId="77777777" w:rsidTr="000D5EE8">
        <w:trPr>
          <w:trHeight w:val="288"/>
        </w:trPr>
        <w:tc>
          <w:tcPr>
            <w:tcW w:w="1980" w:type="dxa"/>
            <w:shd w:val="clear" w:color="auto" w:fill="auto"/>
            <w:noWrap/>
            <w:vAlign w:val="bottom"/>
            <w:hideMark/>
          </w:tcPr>
          <w:p w14:paraId="242602E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- 06</w:t>
            </w:r>
          </w:p>
        </w:tc>
        <w:tc>
          <w:tcPr>
            <w:tcW w:w="1276" w:type="dxa"/>
            <w:shd w:val="clear" w:color="auto" w:fill="auto"/>
            <w:noWrap/>
            <w:vAlign w:val="bottom"/>
            <w:hideMark/>
          </w:tcPr>
          <w:p w14:paraId="614ABC1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0B1E026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94F6A5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55%</w:t>
            </w:r>
          </w:p>
        </w:tc>
        <w:tc>
          <w:tcPr>
            <w:tcW w:w="1277" w:type="dxa"/>
            <w:shd w:val="clear" w:color="auto" w:fill="auto"/>
            <w:noWrap/>
            <w:vAlign w:val="bottom"/>
            <w:hideMark/>
          </w:tcPr>
          <w:p w14:paraId="16B01AB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7CFCFF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10D8F2E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23.3</w:t>
            </w:r>
          </w:p>
        </w:tc>
      </w:tr>
      <w:tr w:rsidR="00672AC0" w:rsidRPr="00672AC0" w14:paraId="7F5EA2AE" w14:textId="77777777" w:rsidTr="000D5EE8">
        <w:trPr>
          <w:trHeight w:val="288"/>
        </w:trPr>
        <w:tc>
          <w:tcPr>
            <w:tcW w:w="1980" w:type="dxa"/>
            <w:shd w:val="clear" w:color="auto" w:fill="auto"/>
            <w:noWrap/>
            <w:vAlign w:val="bottom"/>
            <w:hideMark/>
          </w:tcPr>
          <w:p w14:paraId="706A105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- 03</w:t>
            </w:r>
          </w:p>
        </w:tc>
        <w:tc>
          <w:tcPr>
            <w:tcW w:w="1276" w:type="dxa"/>
            <w:shd w:val="clear" w:color="auto" w:fill="auto"/>
            <w:noWrap/>
            <w:vAlign w:val="bottom"/>
            <w:hideMark/>
          </w:tcPr>
          <w:p w14:paraId="3002CE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76B405D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73505E6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6D4234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6" w:type="dxa"/>
            <w:shd w:val="clear" w:color="auto" w:fill="auto"/>
            <w:noWrap/>
            <w:vAlign w:val="bottom"/>
            <w:hideMark/>
          </w:tcPr>
          <w:p w14:paraId="1FE56E1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3FBE375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23.2</w:t>
            </w:r>
          </w:p>
        </w:tc>
      </w:tr>
      <w:tr w:rsidR="00672AC0" w:rsidRPr="00672AC0" w14:paraId="67E78502" w14:textId="77777777" w:rsidTr="000D5EE8">
        <w:trPr>
          <w:trHeight w:val="288"/>
        </w:trPr>
        <w:tc>
          <w:tcPr>
            <w:tcW w:w="1980" w:type="dxa"/>
            <w:shd w:val="clear" w:color="auto" w:fill="auto"/>
            <w:noWrap/>
            <w:vAlign w:val="bottom"/>
            <w:hideMark/>
          </w:tcPr>
          <w:p w14:paraId="6C93DA6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- 06</w:t>
            </w:r>
          </w:p>
        </w:tc>
        <w:tc>
          <w:tcPr>
            <w:tcW w:w="1276" w:type="dxa"/>
            <w:shd w:val="clear" w:color="auto" w:fill="auto"/>
            <w:noWrap/>
            <w:vAlign w:val="bottom"/>
            <w:hideMark/>
          </w:tcPr>
          <w:p w14:paraId="7F2DAE1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167D06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557B65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56%</w:t>
            </w:r>
          </w:p>
        </w:tc>
        <w:tc>
          <w:tcPr>
            <w:tcW w:w="1277" w:type="dxa"/>
            <w:shd w:val="clear" w:color="auto" w:fill="auto"/>
            <w:noWrap/>
            <w:vAlign w:val="bottom"/>
            <w:hideMark/>
          </w:tcPr>
          <w:p w14:paraId="79DEB27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6F71C7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7AFA1AE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23.2</w:t>
            </w:r>
          </w:p>
        </w:tc>
      </w:tr>
      <w:tr w:rsidR="00672AC0" w:rsidRPr="00672AC0" w14:paraId="58E51188" w14:textId="77777777" w:rsidTr="000D5EE8">
        <w:trPr>
          <w:trHeight w:val="288"/>
        </w:trPr>
        <w:tc>
          <w:tcPr>
            <w:tcW w:w="1980" w:type="dxa"/>
            <w:shd w:val="clear" w:color="auto" w:fill="auto"/>
            <w:noWrap/>
            <w:vAlign w:val="bottom"/>
            <w:hideMark/>
          </w:tcPr>
          <w:p w14:paraId="37E67D4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20603D8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2724EA6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4E41A8D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47F7331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6" w:type="dxa"/>
            <w:shd w:val="clear" w:color="auto" w:fill="auto"/>
            <w:noWrap/>
            <w:vAlign w:val="bottom"/>
            <w:hideMark/>
          </w:tcPr>
          <w:p w14:paraId="7170FF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16F8912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23.0</w:t>
            </w:r>
          </w:p>
        </w:tc>
      </w:tr>
      <w:tr w:rsidR="00672AC0" w:rsidRPr="00672AC0" w14:paraId="4A30B877" w14:textId="77777777" w:rsidTr="000D5EE8">
        <w:trPr>
          <w:trHeight w:val="288"/>
        </w:trPr>
        <w:tc>
          <w:tcPr>
            <w:tcW w:w="1980" w:type="dxa"/>
            <w:shd w:val="clear" w:color="auto" w:fill="auto"/>
            <w:noWrap/>
            <w:vAlign w:val="bottom"/>
            <w:hideMark/>
          </w:tcPr>
          <w:p w14:paraId="66DE671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- 05</w:t>
            </w:r>
          </w:p>
        </w:tc>
        <w:tc>
          <w:tcPr>
            <w:tcW w:w="1276" w:type="dxa"/>
            <w:shd w:val="clear" w:color="auto" w:fill="auto"/>
            <w:noWrap/>
            <w:vAlign w:val="bottom"/>
            <w:hideMark/>
          </w:tcPr>
          <w:p w14:paraId="7D26EC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594BB4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6" w:type="dxa"/>
            <w:shd w:val="clear" w:color="auto" w:fill="auto"/>
            <w:noWrap/>
            <w:vAlign w:val="bottom"/>
            <w:hideMark/>
          </w:tcPr>
          <w:p w14:paraId="486AC9F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68%</w:t>
            </w:r>
          </w:p>
        </w:tc>
        <w:tc>
          <w:tcPr>
            <w:tcW w:w="1277" w:type="dxa"/>
            <w:shd w:val="clear" w:color="auto" w:fill="auto"/>
            <w:noWrap/>
            <w:vAlign w:val="bottom"/>
            <w:hideMark/>
          </w:tcPr>
          <w:p w14:paraId="43D1E45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6631A3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95AC4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22.5</w:t>
            </w:r>
          </w:p>
        </w:tc>
      </w:tr>
      <w:tr w:rsidR="00672AC0" w:rsidRPr="00672AC0" w14:paraId="267E42F6" w14:textId="77777777" w:rsidTr="000D5EE8">
        <w:trPr>
          <w:trHeight w:val="288"/>
        </w:trPr>
        <w:tc>
          <w:tcPr>
            <w:tcW w:w="1980" w:type="dxa"/>
            <w:shd w:val="clear" w:color="auto" w:fill="auto"/>
            <w:noWrap/>
            <w:vAlign w:val="bottom"/>
            <w:hideMark/>
          </w:tcPr>
          <w:p w14:paraId="4A218AE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- 04</w:t>
            </w:r>
          </w:p>
        </w:tc>
        <w:tc>
          <w:tcPr>
            <w:tcW w:w="1276" w:type="dxa"/>
            <w:shd w:val="clear" w:color="auto" w:fill="auto"/>
            <w:noWrap/>
            <w:vAlign w:val="bottom"/>
            <w:hideMark/>
          </w:tcPr>
          <w:p w14:paraId="03DA28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6354FC6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E64E9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1056BA3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6A328CE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305420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22.2</w:t>
            </w:r>
          </w:p>
        </w:tc>
      </w:tr>
      <w:tr w:rsidR="00672AC0" w:rsidRPr="00672AC0" w14:paraId="5D2D63CD" w14:textId="77777777" w:rsidTr="000D5EE8">
        <w:trPr>
          <w:trHeight w:val="288"/>
        </w:trPr>
        <w:tc>
          <w:tcPr>
            <w:tcW w:w="1980" w:type="dxa"/>
            <w:shd w:val="clear" w:color="auto" w:fill="auto"/>
            <w:noWrap/>
            <w:vAlign w:val="bottom"/>
            <w:hideMark/>
          </w:tcPr>
          <w:p w14:paraId="54DBAE6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0ABFB4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7784828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190822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0FDD2D6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6" w:type="dxa"/>
            <w:shd w:val="clear" w:color="auto" w:fill="auto"/>
            <w:noWrap/>
            <w:vAlign w:val="bottom"/>
            <w:hideMark/>
          </w:tcPr>
          <w:p w14:paraId="3323236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66120A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22.2</w:t>
            </w:r>
          </w:p>
        </w:tc>
      </w:tr>
      <w:tr w:rsidR="00672AC0" w:rsidRPr="00672AC0" w14:paraId="7682B5E0" w14:textId="77777777" w:rsidTr="000D5EE8">
        <w:trPr>
          <w:trHeight w:val="288"/>
        </w:trPr>
        <w:tc>
          <w:tcPr>
            <w:tcW w:w="1980" w:type="dxa"/>
            <w:shd w:val="clear" w:color="auto" w:fill="auto"/>
            <w:noWrap/>
            <w:vAlign w:val="bottom"/>
            <w:hideMark/>
          </w:tcPr>
          <w:p w14:paraId="315A8F9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- 05</w:t>
            </w:r>
          </w:p>
        </w:tc>
        <w:tc>
          <w:tcPr>
            <w:tcW w:w="1276" w:type="dxa"/>
            <w:shd w:val="clear" w:color="auto" w:fill="auto"/>
            <w:noWrap/>
            <w:vAlign w:val="bottom"/>
            <w:hideMark/>
          </w:tcPr>
          <w:p w14:paraId="7A4408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1F152B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0A32BB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574723E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6" w:type="dxa"/>
            <w:shd w:val="clear" w:color="auto" w:fill="auto"/>
            <w:noWrap/>
            <w:vAlign w:val="bottom"/>
            <w:hideMark/>
          </w:tcPr>
          <w:p w14:paraId="5F38321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09E6CE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22.1</w:t>
            </w:r>
          </w:p>
        </w:tc>
      </w:tr>
      <w:tr w:rsidR="00672AC0" w:rsidRPr="00672AC0" w14:paraId="5892EC6F" w14:textId="77777777" w:rsidTr="000D5EE8">
        <w:trPr>
          <w:trHeight w:val="288"/>
        </w:trPr>
        <w:tc>
          <w:tcPr>
            <w:tcW w:w="1980" w:type="dxa"/>
            <w:shd w:val="clear" w:color="auto" w:fill="auto"/>
            <w:noWrap/>
            <w:vAlign w:val="bottom"/>
            <w:hideMark/>
          </w:tcPr>
          <w:p w14:paraId="0F8849A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7A7EB8D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6A856E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BDD30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61%</w:t>
            </w:r>
          </w:p>
        </w:tc>
        <w:tc>
          <w:tcPr>
            <w:tcW w:w="1277" w:type="dxa"/>
            <w:shd w:val="clear" w:color="auto" w:fill="auto"/>
            <w:noWrap/>
            <w:vAlign w:val="bottom"/>
            <w:hideMark/>
          </w:tcPr>
          <w:p w14:paraId="0F9AE85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44D0D1E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1A12A6B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22.0</w:t>
            </w:r>
          </w:p>
        </w:tc>
      </w:tr>
      <w:tr w:rsidR="00672AC0" w:rsidRPr="00672AC0" w14:paraId="38A0DE3E" w14:textId="77777777" w:rsidTr="000D5EE8">
        <w:trPr>
          <w:trHeight w:val="288"/>
        </w:trPr>
        <w:tc>
          <w:tcPr>
            <w:tcW w:w="1980" w:type="dxa"/>
            <w:shd w:val="clear" w:color="auto" w:fill="auto"/>
            <w:noWrap/>
            <w:vAlign w:val="bottom"/>
            <w:hideMark/>
          </w:tcPr>
          <w:p w14:paraId="1785476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- 02</w:t>
            </w:r>
          </w:p>
        </w:tc>
        <w:tc>
          <w:tcPr>
            <w:tcW w:w="1276" w:type="dxa"/>
            <w:shd w:val="clear" w:color="auto" w:fill="auto"/>
            <w:noWrap/>
            <w:vAlign w:val="bottom"/>
            <w:hideMark/>
          </w:tcPr>
          <w:p w14:paraId="6F0FFAA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53109FA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FC9BD9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397AD6E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6" w:type="dxa"/>
            <w:shd w:val="clear" w:color="auto" w:fill="auto"/>
            <w:noWrap/>
            <w:vAlign w:val="bottom"/>
            <w:hideMark/>
          </w:tcPr>
          <w:p w14:paraId="3892D9E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74BE03B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21.9</w:t>
            </w:r>
          </w:p>
        </w:tc>
      </w:tr>
      <w:tr w:rsidR="00672AC0" w:rsidRPr="00672AC0" w14:paraId="7568A88B" w14:textId="77777777" w:rsidTr="000D5EE8">
        <w:trPr>
          <w:trHeight w:val="288"/>
        </w:trPr>
        <w:tc>
          <w:tcPr>
            <w:tcW w:w="1980" w:type="dxa"/>
            <w:shd w:val="clear" w:color="auto" w:fill="auto"/>
            <w:noWrap/>
            <w:vAlign w:val="bottom"/>
            <w:hideMark/>
          </w:tcPr>
          <w:p w14:paraId="0E7ABFE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- 06</w:t>
            </w:r>
          </w:p>
        </w:tc>
        <w:tc>
          <w:tcPr>
            <w:tcW w:w="1276" w:type="dxa"/>
            <w:shd w:val="clear" w:color="auto" w:fill="auto"/>
            <w:noWrap/>
            <w:vAlign w:val="bottom"/>
            <w:hideMark/>
          </w:tcPr>
          <w:p w14:paraId="161FB5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5985303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6596FB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45%</w:t>
            </w:r>
          </w:p>
        </w:tc>
        <w:tc>
          <w:tcPr>
            <w:tcW w:w="1277" w:type="dxa"/>
            <w:shd w:val="clear" w:color="auto" w:fill="auto"/>
            <w:noWrap/>
            <w:vAlign w:val="bottom"/>
            <w:hideMark/>
          </w:tcPr>
          <w:p w14:paraId="6C2927F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01EF02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493445D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21.9</w:t>
            </w:r>
          </w:p>
        </w:tc>
      </w:tr>
      <w:tr w:rsidR="00672AC0" w:rsidRPr="00672AC0" w14:paraId="48FAAF69" w14:textId="77777777" w:rsidTr="000D5EE8">
        <w:trPr>
          <w:trHeight w:val="288"/>
        </w:trPr>
        <w:tc>
          <w:tcPr>
            <w:tcW w:w="1980" w:type="dxa"/>
            <w:shd w:val="clear" w:color="auto" w:fill="auto"/>
            <w:noWrap/>
            <w:vAlign w:val="bottom"/>
            <w:hideMark/>
          </w:tcPr>
          <w:p w14:paraId="4B16C00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- 04</w:t>
            </w:r>
          </w:p>
        </w:tc>
        <w:tc>
          <w:tcPr>
            <w:tcW w:w="1276" w:type="dxa"/>
            <w:shd w:val="clear" w:color="auto" w:fill="auto"/>
            <w:noWrap/>
            <w:vAlign w:val="bottom"/>
            <w:hideMark/>
          </w:tcPr>
          <w:p w14:paraId="42D0A23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58EC904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668657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6E084B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4F45A1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3D538AA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21.8</w:t>
            </w:r>
          </w:p>
        </w:tc>
      </w:tr>
      <w:tr w:rsidR="00672AC0" w:rsidRPr="00672AC0" w14:paraId="30C78A77" w14:textId="77777777" w:rsidTr="000D5EE8">
        <w:trPr>
          <w:trHeight w:val="288"/>
        </w:trPr>
        <w:tc>
          <w:tcPr>
            <w:tcW w:w="1980" w:type="dxa"/>
            <w:shd w:val="clear" w:color="auto" w:fill="auto"/>
            <w:noWrap/>
            <w:vAlign w:val="bottom"/>
            <w:hideMark/>
          </w:tcPr>
          <w:p w14:paraId="5428365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Dalmilling - 01</w:t>
            </w:r>
          </w:p>
        </w:tc>
        <w:tc>
          <w:tcPr>
            <w:tcW w:w="1276" w:type="dxa"/>
            <w:shd w:val="clear" w:color="auto" w:fill="auto"/>
            <w:noWrap/>
            <w:vAlign w:val="bottom"/>
            <w:hideMark/>
          </w:tcPr>
          <w:p w14:paraId="25B8C63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3C9867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DBEAC9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56F0E8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73057BA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346564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21.8</w:t>
            </w:r>
          </w:p>
        </w:tc>
      </w:tr>
      <w:tr w:rsidR="00672AC0" w:rsidRPr="00672AC0" w14:paraId="0137AE06" w14:textId="77777777" w:rsidTr="000D5EE8">
        <w:trPr>
          <w:trHeight w:val="288"/>
        </w:trPr>
        <w:tc>
          <w:tcPr>
            <w:tcW w:w="1980" w:type="dxa"/>
            <w:shd w:val="clear" w:color="auto" w:fill="auto"/>
            <w:noWrap/>
            <w:vAlign w:val="bottom"/>
            <w:hideMark/>
          </w:tcPr>
          <w:p w14:paraId="7217D2C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16FE8E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3EA38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21AE75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3CDDFFC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6" w:type="dxa"/>
            <w:shd w:val="clear" w:color="auto" w:fill="auto"/>
            <w:noWrap/>
            <w:vAlign w:val="bottom"/>
            <w:hideMark/>
          </w:tcPr>
          <w:p w14:paraId="2BAA0DB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35DD2DE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21.7</w:t>
            </w:r>
          </w:p>
        </w:tc>
      </w:tr>
      <w:tr w:rsidR="00672AC0" w:rsidRPr="00672AC0" w14:paraId="4FD15BFA" w14:textId="77777777" w:rsidTr="000D5EE8">
        <w:trPr>
          <w:trHeight w:val="288"/>
        </w:trPr>
        <w:tc>
          <w:tcPr>
            <w:tcW w:w="1980" w:type="dxa"/>
            <w:shd w:val="clear" w:color="auto" w:fill="auto"/>
            <w:noWrap/>
            <w:vAlign w:val="bottom"/>
            <w:hideMark/>
          </w:tcPr>
          <w:p w14:paraId="501BD64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- 07</w:t>
            </w:r>
          </w:p>
        </w:tc>
        <w:tc>
          <w:tcPr>
            <w:tcW w:w="1276" w:type="dxa"/>
            <w:shd w:val="clear" w:color="auto" w:fill="auto"/>
            <w:noWrap/>
            <w:vAlign w:val="bottom"/>
            <w:hideMark/>
          </w:tcPr>
          <w:p w14:paraId="56F726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628611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4C5EE7F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7" w:type="dxa"/>
            <w:shd w:val="clear" w:color="auto" w:fill="auto"/>
            <w:noWrap/>
            <w:vAlign w:val="bottom"/>
            <w:hideMark/>
          </w:tcPr>
          <w:p w14:paraId="6FF4C0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1B8D82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1ECD94C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21.5</w:t>
            </w:r>
          </w:p>
        </w:tc>
      </w:tr>
      <w:tr w:rsidR="00672AC0" w:rsidRPr="00672AC0" w14:paraId="57938231" w14:textId="77777777" w:rsidTr="000D5EE8">
        <w:trPr>
          <w:trHeight w:val="288"/>
        </w:trPr>
        <w:tc>
          <w:tcPr>
            <w:tcW w:w="1980" w:type="dxa"/>
            <w:shd w:val="clear" w:color="auto" w:fill="auto"/>
            <w:noWrap/>
            <w:vAlign w:val="bottom"/>
            <w:hideMark/>
          </w:tcPr>
          <w:p w14:paraId="2DC25CD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North Harbour, Wallacetown and Newton South - 06</w:t>
            </w:r>
          </w:p>
        </w:tc>
        <w:tc>
          <w:tcPr>
            <w:tcW w:w="1276" w:type="dxa"/>
            <w:shd w:val="clear" w:color="auto" w:fill="auto"/>
            <w:noWrap/>
            <w:vAlign w:val="bottom"/>
            <w:hideMark/>
          </w:tcPr>
          <w:p w14:paraId="146F6C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11B4B5B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5CAC3A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56416E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273EB20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7" w:type="dxa"/>
            <w:shd w:val="clear" w:color="auto" w:fill="auto"/>
            <w:noWrap/>
            <w:vAlign w:val="bottom"/>
            <w:hideMark/>
          </w:tcPr>
          <w:p w14:paraId="2B4029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21.5</w:t>
            </w:r>
          </w:p>
        </w:tc>
      </w:tr>
      <w:tr w:rsidR="00672AC0" w:rsidRPr="00672AC0" w14:paraId="48676476" w14:textId="77777777" w:rsidTr="000D5EE8">
        <w:trPr>
          <w:trHeight w:val="288"/>
        </w:trPr>
        <w:tc>
          <w:tcPr>
            <w:tcW w:w="1980" w:type="dxa"/>
            <w:shd w:val="clear" w:color="auto" w:fill="auto"/>
            <w:noWrap/>
            <w:vAlign w:val="bottom"/>
            <w:hideMark/>
          </w:tcPr>
          <w:p w14:paraId="50F6696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- 01</w:t>
            </w:r>
          </w:p>
        </w:tc>
        <w:tc>
          <w:tcPr>
            <w:tcW w:w="1276" w:type="dxa"/>
            <w:shd w:val="clear" w:color="auto" w:fill="auto"/>
            <w:noWrap/>
            <w:vAlign w:val="bottom"/>
            <w:hideMark/>
          </w:tcPr>
          <w:p w14:paraId="1836082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6BE2BBE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74500F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51%</w:t>
            </w:r>
          </w:p>
        </w:tc>
        <w:tc>
          <w:tcPr>
            <w:tcW w:w="1277" w:type="dxa"/>
            <w:shd w:val="clear" w:color="auto" w:fill="auto"/>
            <w:noWrap/>
            <w:vAlign w:val="bottom"/>
            <w:hideMark/>
          </w:tcPr>
          <w:p w14:paraId="3E77EE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1A0BF47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57ADFA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21.4</w:t>
            </w:r>
          </w:p>
        </w:tc>
      </w:tr>
      <w:tr w:rsidR="00672AC0" w:rsidRPr="00672AC0" w14:paraId="6468151A" w14:textId="77777777" w:rsidTr="000D5EE8">
        <w:trPr>
          <w:trHeight w:val="288"/>
        </w:trPr>
        <w:tc>
          <w:tcPr>
            <w:tcW w:w="1980" w:type="dxa"/>
            <w:shd w:val="clear" w:color="auto" w:fill="auto"/>
            <w:noWrap/>
            <w:vAlign w:val="bottom"/>
            <w:hideMark/>
          </w:tcPr>
          <w:p w14:paraId="4185E79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- 05</w:t>
            </w:r>
          </w:p>
        </w:tc>
        <w:tc>
          <w:tcPr>
            <w:tcW w:w="1276" w:type="dxa"/>
            <w:shd w:val="clear" w:color="auto" w:fill="auto"/>
            <w:noWrap/>
            <w:vAlign w:val="bottom"/>
            <w:hideMark/>
          </w:tcPr>
          <w:p w14:paraId="4911AA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45CD722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75A0608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7" w:type="dxa"/>
            <w:shd w:val="clear" w:color="auto" w:fill="auto"/>
            <w:noWrap/>
            <w:vAlign w:val="bottom"/>
            <w:hideMark/>
          </w:tcPr>
          <w:p w14:paraId="24A44D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4E501A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72027C5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21.3</w:t>
            </w:r>
          </w:p>
        </w:tc>
      </w:tr>
      <w:tr w:rsidR="00672AC0" w:rsidRPr="00672AC0" w14:paraId="2453792C" w14:textId="77777777" w:rsidTr="000D5EE8">
        <w:trPr>
          <w:trHeight w:val="288"/>
        </w:trPr>
        <w:tc>
          <w:tcPr>
            <w:tcW w:w="1980" w:type="dxa"/>
            <w:shd w:val="clear" w:color="auto" w:fill="auto"/>
            <w:noWrap/>
            <w:vAlign w:val="bottom"/>
            <w:hideMark/>
          </w:tcPr>
          <w:p w14:paraId="07FE730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- 06</w:t>
            </w:r>
          </w:p>
        </w:tc>
        <w:tc>
          <w:tcPr>
            <w:tcW w:w="1276" w:type="dxa"/>
            <w:shd w:val="clear" w:color="auto" w:fill="auto"/>
            <w:noWrap/>
            <w:vAlign w:val="bottom"/>
            <w:hideMark/>
          </w:tcPr>
          <w:p w14:paraId="478F41D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5DDE73D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A0F77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7E709B8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6" w:type="dxa"/>
            <w:shd w:val="clear" w:color="auto" w:fill="auto"/>
            <w:noWrap/>
            <w:vAlign w:val="bottom"/>
            <w:hideMark/>
          </w:tcPr>
          <w:p w14:paraId="410C0B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7" w:type="dxa"/>
            <w:shd w:val="clear" w:color="auto" w:fill="auto"/>
            <w:noWrap/>
            <w:vAlign w:val="bottom"/>
            <w:hideMark/>
          </w:tcPr>
          <w:p w14:paraId="061665F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21.2</w:t>
            </w:r>
          </w:p>
        </w:tc>
      </w:tr>
      <w:tr w:rsidR="00672AC0" w:rsidRPr="00672AC0" w14:paraId="25322740" w14:textId="77777777" w:rsidTr="000D5EE8">
        <w:trPr>
          <w:trHeight w:val="288"/>
        </w:trPr>
        <w:tc>
          <w:tcPr>
            <w:tcW w:w="1980" w:type="dxa"/>
            <w:shd w:val="clear" w:color="auto" w:fill="auto"/>
            <w:noWrap/>
            <w:vAlign w:val="bottom"/>
            <w:hideMark/>
          </w:tcPr>
          <w:p w14:paraId="315C53C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lastRenderedPageBreak/>
              <w:t>Lochside, Braehead and Whitletts - 03</w:t>
            </w:r>
          </w:p>
        </w:tc>
        <w:tc>
          <w:tcPr>
            <w:tcW w:w="1276" w:type="dxa"/>
            <w:shd w:val="clear" w:color="auto" w:fill="auto"/>
            <w:noWrap/>
            <w:vAlign w:val="bottom"/>
            <w:hideMark/>
          </w:tcPr>
          <w:p w14:paraId="3E075F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3BDAFF5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5B81823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126D76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36%</w:t>
            </w:r>
          </w:p>
        </w:tc>
        <w:tc>
          <w:tcPr>
            <w:tcW w:w="1276" w:type="dxa"/>
            <w:shd w:val="clear" w:color="auto" w:fill="auto"/>
            <w:noWrap/>
            <w:vAlign w:val="bottom"/>
            <w:hideMark/>
          </w:tcPr>
          <w:p w14:paraId="0C5DB8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026CDB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21.0</w:t>
            </w:r>
          </w:p>
        </w:tc>
      </w:tr>
      <w:tr w:rsidR="00672AC0" w:rsidRPr="00672AC0" w14:paraId="67C56C50" w14:textId="77777777" w:rsidTr="000D5EE8">
        <w:trPr>
          <w:trHeight w:val="288"/>
        </w:trPr>
        <w:tc>
          <w:tcPr>
            <w:tcW w:w="1980" w:type="dxa"/>
            <w:shd w:val="clear" w:color="auto" w:fill="auto"/>
            <w:noWrap/>
            <w:vAlign w:val="bottom"/>
            <w:hideMark/>
          </w:tcPr>
          <w:p w14:paraId="1018767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- 04</w:t>
            </w:r>
          </w:p>
        </w:tc>
        <w:tc>
          <w:tcPr>
            <w:tcW w:w="1276" w:type="dxa"/>
            <w:shd w:val="clear" w:color="auto" w:fill="auto"/>
            <w:noWrap/>
            <w:vAlign w:val="bottom"/>
            <w:hideMark/>
          </w:tcPr>
          <w:p w14:paraId="158607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51EBE91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625AF6B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37%</w:t>
            </w:r>
          </w:p>
        </w:tc>
        <w:tc>
          <w:tcPr>
            <w:tcW w:w="1277" w:type="dxa"/>
            <w:shd w:val="clear" w:color="auto" w:fill="auto"/>
            <w:noWrap/>
            <w:vAlign w:val="bottom"/>
            <w:hideMark/>
          </w:tcPr>
          <w:p w14:paraId="56B6D9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3FC26D8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20F1653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21.0</w:t>
            </w:r>
          </w:p>
        </w:tc>
      </w:tr>
      <w:tr w:rsidR="00672AC0" w:rsidRPr="00672AC0" w14:paraId="2E509A19" w14:textId="77777777" w:rsidTr="000D5EE8">
        <w:trPr>
          <w:trHeight w:val="288"/>
        </w:trPr>
        <w:tc>
          <w:tcPr>
            <w:tcW w:w="1980" w:type="dxa"/>
            <w:shd w:val="clear" w:color="auto" w:fill="auto"/>
            <w:noWrap/>
            <w:vAlign w:val="bottom"/>
            <w:hideMark/>
          </w:tcPr>
          <w:p w14:paraId="1BD917C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- 07</w:t>
            </w:r>
          </w:p>
        </w:tc>
        <w:tc>
          <w:tcPr>
            <w:tcW w:w="1276" w:type="dxa"/>
            <w:shd w:val="clear" w:color="auto" w:fill="auto"/>
            <w:noWrap/>
            <w:vAlign w:val="bottom"/>
            <w:hideMark/>
          </w:tcPr>
          <w:p w14:paraId="7271D12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1372D22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6" w:type="dxa"/>
            <w:shd w:val="clear" w:color="auto" w:fill="auto"/>
            <w:noWrap/>
            <w:vAlign w:val="bottom"/>
            <w:hideMark/>
          </w:tcPr>
          <w:p w14:paraId="36F46F7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60%</w:t>
            </w:r>
          </w:p>
        </w:tc>
        <w:tc>
          <w:tcPr>
            <w:tcW w:w="1277" w:type="dxa"/>
            <w:shd w:val="clear" w:color="auto" w:fill="auto"/>
            <w:noWrap/>
            <w:vAlign w:val="bottom"/>
            <w:hideMark/>
          </w:tcPr>
          <w:p w14:paraId="5A641D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4DB9E98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7041FB3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20.8</w:t>
            </w:r>
          </w:p>
        </w:tc>
      </w:tr>
      <w:tr w:rsidR="00672AC0" w:rsidRPr="00672AC0" w14:paraId="34D9C37C" w14:textId="77777777" w:rsidTr="000D5EE8">
        <w:trPr>
          <w:trHeight w:val="288"/>
        </w:trPr>
        <w:tc>
          <w:tcPr>
            <w:tcW w:w="1980" w:type="dxa"/>
            <w:shd w:val="clear" w:color="auto" w:fill="auto"/>
            <w:noWrap/>
            <w:vAlign w:val="bottom"/>
            <w:hideMark/>
          </w:tcPr>
          <w:p w14:paraId="65346E7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- 03</w:t>
            </w:r>
          </w:p>
        </w:tc>
        <w:tc>
          <w:tcPr>
            <w:tcW w:w="1276" w:type="dxa"/>
            <w:shd w:val="clear" w:color="auto" w:fill="auto"/>
            <w:noWrap/>
            <w:vAlign w:val="bottom"/>
            <w:hideMark/>
          </w:tcPr>
          <w:p w14:paraId="277E02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7" w:type="dxa"/>
            <w:shd w:val="clear" w:color="auto" w:fill="auto"/>
            <w:noWrap/>
            <w:vAlign w:val="bottom"/>
            <w:hideMark/>
          </w:tcPr>
          <w:p w14:paraId="2834AD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6" w:type="dxa"/>
            <w:shd w:val="clear" w:color="auto" w:fill="auto"/>
            <w:noWrap/>
            <w:vAlign w:val="bottom"/>
            <w:hideMark/>
          </w:tcPr>
          <w:p w14:paraId="07F945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57%</w:t>
            </w:r>
          </w:p>
        </w:tc>
        <w:tc>
          <w:tcPr>
            <w:tcW w:w="1277" w:type="dxa"/>
            <w:shd w:val="clear" w:color="auto" w:fill="auto"/>
            <w:noWrap/>
            <w:vAlign w:val="bottom"/>
            <w:hideMark/>
          </w:tcPr>
          <w:p w14:paraId="00DEFD2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05A291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8A31E9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20.7</w:t>
            </w:r>
          </w:p>
        </w:tc>
      </w:tr>
      <w:tr w:rsidR="00672AC0" w:rsidRPr="00672AC0" w14:paraId="189D688F" w14:textId="77777777" w:rsidTr="000D5EE8">
        <w:trPr>
          <w:trHeight w:val="288"/>
        </w:trPr>
        <w:tc>
          <w:tcPr>
            <w:tcW w:w="1980" w:type="dxa"/>
            <w:shd w:val="clear" w:color="auto" w:fill="auto"/>
            <w:noWrap/>
            <w:vAlign w:val="bottom"/>
            <w:hideMark/>
          </w:tcPr>
          <w:p w14:paraId="212D35D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- 06</w:t>
            </w:r>
          </w:p>
        </w:tc>
        <w:tc>
          <w:tcPr>
            <w:tcW w:w="1276" w:type="dxa"/>
            <w:shd w:val="clear" w:color="auto" w:fill="auto"/>
            <w:noWrap/>
            <w:vAlign w:val="bottom"/>
            <w:hideMark/>
          </w:tcPr>
          <w:p w14:paraId="5E77C2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33797E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56F6E5A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58D4A9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71666E2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019DAA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20.7</w:t>
            </w:r>
          </w:p>
        </w:tc>
      </w:tr>
      <w:tr w:rsidR="00672AC0" w:rsidRPr="00672AC0" w14:paraId="2C30E3C6" w14:textId="77777777" w:rsidTr="000D5EE8">
        <w:trPr>
          <w:trHeight w:val="288"/>
        </w:trPr>
        <w:tc>
          <w:tcPr>
            <w:tcW w:w="1980" w:type="dxa"/>
            <w:shd w:val="clear" w:color="auto" w:fill="auto"/>
            <w:noWrap/>
            <w:vAlign w:val="bottom"/>
            <w:hideMark/>
          </w:tcPr>
          <w:p w14:paraId="69C1075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Airport and Monkton - 04</w:t>
            </w:r>
          </w:p>
        </w:tc>
        <w:tc>
          <w:tcPr>
            <w:tcW w:w="1276" w:type="dxa"/>
            <w:shd w:val="clear" w:color="auto" w:fill="auto"/>
            <w:noWrap/>
            <w:vAlign w:val="bottom"/>
            <w:hideMark/>
          </w:tcPr>
          <w:p w14:paraId="2D42C4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756C93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6150E1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76F2B4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57F28DB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0F32D56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20.7</w:t>
            </w:r>
          </w:p>
        </w:tc>
      </w:tr>
      <w:tr w:rsidR="00672AC0" w:rsidRPr="00672AC0" w14:paraId="3D3B80DA" w14:textId="77777777" w:rsidTr="000D5EE8">
        <w:trPr>
          <w:trHeight w:val="288"/>
        </w:trPr>
        <w:tc>
          <w:tcPr>
            <w:tcW w:w="1980" w:type="dxa"/>
            <w:shd w:val="clear" w:color="auto" w:fill="auto"/>
            <w:noWrap/>
            <w:vAlign w:val="bottom"/>
            <w:hideMark/>
          </w:tcPr>
          <w:p w14:paraId="6A9EEE3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- 07</w:t>
            </w:r>
          </w:p>
        </w:tc>
        <w:tc>
          <w:tcPr>
            <w:tcW w:w="1276" w:type="dxa"/>
            <w:shd w:val="clear" w:color="auto" w:fill="auto"/>
            <w:noWrap/>
            <w:vAlign w:val="bottom"/>
            <w:hideMark/>
          </w:tcPr>
          <w:p w14:paraId="6E263C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4BE535C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334C4C3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59%</w:t>
            </w:r>
          </w:p>
        </w:tc>
        <w:tc>
          <w:tcPr>
            <w:tcW w:w="1277" w:type="dxa"/>
            <w:shd w:val="clear" w:color="auto" w:fill="auto"/>
            <w:noWrap/>
            <w:vAlign w:val="bottom"/>
            <w:hideMark/>
          </w:tcPr>
          <w:p w14:paraId="111398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37DA59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EA579B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20.6</w:t>
            </w:r>
          </w:p>
        </w:tc>
      </w:tr>
      <w:tr w:rsidR="00672AC0" w:rsidRPr="00672AC0" w14:paraId="4BE79795" w14:textId="77777777" w:rsidTr="000D5EE8">
        <w:trPr>
          <w:trHeight w:val="288"/>
        </w:trPr>
        <w:tc>
          <w:tcPr>
            <w:tcW w:w="1980" w:type="dxa"/>
            <w:shd w:val="clear" w:color="auto" w:fill="auto"/>
            <w:noWrap/>
            <w:vAlign w:val="bottom"/>
            <w:hideMark/>
          </w:tcPr>
          <w:p w14:paraId="2ECB127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3F8F84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FE6305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3CDA71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45%</w:t>
            </w:r>
          </w:p>
        </w:tc>
        <w:tc>
          <w:tcPr>
            <w:tcW w:w="1277" w:type="dxa"/>
            <w:shd w:val="clear" w:color="auto" w:fill="auto"/>
            <w:noWrap/>
            <w:vAlign w:val="bottom"/>
            <w:hideMark/>
          </w:tcPr>
          <w:p w14:paraId="2330A1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6" w:type="dxa"/>
            <w:shd w:val="clear" w:color="auto" w:fill="auto"/>
            <w:noWrap/>
            <w:vAlign w:val="bottom"/>
            <w:hideMark/>
          </w:tcPr>
          <w:p w14:paraId="1BA3E27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9339B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20.2</w:t>
            </w:r>
          </w:p>
        </w:tc>
      </w:tr>
      <w:tr w:rsidR="00672AC0" w:rsidRPr="00672AC0" w14:paraId="336301E3" w14:textId="77777777" w:rsidTr="000D5EE8">
        <w:trPr>
          <w:trHeight w:val="288"/>
        </w:trPr>
        <w:tc>
          <w:tcPr>
            <w:tcW w:w="1980" w:type="dxa"/>
            <w:shd w:val="clear" w:color="auto" w:fill="auto"/>
            <w:noWrap/>
            <w:vAlign w:val="bottom"/>
            <w:hideMark/>
          </w:tcPr>
          <w:p w14:paraId="0EAF0C4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- 07</w:t>
            </w:r>
          </w:p>
        </w:tc>
        <w:tc>
          <w:tcPr>
            <w:tcW w:w="1276" w:type="dxa"/>
            <w:shd w:val="clear" w:color="auto" w:fill="auto"/>
            <w:noWrap/>
            <w:vAlign w:val="bottom"/>
            <w:hideMark/>
          </w:tcPr>
          <w:p w14:paraId="6C765E1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1403E2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741FF17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55%</w:t>
            </w:r>
          </w:p>
        </w:tc>
        <w:tc>
          <w:tcPr>
            <w:tcW w:w="1277" w:type="dxa"/>
            <w:shd w:val="clear" w:color="auto" w:fill="auto"/>
            <w:noWrap/>
            <w:vAlign w:val="bottom"/>
            <w:hideMark/>
          </w:tcPr>
          <w:p w14:paraId="087E4D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70674C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5E9BF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20.2</w:t>
            </w:r>
          </w:p>
        </w:tc>
      </w:tr>
      <w:tr w:rsidR="00672AC0" w:rsidRPr="00672AC0" w14:paraId="06DEB053" w14:textId="77777777" w:rsidTr="000D5EE8">
        <w:trPr>
          <w:trHeight w:val="288"/>
        </w:trPr>
        <w:tc>
          <w:tcPr>
            <w:tcW w:w="1980" w:type="dxa"/>
            <w:shd w:val="clear" w:color="auto" w:fill="auto"/>
            <w:noWrap/>
            <w:vAlign w:val="bottom"/>
            <w:hideMark/>
          </w:tcPr>
          <w:p w14:paraId="784C2A2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West - 01</w:t>
            </w:r>
          </w:p>
        </w:tc>
        <w:tc>
          <w:tcPr>
            <w:tcW w:w="1276" w:type="dxa"/>
            <w:shd w:val="clear" w:color="auto" w:fill="auto"/>
            <w:noWrap/>
            <w:vAlign w:val="bottom"/>
            <w:hideMark/>
          </w:tcPr>
          <w:p w14:paraId="1CF9AEA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31ACFA3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5408758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55%</w:t>
            </w:r>
          </w:p>
        </w:tc>
        <w:tc>
          <w:tcPr>
            <w:tcW w:w="1277" w:type="dxa"/>
            <w:shd w:val="clear" w:color="auto" w:fill="auto"/>
            <w:noWrap/>
            <w:vAlign w:val="bottom"/>
            <w:hideMark/>
          </w:tcPr>
          <w:p w14:paraId="6392DD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14529AD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400B26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20.2</w:t>
            </w:r>
          </w:p>
        </w:tc>
      </w:tr>
      <w:tr w:rsidR="00672AC0" w:rsidRPr="00672AC0" w14:paraId="46D72762" w14:textId="77777777" w:rsidTr="000D5EE8">
        <w:trPr>
          <w:trHeight w:val="288"/>
        </w:trPr>
        <w:tc>
          <w:tcPr>
            <w:tcW w:w="1980" w:type="dxa"/>
            <w:shd w:val="clear" w:color="auto" w:fill="auto"/>
            <w:noWrap/>
            <w:vAlign w:val="bottom"/>
            <w:hideMark/>
          </w:tcPr>
          <w:p w14:paraId="281F10E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- 06</w:t>
            </w:r>
          </w:p>
        </w:tc>
        <w:tc>
          <w:tcPr>
            <w:tcW w:w="1276" w:type="dxa"/>
            <w:shd w:val="clear" w:color="auto" w:fill="auto"/>
            <w:noWrap/>
            <w:vAlign w:val="bottom"/>
            <w:hideMark/>
          </w:tcPr>
          <w:p w14:paraId="4AD95DD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0FF0EF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29161E7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59%</w:t>
            </w:r>
          </w:p>
        </w:tc>
        <w:tc>
          <w:tcPr>
            <w:tcW w:w="1277" w:type="dxa"/>
            <w:shd w:val="clear" w:color="auto" w:fill="auto"/>
            <w:noWrap/>
            <w:vAlign w:val="bottom"/>
            <w:hideMark/>
          </w:tcPr>
          <w:p w14:paraId="509AD2D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5E97F4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688BD6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20.1</w:t>
            </w:r>
          </w:p>
        </w:tc>
      </w:tr>
      <w:tr w:rsidR="00672AC0" w:rsidRPr="00672AC0" w14:paraId="07DB3E99" w14:textId="77777777" w:rsidTr="000D5EE8">
        <w:trPr>
          <w:trHeight w:val="288"/>
        </w:trPr>
        <w:tc>
          <w:tcPr>
            <w:tcW w:w="1980" w:type="dxa"/>
            <w:shd w:val="clear" w:color="auto" w:fill="auto"/>
            <w:noWrap/>
            <w:vAlign w:val="bottom"/>
            <w:hideMark/>
          </w:tcPr>
          <w:p w14:paraId="470EA3F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- 04</w:t>
            </w:r>
          </w:p>
        </w:tc>
        <w:tc>
          <w:tcPr>
            <w:tcW w:w="1276" w:type="dxa"/>
            <w:shd w:val="clear" w:color="auto" w:fill="auto"/>
            <w:noWrap/>
            <w:vAlign w:val="bottom"/>
            <w:hideMark/>
          </w:tcPr>
          <w:p w14:paraId="17B4C12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0C63A6A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65FD1D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57%</w:t>
            </w:r>
          </w:p>
        </w:tc>
        <w:tc>
          <w:tcPr>
            <w:tcW w:w="1277" w:type="dxa"/>
            <w:shd w:val="clear" w:color="auto" w:fill="auto"/>
            <w:noWrap/>
            <w:vAlign w:val="bottom"/>
            <w:hideMark/>
          </w:tcPr>
          <w:p w14:paraId="3A5600C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10687E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3BE554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20.0</w:t>
            </w:r>
          </w:p>
        </w:tc>
      </w:tr>
      <w:tr w:rsidR="00672AC0" w:rsidRPr="00672AC0" w14:paraId="10A1BD3A" w14:textId="77777777" w:rsidTr="000D5EE8">
        <w:trPr>
          <w:trHeight w:val="288"/>
        </w:trPr>
        <w:tc>
          <w:tcPr>
            <w:tcW w:w="1980" w:type="dxa"/>
            <w:shd w:val="clear" w:color="auto" w:fill="auto"/>
            <w:noWrap/>
            <w:vAlign w:val="bottom"/>
            <w:hideMark/>
          </w:tcPr>
          <w:p w14:paraId="00FD1BF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- 04</w:t>
            </w:r>
          </w:p>
        </w:tc>
        <w:tc>
          <w:tcPr>
            <w:tcW w:w="1276" w:type="dxa"/>
            <w:shd w:val="clear" w:color="auto" w:fill="auto"/>
            <w:noWrap/>
            <w:vAlign w:val="bottom"/>
            <w:hideMark/>
          </w:tcPr>
          <w:p w14:paraId="0926CF4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30EA12D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1EE1646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47D4F4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6" w:type="dxa"/>
            <w:shd w:val="clear" w:color="auto" w:fill="auto"/>
            <w:noWrap/>
            <w:vAlign w:val="bottom"/>
            <w:hideMark/>
          </w:tcPr>
          <w:p w14:paraId="4FB3F1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455608F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19.8</w:t>
            </w:r>
          </w:p>
        </w:tc>
      </w:tr>
      <w:tr w:rsidR="00672AC0" w:rsidRPr="00672AC0" w14:paraId="589F4E81" w14:textId="77777777" w:rsidTr="000D5EE8">
        <w:trPr>
          <w:trHeight w:val="288"/>
        </w:trPr>
        <w:tc>
          <w:tcPr>
            <w:tcW w:w="1980" w:type="dxa"/>
            <w:shd w:val="clear" w:color="auto" w:fill="auto"/>
            <w:noWrap/>
            <w:vAlign w:val="bottom"/>
            <w:hideMark/>
          </w:tcPr>
          <w:p w14:paraId="27E50BF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Dalmilling - 03</w:t>
            </w:r>
          </w:p>
        </w:tc>
        <w:tc>
          <w:tcPr>
            <w:tcW w:w="1276" w:type="dxa"/>
            <w:shd w:val="clear" w:color="auto" w:fill="auto"/>
            <w:noWrap/>
            <w:vAlign w:val="bottom"/>
            <w:hideMark/>
          </w:tcPr>
          <w:p w14:paraId="190928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0F59DC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055D4B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671607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6" w:type="dxa"/>
            <w:shd w:val="clear" w:color="auto" w:fill="auto"/>
            <w:noWrap/>
            <w:vAlign w:val="bottom"/>
            <w:hideMark/>
          </w:tcPr>
          <w:p w14:paraId="5320D29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2D3B57A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19.6</w:t>
            </w:r>
          </w:p>
        </w:tc>
      </w:tr>
      <w:tr w:rsidR="00672AC0" w:rsidRPr="00672AC0" w14:paraId="56642AC6" w14:textId="77777777" w:rsidTr="000D5EE8">
        <w:trPr>
          <w:trHeight w:val="288"/>
        </w:trPr>
        <w:tc>
          <w:tcPr>
            <w:tcW w:w="1980" w:type="dxa"/>
            <w:shd w:val="clear" w:color="auto" w:fill="auto"/>
            <w:noWrap/>
            <w:vAlign w:val="bottom"/>
            <w:hideMark/>
          </w:tcPr>
          <w:p w14:paraId="72938FB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21FD4C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0D5B70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07EC60C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124A26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6" w:type="dxa"/>
            <w:shd w:val="clear" w:color="auto" w:fill="auto"/>
            <w:noWrap/>
            <w:vAlign w:val="bottom"/>
            <w:hideMark/>
          </w:tcPr>
          <w:p w14:paraId="41BEBB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4D1C6BE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19.5</w:t>
            </w:r>
          </w:p>
        </w:tc>
      </w:tr>
      <w:tr w:rsidR="00672AC0" w:rsidRPr="00672AC0" w14:paraId="36C8191C" w14:textId="77777777" w:rsidTr="000D5EE8">
        <w:trPr>
          <w:trHeight w:val="288"/>
        </w:trPr>
        <w:tc>
          <w:tcPr>
            <w:tcW w:w="1980" w:type="dxa"/>
            <w:shd w:val="clear" w:color="auto" w:fill="auto"/>
            <w:noWrap/>
            <w:vAlign w:val="bottom"/>
            <w:hideMark/>
          </w:tcPr>
          <w:p w14:paraId="5BC9CE1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- 01</w:t>
            </w:r>
          </w:p>
        </w:tc>
        <w:tc>
          <w:tcPr>
            <w:tcW w:w="1276" w:type="dxa"/>
            <w:shd w:val="clear" w:color="auto" w:fill="auto"/>
            <w:noWrap/>
            <w:vAlign w:val="bottom"/>
            <w:hideMark/>
          </w:tcPr>
          <w:p w14:paraId="67F317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73D496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D995B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3F5754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145286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3CFFA77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19.5</w:t>
            </w:r>
          </w:p>
        </w:tc>
      </w:tr>
      <w:tr w:rsidR="00672AC0" w:rsidRPr="00672AC0" w14:paraId="57F4C0EB" w14:textId="77777777" w:rsidTr="000D5EE8">
        <w:trPr>
          <w:trHeight w:val="288"/>
        </w:trPr>
        <w:tc>
          <w:tcPr>
            <w:tcW w:w="1980" w:type="dxa"/>
            <w:shd w:val="clear" w:color="auto" w:fill="auto"/>
            <w:noWrap/>
            <w:vAlign w:val="bottom"/>
            <w:hideMark/>
          </w:tcPr>
          <w:p w14:paraId="3578065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- 02</w:t>
            </w:r>
          </w:p>
        </w:tc>
        <w:tc>
          <w:tcPr>
            <w:tcW w:w="1276" w:type="dxa"/>
            <w:shd w:val="clear" w:color="auto" w:fill="auto"/>
            <w:noWrap/>
            <w:vAlign w:val="bottom"/>
            <w:hideMark/>
          </w:tcPr>
          <w:p w14:paraId="5897EFC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57D76E2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7EA9B07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4EE3F7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1AA5AE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61175A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19.3</w:t>
            </w:r>
          </w:p>
        </w:tc>
      </w:tr>
      <w:tr w:rsidR="00672AC0" w:rsidRPr="00672AC0" w14:paraId="7FB577C0" w14:textId="77777777" w:rsidTr="000D5EE8">
        <w:trPr>
          <w:trHeight w:val="288"/>
        </w:trPr>
        <w:tc>
          <w:tcPr>
            <w:tcW w:w="1980" w:type="dxa"/>
            <w:shd w:val="clear" w:color="auto" w:fill="auto"/>
            <w:noWrap/>
            <w:vAlign w:val="bottom"/>
            <w:hideMark/>
          </w:tcPr>
          <w:p w14:paraId="6399CF7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- 06</w:t>
            </w:r>
          </w:p>
        </w:tc>
        <w:tc>
          <w:tcPr>
            <w:tcW w:w="1276" w:type="dxa"/>
            <w:shd w:val="clear" w:color="auto" w:fill="auto"/>
            <w:noWrap/>
            <w:vAlign w:val="bottom"/>
            <w:hideMark/>
          </w:tcPr>
          <w:p w14:paraId="1EB9B94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56052A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6" w:type="dxa"/>
            <w:shd w:val="clear" w:color="auto" w:fill="auto"/>
            <w:noWrap/>
            <w:vAlign w:val="bottom"/>
            <w:hideMark/>
          </w:tcPr>
          <w:p w14:paraId="1F474CF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59%</w:t>
            </w:r>
          </w:p>
        </w:tc>
        <w:tc>
          <w:tcPr>
            <w:tcW w:w="1277" w:type="dxa"/>
            <w:shd w:val="clear" w:color="auto" w:fill="auto"/>
            <w:noWrap/>
            <w:vAlign w:val="bottom"/>
            <w:hideMark/>
          </w:tcPr>
          <w:p w14:paraId="0D617C4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6FEA49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A0512F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19.2</w:t>
            </w:r>
          </w:p>
        </w:tc>
      </w:tr>
      <w:tr w:rsidR="00672AC0" w:rsidRPr="00672AC0" w14:paraId="4B37BECA" w14:textId="77777777" w:rsidTr="000D5EE8">
        <w:trPr>
          <w:trHeight w:val="288"/>
        </w:trPr>
        <w:tc>
          <w:tcPr>
            <w:tcW w:w="1980" w:type="dxa"/>
            <w:shd w:val="clear" w:color="auto" w:fill="auto"/>
            <w:noWrap/>
            <w:vAlign w:val="bottom"/>
            <w:hideMark/>
          </w:tcPr>
          <w:p w14:paraId="6FC001C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- 06</w:t>
            </w:r>
          </w:p>
        </w:tc>
        <w:tc>
          <w:tcPr>
            <w:tcW w:w="1276" w:type="dxa"/>
            <w:shd w:val="clear" w:color="auto" w:fill="auto"/>
            <w:noWrap/>
            <w:vAlign w:val="bottom"/>
            <w:hideMark/>
          </w:tcPr>
          <w:p w14:paraId="3411010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0B61BD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3F9F06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52BF8D4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6" w:type="dxa"/>
            <w:shd w:val="clear" w:color="auto" w:fill="auto"/>
            <w:noWrap/>
            <w:vAlign w:val="bottom"/>
            <w:hideMark/>
          </w:tcPr>
          <w:p w14:paraId="199AE5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666EFE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19.1</w:t>
            </w:r>
          </w:p>
        </w:tc>
      </w:tr>
      <w:tr w:rsidR="00672AC0" w:rsidRPr="00672AC0" w14:paraId="2CA39D92" w14:textId="77777777" w:rsidTr="000D5EE8">
        <w:trPr>
          <w:trHeight w:val="288"/>
        </w:trPr>
        <w:tc>
          <w:tcPr>
            <w:tcW w:w="1980" w:type="dxa"/>
            <w:shd w:val="clear" w:color="auto" w:fill="auto"/>
            <w:noWrap/>
            <w:vAlign w:val="bottom"/>
            <w:hideMark/>
          </w:tcPr>
          <w:p w14:paraId="349F37A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- 05</w:t>
            </w:r>
          </w:p>
        </w:tc>
        <w:tc>
          <w:tcPr>
            <w:tcW w:w="1276" w:type="dxa"/>
            <w:shd w:val="clear" w:color="auto" w:fill="auto"/>
            <w:noWrap/>
            <w:vAlign w:val="bottom"/>
            <w:hideMark/>
          </w:tcPr>
          <w:p w14:paraId="5B26ED9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7F749CB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37AD8F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42%</w:t>
            </w:r>
          </w:p>
        </w:tc>
        <w:tc>
          <w:tcPr>
            <w:tcW w:w="1277" w:type="dxa"/>
            <w:shd w:val="clear" w:color="auto" w:fill="auto"/>
            <w:noWrap/>
            <w:vAlign w:val="bottom"/>
            <w:hideMark/>
          </w:tcPr>
          <w:p w14:paraId="186A96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4C0F518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02B674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18.9</w:t>
            </w:r>
          </w:p>
        </w:tc>
      </w:tr>
      <w:tr w:rsidR="00672AC0" w:rsidRPr="00672AC0" w14:paraId="5B3A0312" w14:textId="77777777" w:rsidTr="000D5EE8">
        <w:trPr>
          <w:trHeight w:val="288"/>
        </w:trPr>
        <w:tc>
          <w:tcPr>
            <w:tcW w:w="1980" w:type="dxa"/>
            <w:shd w:val="clear" w:color="auto" w:fill="auto"/>
            <w:noWrap/>
            <w:vAlign w:val="bottom"/>
            <w:hideMark/>
          </w:tcPr>
          <w:p w14:paraId="1BE0C64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- 06</w:t>
            </w:r>
          </w:p>
        </w:tc>
        <w:tc>
          <w:tcPr>
            <w:tcW w:w="1276" w:type="dxa"/>
            <w:shd w:val="clear" w:color="auto" w:fill="auto"/>
            <w:noWrap/>
            <w:vAlign w:val="bottom"/>
            <w:hideMark/>
          </w:tcPr>
          <w:p w14:paraId="192373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000A2A5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2106D9E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39%</w:t>
            </w:r>
          </w:p>
        </w:tc>
        <w:tc>
          <w:tcPr>
            <w:tcW w:w="1277" w:type="dxa"/>
            <w:shd w:val="clear" w:color="auto" w:fill="auto"/>
            <w:noWrap/>
            <w:vAlign w:val="bottom"/>
            <w:hideMark/>
          </w:tcPr>
          <w:p w14:paraId="1EE2DA7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7FE3393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4B1762E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18.4</w:t>
            </w:r>
          </w:p>
        </w:tc>
      </w:tr>
      <w:tr w:rsidR="00672AC0" w:rsidRPr="00672AC0" w14:paraId="4FDDAF0F" w14:textId="77777777" w:rsidTr="000D5EE8">
        <w:trPr>
          <w:trHeight w:val="288"/>
        </w:trPr>
        <w:tc>
          <w:tcPr>
            <w:tcW w:w="1980" w:type="dxa"/>
            <w:shd w:val="clear" w:color="auto" w:fill="auto"/>
            <w:noWrap/>
            <w:vAlign w:val="bottom"/>
            <w:hideMark/>
          </w:tcPr>
          <w:p w14:paraId="5B94AA7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- 05</w:t>
            </w:r>
          </w:p>
        </w:tc>
        <w:tc>
          <w:tcPr>
            <w:tcW w:w="1276" w:type="dxa"/>
            <w:shd w:val="clear" w:color="auto" w:fill="auto"/>
            <w:noWrap/>
            <w:vAlign w:val="bottom"/>
            <w:hideMark/>
          </w:tcPr>
          <w:p w14:paraId="715DA5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30A7BC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2DFCF7C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7" w:type="dxa"/>
            <w:shd w:val="clear" w:color="auto" w:fill="auto"/>
            <w:noWrap/>
            <w:vAlign w:val="bottom"/>
            <w:hideMark/>
          </w:tcPr>
          <w:p w14:paraId="5CB9A3F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27%</w:t>
            </w:r>
          </w:p>
        </w:tc>
        <w:tc>
          <w:tcPr>
            <w:tcW w:w="1276" w:type="dxa"/>
            <w:shd w:val="clear" w:color="auto" w:fill="auto"/>
            <w:noWrap/>
            <w:vAlign w:val="bottom"/>
            <w:hideMark/>
          </w:tcPr>
          <w:p w14:paraId="58D345E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7" w:type="dxa"/>
            <w:shd w:val="clear" w:color="auto" w:fill="auto"/>
            <w:noWrap/>
            <w:vAlign w:val="bottom"/>
            <w:hideMark/>
          </w:tcPr>
          <w:p w14:paraId="3C2E1B6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18.4</w:t>
            </w:r>
          </w:p>
        </w:tc>
      </w:tr>
      <w:tr w:rsidR="00672AC0" w:rsidRPr="00672AC0" w14:paraId="5CA569C7" w14:textId="77777777" w:rsidTr="000D5EE8">
        <w:trPr>
          <w:trHeight w:val="288"/>
        </w:trPr>
        <w:tc>
          <w:tcPr>
            <w:tcW w:w="1980" w:type="dxa"/>
            <w:shd w:val="clear" w:color="auto" w:fill="auto"/>
            <w:noWrap/>
            <w:vAlign w:val="bottom"/>
            <w:hideMark/>
          </w:tcPr>
          <w:p w14:paraId="0691A33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Dalmilling - 04</w:t>
            </w:r>
          </w:p>
        </w:tc>
        <w:tc>
          <w:tcPr>
            <w:tcW w:w="1276" w:type="dxa"/>
            <w:shd w:val="clear" w:color="auto" w:fill="auto"/>
            <w:noWrap/>
            <w:vAlign w:val="bottom"/>
            <w:hideMark/>
          </w:tcPr>
          <w:p w14:paraId="1C2F943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685568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2F8B80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15CDF1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18B52DD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7" w:type="dxa"/>
            <w:shd w:val="clear" w:color="auto" w:fill="auto"/>
            <w:noWrap/>
            <w:vAlign w:val="bottom"/>
            <w:hideMark/>
          </w:tcPr>
          <w:p w14:paraId="79AC28C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18.4</w:t>
            </w:r>
          </w:p>
        </w:tc>
      </w:tr>
      <w:tr w:rsidR="00672AC0" w:rsidRPr="00672AC0" w14:paraId="42A1A1FA" w14:textId="77777777" w:rsidTr="000D5EE8">
        <w:trPr>
          <w:trHeight w:val="288"/>
        </w:trPr>
        <w:tc>
          <w:tcPr>
            <w:tcW w:w="1980" w:type="dxa"/>
            <w:shd w:val="clear" w:color="auto" w:fill="auto"/>
            <w:noWrap/>
            <w:vAlign w:val="bottom"/>
            <w:hideMark/>
          </w:tcPr>
          <w:p w14:paraId="50D7F18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Lochside, Braehead and Whitletts - 01</w:t>
            </w:r>
          </w:p>
        </w:tc>
        <w:tc>
          <w:tcPr>
            <w:tcW w:w="1276" w:type="dxa"/>
            <w:shd w:val="clear" w:color="auto" w:fill="auto"/>
            <w:noWrap/>
            <w:vAlign w:val="bottom"/>
            <w:hideMark/>
          </w:tcPr>
          <w:p w14:paraId="07589F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6DDE8B5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0D9438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0A5628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6" w:type="dxa"/>
            <w:shd w:val="clear" w:color="auto" w:fill="auto"/>
            <w:noWrap/>
            <w:vAlign w:val="bottom"/>
            <w:hideMark/>
          </w:tcPr>
          <w:p w14:paraId="266A711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5C80574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18.3</w:t>
            </w:r>
          </w:p>
        </w:tc>
      </w:tr>
      <w:tr w:rsidR="00672AC0" w:rsidRPr="00672AC0" w14:paraId="49B49F00" w14:textId="77777777" w:rsidTr="000D5EE8">
        <w:trPr>
          <w:trHeight w:val="288"/>
        </w:trPr>
        <w:tc>
          <w:tcPr>
            <w:tcW w:w="1980" w:type="dxa"/>
            <w:shd w:val="clear" w:color="auto" w:fill="auto"/>
            <w:noWrap/>
            <w:vAlign w:val="bottom"/>
            <w:hideMark/>
          </w:tcPr>
          <w:p w14:paraId="4DCFC37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- 02</w:t>
            </w:r>
          </w:p>
        </w:tc>
        <w:tc>
          <w:tcPr>
            <w:tcW w:w="1276" w:type="dxa"/>
            <w:shd w:val="clear" w:color="auto" w:fill="auto"/>
            <w:noWrap/>
            <w:vAlign w:val="bottom"/>
            <w:hideMark/>
          </w:tcPr>
          <w:p w14:paraId="368AAFA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01818A7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61A8AC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1EE7CA7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3D4FF6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3FB624F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18.2</w:t>
            </w:r>
          </w:p>
        </w:tc>
      </w:tr>
      <w:tr w:rsidR="00672AC0" w:rsidRPr="00672AC0" w14:paraId="3E86AC0A" w14:textId="77777777" w:rsidTr="000D5EE8">
        <w:trPr>
          <w:trHeight w:val="288"/>
        </w:trPr>
        <w:tc>
          <w:tcPr>
            <w:tcW w:w="1980" w:type="dxa"/>
            <w:shd w:val="clear" w:color="auto" w:fill="auto"/>
            <w:noWrap/>
            <w:vAlign w:val="bottom"/>
            <w:hideMark/>
          </w:tcPr>
          <w:p w14:paraId="31448E3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Airport and Monkton - 02</w:t>
            </w:r>
          </w:p>
        </w:tc>
        <w:tc>
          <w:tcPr>
            <w:tcW w:w="1276" w:type="dxa"/>
            <w:shd w:val="clear" w:color="auto" w:fill="auto"/>
            <w:noWrap/>
            <w:vAlign w:val="bottom"/>
            <w:hideMark/>
          </w:tcPr>
          <w:p w14:paraId="2E112EF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6444C40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D202C4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7" w:type="dxa"/>
            <w:shd w:val="clear" w:color="auto" w:fill="auto"/>
            <w:noWrap/>
            <w:vAlign w:val="bottom"/>
            <w:hideMark/>
          </w:tcPr>
          <w:p w14:paraId="164ECE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684C154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9D9AB1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18.1</w:t>
            </w:r>
          </w:p>
        </w:tc>
      </w:tr>
      <w:tr w:rsidR="00672AC0" w:rsidRPr="00672AC0" w14:paraId="26A31953" w14:textId="77777777" w:rsidTr="000D5EE8">
        <w:trPr>
          <w:trHeight w:val="288"/>
        </w:trPr>
        <w:tc>
          <w:tcPr>
            <w:tcW w:w="1980" w:type="dxa"/>
            <w:shd w:val="clear" w:color="auto" w:fill="auto"/>
            <w:noWrap/>
            <w:vAlign w:val="bottom"/>
            <w:hideMark/>
          </w:tcPr>
          <w:p w14:paraId="4F82C510"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- 04</w:t>
            </w:r>
          </w:p>
        </w:tc>
        <w:tc>
          <w:tcPr>
            <w:tcW w:w="1276" w:type="dxa"/>
            <w:shd w:val="clear" w:color="auto" w:fill="auto"/>
            <w:noWrap/>
            <w:vAlign w:val="bottom"/>
            <w:hideMark/>
          </w:tcPr>
          <w:p w14:paraId="66CED0F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2732E7D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66F4528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461007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6" w:type="dxa"/>
            <w:shd w:val="clear" w:color="auto" w:fill="auto"/>
            <w:noWrap/>
            <w:vAlign w:val="bottom"/>
            <w:hideMark/>
          </w:tcPr>
          <w:p w14:paraId="7003358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4628CF3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18.0</w:t>
            </w:r>
          </w:p>
        </w:tc>
      </w:tr>
      <w:tr w:rsidR="00672AC0" w:rsidRPr="00672AC0" w14:paraId="6258ED4F" w14:textId="77777777" w:rsidTr="000D5EE8">
        <w:trPr>
          <w:trHeight w:val="288"/>
        </w:trPr>
        <w:tc>
          <w:tcPr>
            <w:tcW w:w="1980" w:type="dxa"/>
            <w:shd w:val="clear" w:color="auto" w:fill="auto"/>
            <w:noWrap/>
            <w:vAlign w:val="bottom"/>
            <w:hideMark/>
          </w:tcPr>
          <w:p w14:paraId="5A0F478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Craigie - 03</w:t>
            </w:r>
          </w:p>
        </w:tc>
        <w:tc>
          <w:tcPr>
            <w:tcW w:w="1276" w:type="dxa"/>
            <w:shd w:val="clear" w:color="auto" w:fill="auto"/>
            <w:noWrap/>
            <w:vAlign w:val="bottom"/>
            <w:hideMark/>
          </w:tcPr>
          <w:p w14:paraId="173850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6672308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45BC77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6A31BB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6" w:type="dxa"/>
            <w:shd w:val="clear" w:color="auto" w:fill="auto"/>
            <w:noWrap/>
            <w:vAlign w:val="bottom"/>
            <w:hideMark/>
          </w:tcPr>
          <w:p w14:paraId="10F5A07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3A18BEB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18.0</w:t>
            </w:r>
          </w:p>
        </w:tc>
      </w:tr>
      <w:tr w:rsidR="00672AC0" w:rsidRPr="00672AC0" w14:paraId="6E450C8C" w14:textId="77777777" w:rsidTr="000D5EE8">
        <w:trPr>
          <w:trHeight w:val="288"/>
        </w:trPr>
        <w:tc>
          <w:tcPr>
            <w:tcW w:w="1980" w:type="dxa"/>
            <w:shd w:val="clear" w:color="auto" w:fill="auto"/>
            <w:noWrap/>
            <w:vAlign w:val="bottom"/>
            <w:hideMark/>
          </w:tcPr>
          <w:p w14:paraId="0894DB7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51B385E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6F24881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6785DB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7" w:type="dxa"/>
            <w:shd w:val="clear" w:color="auto" w:fill="auto"/>
            <w:noWrap/>
            <w:vAlign w:val="bottom"/>
            <w:hideMark/>
          </w:tcPr>
          <w:p w14:paraId="154C6FA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3063384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6972A5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17.9</w:t>
            </w:r>
          </w:p>
        </w:tc>
      </w:tr>
      <w:tr w:rsidR="00672AC0" w:rsidRPr="00672AC0" w14:paraId="79B05960" w14:textId="77777777" w:rsidTr="000D5EE8">
        <w:trPr>
          <w:trHeight w:val="288"/>
        </w:trPr>
        <w:tc>
          <w:tcPr>
            <w:tcW w:w="1980" w:type="dxa"/>
            <w:shd w:val="clear" w:color="auto" w:fill="auto"/>
            <w:noWrap/>
            <w:vAlign w:val="bottom"/>
            <w:hideMark/>
          </w:tcPr>
          <w:p w14:paraId="69FF554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- 08</w:t>
            </w:r>
          </w:p>
        </w:tc>
        <w:tc>
          <w:tcPr>
            <w:tcW w:w="1276" w:type="dxa"/>
            <w:shd w:val="clear" w:color="auto" w:fill="auto"/>
            <w:noWrap/>
            <w:vAlign w:val="bottom"/>
            <w:hideMark/>
          </w:tcPr>
          <w:p w14:paraId="0376D5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00EFAAE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057D53F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49%</w:t>
            </w:r>
          </w:p>
        </w:tc>
        <w:tc>
          <w:tcPr>
            <w:tcW w:w="1277" w:type="dxa"/>
            <w:shd w:val="clear" w:color="auto" w:fill="auto"/>
            <w:noWrap/>
            <w:vAlign w:val="bottom"/>
            <w:hideMark/>
          </w:tcPr>
          <w:p w14:paraId="3409F21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7C99EBE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7FCD62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17.7</w:t>
            </w:r>
          </w:p>
        </w:tc>
      </w:tr>
      <w:tr w:rsidR="00672AC0" w:rsidRPr="00672AC0" w14:paraId="0E0411A6" w14:textId="77777777" w:rsidTr="000D5EE8">
        <w:trPr>
          <w:trHeight w:val="288"/>
        </w:trPr>
        <w:tc>
          <w:tcPr>
            <w:tcW w:w="1980" w:type="dxa"/>
            <w:shd w:val="clear" w:color="auto" w:fill="auto"/>
            <w:noWrap/>
            <w:vAlign w:val="bottom"/>
            <w:hideMark/>
          </w:tcPr>
          <w:p w14:paraId="7D61B57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- 02</w:t>
            </w:r>
          </w:p>
        </w:tc>
        <w:tc>
          <w:tcPr>
            <w:tcW w:w="1276" w:type="dxa"/>
            <w:shd w:val="clear" w:color="auto" w:fill="auto"/>
            <w:noWrap/>
            <w:vAlign w:val="bottom"/>
            <w:hideMark/>
          </w:tcPr>
          <w:p w14:paraId="287B0D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13C05E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55F55CC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46%</w:t>
            </w:r>
          </w:p>
        </w:tc>
        <w:tc>
          <w:tcPr>
            <w:tcW w:w="1277" w:type="dxa"/>
            <w:shd w:val="clear" w:color="auto" w:fill="auto"/>
            <w:noWrap/>
            <w:vAlign w:val="bottom"/>
            <w:hideMark/>
          </w:tcPr>
          <w:p w14:paraId="40F49B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02EB3A0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51CD42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17.7</w:t>
            </w:r>
          </w:p>
        </w:tc>
      </w:tr>
      <w:tr w:rsidR="00672AC0" w:rsidRPr="00672AC0" w14:paraId="4C3E1DD2" w14:textId="77777777" w:rsidTr="000D5EE8">
        <w:trPr>
          <w:trHeight w:val="288"/>
        </w:trPr>
        <w:tc>
          <w:tcPr>
            <w:tcW w:w="1980" w:type="dxa"/>
            <w:shd w:val="clear" w:color="auto" w:fill="auto"/>
            <w:noWrap/>
            <w:vAlign w:val="bottom"/>
            <w:hideMark/>
          </w:tcPr>
          <w:p w14:paraId="4D25D53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- 05</w:t>
            </w:r>
          </w:p>
        </w:tc>
        <w:tc>
          <w:tcPr>
            <w:tcW w:w="1276" w:type="dxa"/>
            <w:shd w:val="clear" w:color="auto" w:fill="auto"/>
            <w:noWrap/>
            <w:vAlign w:val="bottom"/>
            <w:hideMark/>
          </w:tcPr>
          <w:p w14:paraId="3F72470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1E1B7E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1FBFC6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1B3CD5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07DFA7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2A2E45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17.6</w:t>
            </w:r>
          </w:p>
        </w:tc>
      </w:tr>
      <w:tr w:rsidR="00672AC0" w:rsidRPr="00672AC0" w14:paraId="76B2055D" w14:textId="77777777" w:rsidTr="000D5EE8">
        <w:trPr>
          <w:trHeight w:val="288"/>
        </w:trPr>
        <w:tc>
          <w:tcPr>
            <w:tcW w:w="1980" w:type="dxa"/>
            <w:shd w:val="clear" w:color="auto" w:fill="auto"/>
            <w:noWrap/>
            <w:vAlign w:val="bottom"/>
            <w:hideMark/>
          </w:tcPr>
          <w:p w14:paraId="060AD10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- 03</w:t>
            </w:r>
          </w:p>
        </w:tc>
        <w:tc>
          <w:tcPr>
            <w:tcW w:w="1276" w:type="dxa"/>
            <w:shd w:val="clear" w:color="auto" w:fill="auto"/>
            <w:noWrap/>
            <w:vAlign w:val="bottom"/>
            <w:hideMark/>
          </w:tcPr>
          <w:p w14:paraId="6801441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139F1F8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5A89FFD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7B29E8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6" w:type="dxa"/>
            <w:shd w:val="clear" w:color="auto" w:fill="auto"/>
            <w:noWrap/>
            <w:vAlign w:val="bottom"/>
            <w:hideMark/>
          </w:tcPr>
          <w:p w14:paraId="11D5C63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5120E9B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17.5</w:t>
            </w:r>
          </w:p>
        </w:tc>
      </w:tr>
      <w:tr w:rsidR="00672AC0" w:rsidRPr="00672AC0" w14:paraId="3208B17C" w14:textId="77777777" w:rsidTr="000D5EE8">
        <w:trPr>
          <w:trHeight w:val="288"/>
        </w:trPr>
        <w:tc>
          <w:tcPr>
            <w:tcW w:w="1980" w:type="dxa"/>
            <w:shd w:val="clear" w:color="auto" w:fill="auto"/>
            <w:noWrap/>
            <w:vAlign w:val="bottom"/>
            <w:hideMark/>
          </w:tcPr>
          <w:p w14:paraId="2684A75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- 04</w:t>
            </w:r>
          </w:p>
        </w:tc>
        <w:tc>
          <w:tcPr>
            <w:tcW w:w="1276" w:type="dxa"/>
            <w:shd w:val="clear" w:color="auto" w:fill="auto"/>
            <w:noWrap/>
            <w:vAlign w:val="bottom"/>
            <w:hideMark/>
          </w:tcPr>
          <w:p w14:paraId="4A1567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323F45C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4064ED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36%</w:t>
            </w:r>
          </w:p>
        </w:tc>
        <w:tc>
          <w:tcPr>
            <w:tcW w:w="1277" w:type="dxa"/>
            <w:shd w:val="clear" w:color="auto" w:fill="auto"/>
            <w:noWrap/>
            <w:vAlign w:val="bottom"/>
            <w:hideMark/>
          </w:tcPr>
          <w:p w14:paraId="7AE840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3AF5E0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5B5FF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17.4</w:t>
            </w:r>
          </w:p>
        </w:tc>
      </w:tr>
      <w:tr w:rsidR="00672AC0" w:rsidRPr="00672AC0" w14:paraId="00766689" w14:textId="77777777" w:rsidTr="000D5EE8">
        <w:trPr>
          <w:trHeight w:val="288"/>
        </w:trPr>
        <w:tc>
          <w:tcPr>
            <w:tcW w:w="1980" w:type="dxa"/>
            <w:shd w:val="clear" w:color="auto" w:fill="auto"/>
            <w:noWrap/>
            <w:vAlign w:val="bottom"/>
            <w:hideMark/>
          </w:tcPr>
          <w:p w14:paraId="128DB37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612BD3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6962555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7C71285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50%</w:t>
            </w:r>
          </w:p>
        </w:tc>
        <w:tc>
          <w:tcPr>
            <w:tcW w:w="1277" w:type="dxa"/>
            <w:shd w:val="clear" w:color="auto" w:fill="auto"/>
            <w:noWrap/>
            <w:vAlign w:val="bottom"/>
            <w:hideMark/>
          </w:tcPr>
          <w:p w14:paraId="1C24CEB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4B1A54B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C309FF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17.2</w:t>
            </w:r>
          </w:p>
        </w:tc>
      </w:tr>
      <w:tr w:rsidR="00672AC0" w:rsidRPr="00672AC0" w14:paraId="32B9E2F1" w14:textId="77777777" w:rsidTr="000D5EE8">
        <w:trPr>
          <w:trHeight w:val="288"/>
        </w:trPr>
        <w:tc>
          <w:tcPr>
            <w:tcW w:w="1980" w:type="dxa"/>
            <w:shd w:val="clear" w:color="auto" w:fill="auto"/>
            <w:noWrap/>
            <w:vAlign w:val="bottom"/>
            <w:hideMark/>
          </w:tcPr>
          <w:p w14:paraId="59483D0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lastRenderedPageBreak/>
              <w:t>Prestwick West - 06</w:t>
            </w:r>
          </w:p>
        </w:tc>
        <w:tc>
          <w:tcPr>
            <w:tcW w:w="1276" w:type="dxa"/>
            <w:shd w:val="clear" w:color="auto" w:fill="auto"/>
            <w:noWrap/>
            <w:vAlign w:val="bottom"/>
            <w:hideMark/>
          </w:tcPr>
          <w:p w14:paraId="435A3CA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77D531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8DD9CF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45%</w:t>
            </w:r>
          </w:p>
        </w:tc>
        <w:tc>
          <w:tcPr>
            <w:tcW w:w="1277" w:type="dxa"/>
            <w:shd w:val="clear" w:color="auto" w:fill="auto"/>
            <w:noWrap/>
            <w:vAlign w:val="bottom"/>
            <w:hideMark/>
          </w:tcPr>
          <w:p w14:paraId="78DC9C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42691D5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597919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17.1</w:t>
            </w:r>
          </w:p>
        </w:tc>
      </w:tr>
      <w:tr w:rsidR="00672AC0" w:rsidRPr="00672AC0" w14:paraId="4254FB83" w14:textId="77777777" w:rsidTr="000D5EE8">
        <w:trPr>
          <w:trHeight w:val="288"/>
        </w:trPr>
        <w:tc>
          <w:tcPr>
            <w:tcW w:w="1980" w:type="dxa"/>
            <w:shd w:val="clear" w:color="auto" w:fill="auto"/>
            <w:noWrap/>
            <w:vAlign w:val="bottom"/>
            <w:hideMark/>
          </w:tcPr>
          <w:p w14:paraId="2044062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- 07</w:t>
            </w:r>
          </w:p>
        </w:tc>
        <w:tc>
          <w:tcPr>
            <w:tcW w:w="1276" w:type="dxa"/>
            <w:shd w:val="clear" w:color="auto" w:fill="auto"/>
            <w:noWrap/>
            <w:vAlign w:val="bottom"/>
            <w:hideMark/>
          </w:tcPr>
          <w:p w14:paraId="6CACCE6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3C76FCC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BCCB43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62%</w:t>
            </w:r>
          </w:p>
        </w:tc>
        <w:tc>
          <w:tcPr>
            <w:tcW w:w="1277" w:type="dxa"/>
            <w:shd w:val="clear" w:color="auto" w:fill="auto"/>
            <w:noWrap/>
            <w:vAlign w:val="bottom"/>
            <w:hideMark/>
          </w:tcPr>
          <w:p w14:paraId="372A6BD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7178B4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EB1B4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17.1</w:t>
            </w:r>
          </w:p>
        </w:tc>
      </w:tr>
      <w:tr w:rsidR="00672AC0" w:rsidRPr="00672AC0" w14:paraId="77BC461F" w14:textId="77777777" w:rsidTr="000D5EE8">
        <w:trPr>
          <w:trHeight w:val="288"/>
        </w:trPr>
        <w:tc>
          <w:tcPr>
            <w:tcW w:w="1980" w:type="dxa"/>
            <w:shd w:val="clear" w:color="auto" w:fill="auto"/>
            <w:noWrap/>
            <w:vAlign w:val="bottom"/>
            <w:hideMark/>
          </w:tcPr>
          <w:p w14:paraId="5141B18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- 05</w:t>
            </w:r>
          </w:p>
        </w:tc>
        <w:tc>
          <w:tcPr>
            <w:tcW w:w="1276" w:type="dxa"/>
            <w:shd w:val="clear" w:color="auto" w:fill="auto"/>
            <w:noWrap/>
            <w:vAlign w:val="bottom"/>
            <w:hideMark/>
          </w:tcPr>
          <w:p w14:paraId="6045235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5769DED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1397430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7" w:type="dxa"/>
            <w:shd w:val="clear" w:color="auto" w:fill="auto"/>
            <w:noWrap/>
            <w:vAlign w:val="bottom"/>
            <w:hideMark/>
          </w:tcPr>
          <w:p w14:paraId="2CF2A08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730658F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558F5B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17.0</w:t>
            </w:r>
          </w:p>
        </w:tc>
      </w:tr>
      <w:tr w:rsidR="00672AC0" w:rsidRPr="00672AC0" w14:paraId="492E23BA" w14:textId="77777777" w:rsidTr="000D5EE8">
        <w:trPr>
          <w:trHeight w:val="288"/>
        </w:trPr>
        <w:tc>
          <w:tcPr>
            <w:tcW w:w="1980" w:type="dxa"/>
            <w:shd w:val="clear" w:color="auto" w:fill="auto"/>
            <w:noWrap/>
            <w:vAlign w:val="bottom"/>
            <w:hideMark/>
          </w:tcPr>
          <w:p w14:paraId="0CDB0A6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Airport and Monkton - 01</w:t>
            </w:r>
          </w:p>
        </w:tc>
        <w:tc>
          <w:tcPr>
            <w:tcW w:w="1276" w:type="dxa"/>
            <w:shd w:val="clear" w:color="auto" w:fill="auto"/>
            <w:noWrap/>
            <w:vAlign w:val="bottom"/>
            <w:hideMark/>
          </w:tcPr>
          <w:p w14:paraId="4A2ABDB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64BC63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2A3980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39%</w:t>
            </w:r>
          </w:p>
        </w:tc>
        <w:tc>
          <w:tcPr>
            <w:tcW w:w="1277" w:type="dxa"/>
            <w:shd w:val="clear" w:color="auto" w:fill="auto"/>
            <w:noWrap/>
            <w:vAlign w:val="bottom"/>
            <w:hideMark/>
          </w:tcPr>
          <w:p w14:paraId="7AF6E8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6D466D3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1D9521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16.9</w:t>
            </w:r>
          </w:p>
        </w:tc>
      </w:tr>
      <w:tr w:rsidR="00672AC0" w:rsidRPr="00672AC0" w14:paraId="01C7704E" w14:textId="77777777" w:rsidTr="000D5EE8">
        <w:trPr>
          <w:trHeight w:val="288"/>
        </w:trPr>
        <w:tc>
          <w:tcPr>
            <w:tcW w:w="1980" w:type="dxa"/>
            <w:shd w:val="clear" w:color="auto" w:fill="auto"/>
            <w:noWrap/>
            <w:vAlign w:val="bottom"/>
            <w:hideMark/>
          </w:tcPr>
          <w:p w14:paraId="0A1D705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- 06</w:t>
            </w:r>
          </w:p>
        </w:tc>
        <w:tc>
          <w:tcPr>
            <w:tcW w:w="1276" w:type="dxa"/>
            <w:shd w:val="clear" w:color="auto" w:fill="auto"/>
            <w:noWrap/>
            <w:vAlign w:val="bottom"/>
            <w:hideMark/>
          </w:tcPr>
          <w:p w14:paraId="266B5DF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FFFEA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17D1257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35%</w:t>
            </w:r>
          </w:p>
        </w:tc>
        <w:tc>
          <w:tcPr>
            <w:tcW w:w="1277" w:type="dxa"/>
            <w:shd w:val="clear" w:color="auto" w:fill="auto"/>
            <w:noWrap/>
            <w:vAlign w:val="bottom"/>
            <w:hideMark/>
          </w:tcPr>
          <w:p w14:paraId="4D967C2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2124BF2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19C6FC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16.7</w:t>
            </w:r>
          </w:p>
        </w:tc>
      </w:tr>
      <w:tr w:rsidR="00672AC0" w:rsidRPr="00672AC0" w14:paraId="1122E60D" w14:textId="77777777" w:rsidTr="000D5EE8">
        <w:trPr>
          <w:trHeight w:val="288"/>
        </w:trPr>
        <w:tc>
          <w:tcPr>
            <w:tcW w:w="1980" w:type="dxa"/>
            <w:shd w:val="clear" w:color="auto" w:fill="auto"/>
            <w:noWrap/>
            <w:vAlign w:val="bottom"/>
            <w:hideMark/>
          </w:tcPr>
          <w:p w14:paraId="5B2C000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- 04</w:t>
            </w:r>
          </w:p>
        </w:tc>
        <w:tc>
          <w:tcPr>
            <w:tcW w:w="1276" w:type="dxa"/>
            <w:shd w:val="clear" w:color="auto" w:fill="auto"/>
            <w:noWrap/>
            <w:vAlign w:val="bottom"/>
            <w:hideMark/>
          </w:tcPr>
          <w:p w14:paraId="420A066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15A38F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3EB3E16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15DC0E8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36263B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73C6150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16.7</w:t>
            </w:r>
          </w:p>
        </w:tc>
      </w:tr>
      <w:tr w:rsidR="00672AC0" w:rsidRPr="00672AC0" w14:paraId="0DA88A1A" w14:textId="77777777" w:rsidTr="000D5EE8">
        <w:trPr>
          <w:trHeight w:val="288"/>
        </w:trPr>
        <w:tc>
          <w:tcPr>
            <w:tcW w:w="1980" w:type="dxa"/>
            <w:shd w:val="clear" w:color="auto" w:fill="auto"/>
            <w:noWrap/>
            <w:vAlign w:val="bottom"/>
            <w:hideMark/>
          </w:tcPr>
          <w:p w14:paraId="02E02F1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- 01</w:t>
            </w:r>
          </w:p>
        </w:tc>
        <w:tc>
          <w:tcPr>
            <w:tcW w:w="1276" w:type="dxa"/>
            <w:shd w:val="clear" w:color="auto" w:fill="auto"/>
            <w:noWrap/>
            <w:vAlign w:val="bottom"/>
            <w:hideMark/>
          </w:tcPr>
          <w:p w14:paraId="6D7BE2F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44C00F5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719E1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56F8B48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1E32F30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23A1B4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1538FD6B" w14:textId="77777777" w:rsidTr="000D5EE8">
        <w:trPr>
          <w:trHeight w:val="288"/>
        </w:trPr>
        <w:tc>
          <w:tcPr>
            <w:tcW w:w="1980" w:type="dxa"/>
            <w:shd w:val="clear" w:color="auto" w:fill="auto"/>
            <w:noWrap/>
            <w:vAlign w:val="bottom"/>
            <w:hideMark/>
          </w:tcPr>
          <w:p w14:paraId="15C6D28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- 05</w:t>
            </w:r>
          </w:p>
        </w:tc>
        <w:tc>
          <w:tcPr>
            <w:tcW w:w="1276" w:type="dxa"/>
            <w:shd w:val="clear" w:color="auto" w:fill="auto"/>
            <w:noWrap/>
            <w:vAlign w:val="bottom"/>
            <w:hideMark/>
          </w:tcPr>
          <w:p w14:paraId="078738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6995D7B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481F2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7830DE9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05D8A50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633F7A0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2115772B" w14:textId="77777777" w:rsidTr="000D5EE8">
        <w:trPr>
          <w:trHeight w:val="288"/>
        </w:trPr>
        <w:tc>
          <w:tcPr>
            <w:tcW w:w="1980" w:type="dxa"/>
            <w:shd w:val="clear" w:color="auto" w:fill="auto"/>
            <w:noWrap/>
            <w:vAlign w:val="bottom"/>
            <w:hideMark/>
          </w:tcPr>
          <w:p w14:paraId="465E9F0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- 03</w:t>
            </w:r>
          </w:p>
        </w:tc>
        <w:tc>
          <w:tcPr>
            <w:tcW w:w="1276" w:type="dxa"/>
            <w:shd w:val="clear" w:color="auto" w:fill="auto"/>
            <w:noWrap/>
            <w:vAlign w:val="bottom"/>
            <w:hideMark/>
          </w:tcPr>
          <w:p w14:paraId="3708A3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618355E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0684AD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2AF970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6" w:type="dxa"/>
            <w:shd w:val="clear" w:color="auto" w:fill="auto"/>
            <w:noWrap/>
            <w:vAlign w:val="bottom"/>
            <w:hideMark/>
          </w:tcPr>
          <w:p w14:paraId="3E58704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61D770F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5D4D97B1" w14:textId="77777777" w:rsidTr="000D5EE8">
        <w:trPr>
          <w:trHeight w:val="288"/>
        </w:trPr>
        <w:tc>
          <w:tcPr>
            <w:tcW w:w="1980" w:type="dxa"/>
            <w:shd w:val="clear" w:color="auto" w:fill="auto"/>
            <w:noWrap/>
            <w:vAlign w:val="bottom"/>
            <w:hideMark/>
          </w:tcPr>
          <w:p w14:paraId="4F89726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- 02</w:t>
            </w:r>
          </w:p>
        </w:tc>
        <w:tc>
          <w:tcPr>
            <w:tcW w:w="1276" w:type="dxa"/>
            <w:shd w:val="clear" w:color="auto" w:fill="auto"/>
            <w:noWrap/>
            <w:vAlign w:val="bottom"/>
            <w:hideMark/>
          </w:tcPr>
          <w:p w14:paraId="66F5D13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7F6762D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3C47159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0E1318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6" w:type="dxa"/>
            <w:shd w:val="clear" w:color="auto" w:fill="auto"/>
            <w:noWrap/>
            <w:vAlign w:val="bottom"/>
            <w:hideMark/>
          </w:tcPr>
          <w:p w14:paraId="0D920D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3715E0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5C63970F" w14:textId="77777777" w:rsidTr="000D5EE8">
        <w:trPr>
          <w:trHeight w:val="288"/>
        </w:trPr>
        <w:tc>
          <w:tcPr>
            <w:tcW w:w="1980" w:type="dxa"/>
            <w:shd w:val="clear" w:color="auto" w:fill="auto"/>
            <w:noWrap/>
            <w:vAlign w:val="bottom"/>
            <w:hideMark/>
          </w:tcPr>
          <w:p w14:paraId="04C152D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Girvan </w:t>
            </w:r>
            <w:proofErr w:type="spellStart"/>
            <w:r w:rsidRPr="00F86890">
              <w:rPr>
                <w:rFonts w:asciiTheme="minorHAnsi" w:eastAsia="Times New Roman" w:hAnsiTheme="minorHAnsi" w:cstheme="minorHAnsi"/>
                <w:color w:val="000000"/>
                <w:sz w:val="18"/>
                <w:szCs w:val="18"/>
                <w:lang w:eastAsia="en-GB"/>
              </w:rPr>
              <w:t>Glendoune</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0792FC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2CFC45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650683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45EAEBB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6060BB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7A103F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16.6</w:t>
            </w:r>
          </w:p>
        </w:tc>
      </w:tr>
      <w:tr w:rsidR="00672AC0" w:rsidRPr="00672AC0" w14:paraId="267F5D8C" w14:textId="77777777" w:rsidTr="000D5EE8">
        <w:trPr>
          <w:trHeight w:val="288"/>
        </w:trPr>
        <w:tc>
          <w:tcPr>
            <w:tcW w:w="1980" w:type="dxa"/>
            <w:shd w:val="clear" w:color="auto" w:fill="auto"/>
            <w:noWrap/>
            <w:vAlign w:val="bottom"/>
            <w:hideMark/>
          </w:tcPr>
          <w:p w14:paraId="73A6FE2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- 05</w:t>
            </w:r>
          </w:p>
        </w:tc>
        <w:tc>
          <w:tcPr>
            <w:tcW w:w="1276" w:type="dxa"/>
            <w:shd w:val="clear" w:color="auto" w:fill="auto"/>
            <w:noWrap/>
            <w:vAlign w:val="bottom"/>
            <w:hideMark/>
          </w:tcPr>
          <w:p w14:paraId="6871FB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7" w:type="dxa"/>
            <w:shd w:val="clear" w:color="auto" w:fill="auto"/>
            <w:noWrap/>
            <w:vAlign w:val="bottom"/>
            <w:hideMark/>
          </w:tcPr>
          <w:p w14:paraId="77C996B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6" w:type="dxa"/>
            <w:shd w:val="clear" w:color="auto" w:fill="auto"/>
            <w:noWrap/>
            <w:vAlign w:val="bottom"/>
            <w:hideMark/>
          </w:tcPr>
          <w:p w14:paraId="0BA6EB8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1DA765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39F755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60909A6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16.4</w:t>
            </w:r>
          </w:p>
        </w:tc>
      </w:tr>
      <w:tr w:rsidR="00672AC0" w:rsidRPr="00672AC0" w14:paraId="65AA1AF8" w14:textId="77777777" w:rsidTr="000D5EE8">
        <w:trPr>
          <w:trHeight w:val="288"/>
        </w:trPr>
        <w:tc>
          <w:tcPr>
            <w:tcW w:w="1980" w:type="dxa"/>
            <w:shd w:val="clear" w:color="auto" w:fill="auto"/>
            <w:noWrap/>
            <w:vAlign w:val="bottom"/>
            <w:hideMark/>
          </w:tcPr>
          <w:p w14:paraId="7F34835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Annbank</w:t>
            </w:r>
            <w:proofErr w:type="spellEnd"/>
            <w:r w:rsidRPr="00F86890">
              <w:rPr>
                <w:rFonts w:asciiTheme="minorHAnsi" w:eastAsia="Times New Roman" w:hAnsiTheme="minorHAnsi" w:cstheme="minorHAnsi"/>
                <w:color w:val="000000"/>
                <w:sz w:val="18"/>
                <w:szCs w:val="18"/>
                <w:lang w:eastAsia="en-GB"/>
              </w:rPr>
              <w:t xml:space="preserve">, </w:t>
            </w:r>
            <w:proofErr w:type="spellStart"/>
            <w:r w:rsidRPr="00F86890">
              <w:rPr>
                <w:rFonts w:asciiTheme="minorHAnsi" w:eastAsia="Times New Roman" w:hAnsiTheme="minorHAnsi" w:cstheme="minorHAnsi"/>
                <w:color w:val="000000"/>
                <w:sz w:val="18"/>
                <w:szCs w:val="18"/>
                <w:lang w:eastAsia="en-GB"/>
              </w:rPr>
              <w:t>Mossblown</w:t>
            </w:r>
            <w:proofErr w:type="spellEnd"/>
            <w:r w:rsidRPr="00F86890">
              <w:rPr>
                <w:rFonts w:asciiTheme="minorHAnsi" w:eastAsia="Times New Roman" w:hAnsiTheme="minorHAnsi" w:cstheme="minorHAnsi"/>
                <w:color w:val="000000"/>
                <w:sz w:val="18"/>
                <w:szCs w:val="18"/>
                <w:lang w:eastAsia="en-GB"/>
              </w:rPr>
              <w:t xml:space="preserve"> and Tarbolton - the Coalfields - 01</w:t>
            </w:r>
          </w:p>
        </w:tc>
        <w:tc>
          <w:tcPr>
            <w:tcW w:w="1276" w:type="dxa"/>
            <w:shd w:val="clear" w:color="auto" w:fill="auto"/>
            <w:noWrap/>
            <w:vAlign w:val="bottom"/>
            <w:hideMark/>
          </w:tcPr>
          <w:p w14:paraId="1C9EDB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154CEC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308A0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3D00C4B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618809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3AD0571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16.4</w:t>
            </w:r>
          </w:p>
        </w:tc>
      </w:tr>
      <w:tr w:rsidR="00672AC0" w:rsidRPr="00672AC0" w14:paraId="6A19A12B" w14:textId="77777777" w:rsidTr="000D5EE8">
        <w:trPr>
          <w:trHeight w:val="288"/>
        </w:trPr>
        <w:tc>
          <w:tcPr>
            <w:tcW w:w="1980" w:type="dxa"/>
            <w:shd w:val="clear" w:color="auto" w:fill="auto"/>
            <w:noWrap/>
            <w:vAlign w:val="bottom"/>
            <w:hideMark/>
          </w:tcPr>
          <w:p w14:paraId="49D9817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- 01</w:t>
            </w:r>
          </w:p>
        </w:tc>
        <w:tc>
          <w:tcPr>
            <w:tcW w:w="1276" w:type="dxa"/>
            <w:shd w:val="clear" w:color="auto" w:fill="auto"/>
            <w:noWrap/>
            <w:vAlign w:val="bottom"/>
            <w:hideMark/>
          </w:tcPr>
          <w:p w14:paraId="3848CF9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5C504BB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0F7480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03724E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533FE6D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558854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16.3</w:t>
            </w:r>
          </w:p>
        </w:tc>
      </w:tr>
      <w:tr w:rsidR="00672AC0" w:rsidRPr="00672AC0" w14:paraId="7AB076B3" w14:textId="77777777" w:rsidTr="000D5EE8">
        <w:trPr>
          <w:trHeight w:val="288"/>
        </w:trPr>
        <w:tc>
          <w:tcPr>
            <w:tcW w:w="1980" w:type="dxa"/>
            <w:shd w:val="clear" w:color="auto" w:fill="auto"/>
            <w:noWrap/>
            <w:vAlign w:val="bottom"/>
            <w:hideMark/>
          </w:tcPr>
          <w:p w14:paraId="7448D49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2910D3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059211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4FC216C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54%</w:t>
            </w:r>
          </w:p>
        </w:tc>
        <w:tc>
          <w:tcPr>
            <w:tcW w:w="1277" w:type="dxa"/>
            <w:shd w:val="clear" w:color="auto" w:fill="auto"/>
            <w:noWrap/>
            <w:vAlign w:val="bottom"/>
            <w:hideMark/>
          </w:tcPr>
          <w:p w14:paraId="63EFBA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7EDE89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A3E14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16.3</w:t>
            </w:r>
          </w:p>
        </w:tc>
      </w:tr>
      <w:tr w:rsidR="00672AC0" w:rsidRPr="00672AC0" w14:paraId="050806F7" w14:textId="77777777" w:rsidTr="000D5EE8">
        <w:trPr>
          <w:trHeight w:val="288"/>
        </w:trPr>
        <w:tc>
          <w:tcPr>
            <w:tcW w:w="1980" w:type="dxa"/>
            <w:shd w:val="clear" w:color="auto" w:fill="auto"/>
            <w:noWrap/>
            <w:vAlign w:val="bottom"/>
            <w:hideMark/>
          </w:tcPr>
          <w:p w14:paraId="5EC6B1C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- 05</w:t>
            </w:r>
          </w:p>
        </w:tc>
        <w:tc>
          <w:tcPr>
            <w:tcW w:w="1276" w:type="dxa"/>
            <w:shd w:val="clear" w:color="auto" w:fill="auto"/>
            <w:noWrap/>
            <w:vAlign w:val="bottom"/>
            <w:hideMark/>
          </w:tcPr>
          <w:p w14:paraId="079E155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56A5E8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5C8CE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73B840D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7E9CDFB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633F0D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16.3</w:t>
            </w:r>
          </w:p>
        </w:tc>
      </w:tr>
      <w:tr w:rsidR="00672AC0" w:rsidRPr="00672AC0" w14:paraId="227CF2C5" w14:textId="77777777" w:rsidTr="000D5EE8">
        <w:trPr>
          <w:trHeight w:val="288"/>
        </w:trPr>
        <w:tc>
          <w:tcPr>
            <w:tcW w:w="1980" w:type="dxa"/>
            <w:shd w:val="clear" w:color="auto" w:fill="auto"/>
            <w:noWrap/>
            <w:vAlign w:val="bottom"/>
            <w:hideMark/>
          </w:tcPr>
          <w:p w14:paraId="1FFFEEB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- 06</w:t>
            </w:r>
          </w:p>
        </w:tc>
        <w:tc>
          <w:tcPr>
            <w:tcW w:w="1276" w:type="dxa"/>
            <w:shd w:val="clear" w:color="auto" w:fill="auto"/>
            <w:noWrap/>
            <w:vAlign w:val="bottom"/>
            <w:hideMark/>
          </w:tcPr>
          <w:p w14:paraId="3876038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22712C9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6AC8E76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54%</w:t>
            </w:r>
          </w:p>
        </w:tc>
        <w:tc>
          <w:tcPr>
            <w:tcW w:w="1277" w:type="dxa"/>
            <w:shd w:val="clear" w:color="auto" w:fill="auto"/>
            <w:noWrap/>
            <w:vAlign w:val="bottom"/>
            <w:hideMark/>
          </w:tcPr>
          <w:p w14:paraId="386199D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1357445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5E58DC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16.1</w:t>
            </w:r>
          </w:p>
        </w:tc>
      </w:tr>
      <w:tr w:rsidR="00672AC0" w:rsidRPr="00672AC0" w14:paraId="18C8EE04" w14:textId="77777777" w:rsidTr="000D5EE8">
        <w:trPr>
          <w:trHeight w:val="288"/>
        </w:trPr>
        <w:tc>
          <w:tcPr>
            <w:tcW w:w="1980" w:type="dxa"/>
            <w:shd w:val="clear" w:color="auto" w:fill="auto"/>
            <w:noWrap/>
            <w:vAlign w:val="bottom"/>
            <w:hideMark/>
          </w:tcPr>
          <w:p w14:paraId="2E7A437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- 03</w:t>
            </w:r>
          </w:p>
        </w:tc>
        <w:tc>
          <w:tcPr>
            <w:tcW w:w="1276" w:type="dxa"/>
            <w:shd w:val="clear" w:color="auto" w:fill="auto"/>
            <w:noWrap/>
            <w:vAlign w:val="bottom"/>
            <w:hideMark/>
          </w:tcPr>
          <w:p w14:paraId="237BD6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60E74A2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6" w:type="dxa"/>
            <w:shd w:val="clear" w:color="auto" w:fill="auto"/>
            <w:noWrap/>
            <w:vAlign w:val="bottom"/>
            <w:hideMark/>
          </w:tcPr>
          <w:p w14:paraId="24152A9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29%</w:t>
            </w:r>
          </w:p>
        </w:tc>
        <w:tc>
          <w:tcPr>
            <w:tcW w:w="1277" w:type="dxa"/>
            <w:shd w:val="clear" w:color="auto" w:fill="auto"/>
            <w:noWrap/>
            <w:vAlign w:val="bottom"/>
            <w:hideMark/>
          </w:tcPr>
          <w:p w14:paraId="5B109E7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279BA4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190967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16.1</w:t>
            </w:r>
          </w:p>
        </w:tc>
      </w:tr>
      <w:tr w:rsidR="00672AC0" w:rsidRPr="00672AC0" w14:paraId="2A272CCE" w14:textId="77777777" w:rsidTr="000D5EE8">
        <w:trPr>
          <w:trHeight w:val="288"/>
        </w:trPr>
        <w:tc>
          <w:tcPr>
            <w:tcW w:w="1980" w:type="dxa"/>
            <w:shd w:val="clear" w:color="auto" w:fill="auto"/>
            <w:noWrap/>
            <w:vAlign w:val="bottom"/>
            <w:hideMark/>
          </w:tcPr>
          <w:p w14:paraId="6F5FC4C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- 08</w:t>
            </w:r>
          </w:p>
        </w:tc>
        <w:tc>
          <w:tcPr>
            <w:tcW w:w="1276" w:type="dxa"/>
            <w:shd w:val="clear" w:color="auto" w:fill="auto"/>
            <w:noWrap/>
            <w:vAlign w:val="bottom"/>
            <w:hideMark/>
          </w:tcPr>
          <w:p w14:paraId="480DD2E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7" w:type="dxa"/>
            <w:shd w:val="clear" w:color="auto" w:fill="auto"/>
            <w:noWrap/>
            <w:vAlign w:val="bottom"/>
            <w:hideMark/>
          </w:tcPr>
          <w:p w14:paraId="5560A7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77F6AF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52%</w:t>
            </w:r>
          </w:p>
        </w:tc>
        <w:tc>
          <w:tcPr>
            <w:tcW w:w="1277" w:type="dxa"/>
            <w:shd w:val="clear" w:color="auto" w:fill="auto"/>
            <w:noWrap/>
            <w:vAlign w:val="bottom"/>
            <w:hideMark/>
          </w:tcPr>
          <w:p w14:paraId="4DABA71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4D370C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3DEEC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16.0</w:t>
            </w:r>
          </w:p>
        </w:tc>
      </w:tr>
      <w:tr w:rsidR="00672AC0" w:rsidRPr="00672AC0" w14:paraId="08D5DD0F" w14:textId="77777777" w:rsidTr="000D5EE8">
        <w:trPr>
          <w:trHeight w:val="288"/>
        </w:trPr>
        <w:tc>
          <w:tcPr>
            <w:tcW w:w="1980" w:type="dxa"/>
            <w:shd w:val="clear" w:color="auto" w:fill="auto"/>
            <w:noWrap/>
            <w:vAlign w:val="bottom"/>
            <w:hideMark/>
          </w:tcPr>
          <w:p w14:paraId="3BEEAD6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Dalmilling - 02</w:t>
            </w:r>
          </w:p>
        </w:tc>
        <w:tc>
          <w:tcPr>
            <w:tcW w:w="1276" w:type="dxa"/>
            <w:shd w:val="clear" w:color="auto" w:fill="auto"/>
            <w:noWrap/>
            <w:vAlign w:val="bottom"/>
            <w:hideMark/>
          </w:tcPr>
          <w:p w14:paraId="4E7F4F1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0509025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5AA875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3A15D02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6" w:type="dxa"/>
            <w:shd w:val="clear" w:color="auto" w:fill="auto"/>
            <w:noWrap/>
            <w:vAlign w:val="bottom"/>
            <w:hideMark/>
          </w:tcPr>
          <w:p w14:paraId="71DEEB3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0FF36E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15.8</w:t>
            </w:r>
          </w:p>
        </w:tc>
      </w:tr>
      <w:tr w:rsidR="00672AC0" w:rsidRPr="00672AC0" w14:paraId="49C8A68B" w14:textId="77777777" w:rsidTr="000D5EE8">
        <w:trPr>
          <w:trHeight w:val="288"/>
        </w:trPr>
        <w:tc>
          <w:tcPr>
            <w:tcW w:w="1980" w:type="dxa"/>
            <w:shd w:val="clear" w:color="auto" w:fill="auto"/>
            <w:noWrap/>
            <w:vAlign w:val="bottom"/>
            <w:hideMark/>
          </w:tcPr>
          <w:p w14:paraId="0F8E4AD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- 04</w:t>
            </w:r>
          </w:p>
        </w:tc>
        <w:tc>
          <w:tcPr>
            <w:tcW w:w="1276" w:type="dxa"/>
            <w:shd w:val="clear" w:color="auto" w:fill="auto"/>
            <w:noWrap/>
            <w:vAlign w:val="bottom"/>
            <w:hideMark/>
          </w:tcPr>
          <w:p w14:paraId="60D9CB0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1E4EE33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536EE79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60B7009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679F7D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6CA9D12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15.7</w:t>
            </w:r>
          </w:p>
        </w:tc>
      </w:tr>
      <w:tr w:rsidR="00672AC0" w:rsidRPr="00672AC0" w14:paraId="31728802" w14:textId="77777777" w:rsidTr="000D5EE8">
        <w:trPr>
          <w:trHeight w:val="288"/>
        </w:trPr>
        <w:tc>
          <w:tcPr>
            <w:tcW w:w="1980" w:type="dxa"/>
            <w:shd w:val="clear" w:color="auto" w:fill="auto"/>
            <w:noWrap/>
            <w:vAlign w:val="bottom"/>
            <w:hideMark/>
          </w:tcPr>
          <w:p w14:paraId="31AA0E5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East - 07</w:t>
            </w:r>
          </w:p>
        </w:tc>
        <w:tc>
          <w:tcPr>
            <w:tcW w:w="1276" w:type="dxa"/>
            <w:shd w:val="clear" w:color="auto" w:fill="auto"/>
            <w:noWrap/>
            <w:vAlign w:val="bottom"/>
            <w:hideMark/>
          </w:tcPr>
          <w:p w14:paraId="63F421E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27C470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60F89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7" w:type="dxa"/>
            <w:shd w:val="clear" w:color="auto" w:fill="auto"/>
            <w:noWrap/>
            <w:vAlign w:val="bottom"/>
            <w:hideMark/>
          </w:tcPr>
          <w:p w14:paraId="0D2BD37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655C722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2694B1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15.7</w:t>
            </w:r>
          </w:p>
        </w:tc>
      </w:tr>
      <w:tr w:rsidR="00672AC0" w:rsidRPr="00672AC0" w14:paraId="68637969" w14:textId="77777777" w:rsidTr="000D5EE8">
        <w:trPr>
          <w:trHeight w:val="288"/>
        </w:trPr>
        <w:tc>
          <w:tcPr>
            <w:tcW w:w="1980" w:type="dxa"/>
            <w:shd w:val="clear" w:color="auto" w:fill="auto"/>
            <w:noWrap/>
            <w:vAlign w:val="bottom"/>
            <w:hideMark/>
          </w:tcPr>
          <w:p w14:paraId="11D875F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- 07</w:t>
            </w:r>
          </w:p>
        </w:tc>
        <w:tc>
          <w:tcPr>
            <w:tcW w:w="1276" w:type="dxa"/>
            <w:shd w:val="clear" w:color="auto" w:fill="auto"/>
            <w:noWrap/>
            <w:vAlign w:val="bottom"/>
            <w:hideMark/>
          </w:tcPr>
          <w:p w14:paraId="38334CC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2314DD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728589E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0809190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6012B4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4890719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15.6</w:t>
            </w:r>
          </w:p>
        </w:tc>
      </w:tr>
      <w:tr w:rsidR="00672AC0" w:rsidRPr="00672AC0" w14:paraId="740A1B29" w14:textId="77777777" w:rsidTr="000D5EE8">
        <w:trPr>
          <w:trHeight w:val="288"/>
        </w:trPr>
        <w:tc>
          <w:tcPr>
            <w:tcW w:w="1980" w:type="dxa"/>
            <w:shd w:val="clear" w:color="auto" w:fill="auto"/>
            <w:noWrap/>
            <w:vAlign w:val="bottom"/>
            <w:hideMark/>
          </w:tcPr>
          <w:p w14:paraId="4B35A82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- 05</w:t>
            </w:r>
          </w:p>
        </w:tc>
        <w:tc>
          <w:tcPr>
            <w:tcW w:w="1276" w:type="dxa"/>
            <w:shd w:val="clear" w:color="auto" w:fill="auto"/>
            <w:noWrap/>
            <w:vAlign w:val="bottom"/>
            <w:hideMark/>
          </w:tcPr>
          <w:p w14:paraId="647FE4E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197DA0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6" w:type="dxa"/>
            <w:shd w:val="clear" w:color="auto" w:fill="auto"/>
            <w:noWrap/>
            <w:vAlign w:val="bottom"/>
            <w:hideMark/>
          </w:tcPr>
          <w:p w14:paraId="0377B1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51%</w:t>
            </w:r>
          </w:p>
        </w:tc>
        <w:tc>
          <w:tcPr>
            <w:tcW w:w="1277" w:type="dxa"/>
            <w:shd w:val="clear" w:color="auto" w:fill="auto"/>
            <w:noWrap/>
            <w:vAlign w:val="bottom"/>
            <w:hideMark/>
          </w:tcPr>
          <w:p w14:paraId="21DD6C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6" w:type="dxa"/>
            <w:shd w:val="clear" w:color="auto" w:fill="auto"/>
            <w:noWrap/>
            <w:vAlign w:val="bottom"/>
            <w:hideMark/>
          </w:tcPr>
          <w:p w14:paraId="46AA5AE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06E56F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15.6</w:t>
            </w:r>
          </w:p>
        </w:tc>
      </w:tr>
      <w:tr w:rsidR="00672AC0" w:rsidRPr="00672AC0" w14:paraId="5AE07A2C" w14:textId="77777777" w:rsidTr="000D5EE8">
        <w:trPr>
          <w:trHeight w:val="288"/>
        </w:trPr>
        <w:tc>
          <w:tcPr>
            <w:tcW w:w="1980" w:type="dxa"/>
            <w:shd w:val="clear" w:color="auto" w:fill="auto"/>
            <w:noWrap/>
            <w:vAlign w:val="bottom"/>
            <w:hideMark/>
          </w:tcPr>
          <w:p w14:paraId="42C0FC4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- 02</w:t>
            </w:r>
          </w:p>
        </w:tc>
        <w:tc>
          <w:tcPr>
            <w:tcW w:w="1276" w:type="dxa"/>
            <w:shd w:val="clear" w:color="auto" w:fill="auto"/>
            <w:noWrap/>
            <w:vAlign w:val="bottom"/>
            <w:hideMark/>
          </w:tcPr>
          <w:p w14:paraId="009A86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432CBF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26BEAE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7C2D64C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22%</w:t>
            </w:r>
          </w:p>
        </w:tc>
        <w:tc>
          <w:tcPr>
            <w:tcW w:w="1276" w:type="dxa"/>
            <w:shd w:val="clear" w:color="auto" w:fill="auto"/>
            <w:noWrap/>
            <w:vAlign w:val="bottom"/>
            <w:hideMark/>
          </w:tcPr>
          <w:p w14:paraId="7480952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03E748C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15.5</w:t>
            </w:r>
          </w:p>
        </w:tc>
      </w:tr>
      <w:tr w:rsidR="00672AC0" w:rsidRPr="00672AC0" w14:paraId="04167847" w14:textId="77777777" w:rsidTr="000D5EE8">
        <w:trPr>
          <w:trHeight w:val="288"/>
        </w:trPr>
        <w:tc>
          <w:tcPr>
            <w:tcW w:w="1980" w:type="dxa"/>
            <w:shd w:val="clear" w:color="auto" w:fill="auto"/>
            <w:noWrap/>
            <w:vAlign w:val="bottom"/>
            <w:hideMark/>
          </w:tcPr>
          <w:p w14:paraId="70BBCF6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7011D34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76E331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04F5561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52F4C2F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12E94F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BA7814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15.5</w:t>
            </w:r>
          </w:p>
        </w:tc>
      </w:tr>
      <w:tr w:rsidR="00672AC0" w:rsidRPr="00672AC0" w14:paraId="438812F5" w14:textId="77777777" w:rsidTr="000D5EE8">
        <w:trPr>
          <w:trHeight w:val="288"/>
        </w:trPr>
        <w:tc>
          <w:tcPr>
            <w:tcW w:w="1980" w:type="dxa"/>
            <w:shd w:val="clear" w:color="auto" w:fill="auto"/>
            <w:noWrap/>
            <w:vAlign w:val="bottom"/>
            <w:hideMark/>
          </w:tcPr>
          <w:p w14:paraId="6D10F13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- 06</w:t>
            </w:r>
          </w:p>
        </w:tc>
        <w:tc>
          <w:tcPr>
            <w:tcW w:w="1276" w:type="dxa"/>
            <w:shd w:val="clear" w:color="auto" w:fill="auto"/>
            <w:noWrap/>
            <w:vAlign w:val="bottom"/>
            <w:hideMark/>
          </w:tcPr>
          <w:p w14:paraId="3E02B8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09681C3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7A0EF53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2AE248A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6" w:type="dxa"/>
            <w:shd w:val="clear" w:color="auto" w:fill="auto"/>
            <w:noWrap/>
            <w:vAlign w:val="bottom"/>
            <w:hideMark/>
          </w:tcPr>
          <w:p w14:paraId="4608EF8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5FD9D9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15.5</w:t>
            </w:r>
          </w:p>
        </w:tc>
      </w:tr>
      <w:tr w:rsidR="00672AC0" w:rsidRPr="00672AC0" w14:paraId="5DDA6120" w14:textId="77777777" w:rsidTr="000D5EE8">
        <w:trPr>
          <w:trHeight w:val="288"/>
        </w:trPr>
        <w:tc>
          <w:tcPr>
            <w:tcW w:w="1980" w:type="dxa"/>
            <w:shd w:val="clear" w:color="auto" w:fill="auto"/>
            <w:noWrap/>
            <w:vAlign w:val="bottom"/>
            <w:hideMark/>
          </w:tcPr>
          <w:p w14:paraId="564C1DC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411EBD1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53493A3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B4AB9B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3CC3F06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6" w:type="dxa"/>
            <w:shd w:val="clear" w:color="auto" w:fill="auto"/>
            <w:noWrap/>
            <w:vAlign w:val="bottom"/>
            <w:hideMark/>
          </w:tcPr>
          <w:p w14:paraId="43EBA05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41726D5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15.3</w:t>
            </w:r>
          </w:p>
        </w:tc>
      </w:tr>
      <w:tr w:rsidR="00672AC0" w:rsidRPr="00672AC0" w14:paraId="79F7D717" w14:textId="77777777" w:rsidTr="000D5EE8">
        <w:trPr>
          <w:trHeight w:val="288"/>
        </w:trPr>
        <w:tc>
          <w:tcPr>
            <w:tcW w:w="1980" w:type="dxa"/>
            <w:shd w:val="clear" w:color="auto" w:fill="auto"/>
            <w:noWrap/>
            <w:vAlign w:val="bottom"/>
            <w:hideMark/>
          </w:tcPr>
          <w:p w14:paraId="1DCCE86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Belmont - 07</w:t>
            </w:r>
          </w:p>
        </w:tc>
        <w:tc>
          <w:tcPr>
            <w:tcW w:w="1276" w:type="dxa"/>
            <w:shd w:val="clear" w:color="auto" w:fill="auto"/>
            <w:noWrap/>
            <w:vAlign w:val="bottom"/>
            <w:hideMark/>
          </w:tcPr>
          <w:p w14:paraId="58FBD6A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5067E4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3CBC5F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43%</w:t>
            </w:r>
          </w:p>
        </w:tc>
        <w:tc>
          <w:tcPr>
            <w:tcW w:w="1277" w:type="dxa"/>
            <w:shd w:val="clear" w:color="auto" w:fill="auto"/>
            <w:noWrap/>
            <w:vAlign w:val="bottom"/>
            <w:hideMark/>
          </w:tcPr>
          <w:p w14:paraId="21B989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65C9A6C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410221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15.3</w:t>
            </w:r>
          </w:p>
        </w:tc>
      </w:tr>
      <w:tr w:rsidR="00672AC0" w:rsidRPr="00672AC0" w14:paraId="302FE122" w14:textId="77777777" w:rsidTr="000D5EE8">
        <w:trPr>
          <w:trHeight w:val="288"/>
        </w:trPr>
        <w:tc>
          <w:tcPr>
            <w:tcW w:w="1980" w:type="dxa"/>
            <w:shd w:val="clear" w:color="auto" w:fill="auto"/>
            <w:noWrap/>
            <w:vAlign w:val="bottom"/>
            <w:hideMark/>
          </w:tcPr>
          <w:p w14:paraId="3403834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- 06</w:t>
            </w:r>
          </w:p>
        </w:tc>
        <w:tc>
          <w:tcPr>
            <w:tcW w:w="1276" w:type="dxa"/>
            <w:shd w:val="clear" w:color="auto" w:fill="auto"/>
            <w:noWrap/>
            <w:vAlign w:val="bottom"/>
            <w:hideMark/>
          </w:tcPr>
          <w:p w14:paraId="05D0AA7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312959D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1A699F6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6114C84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7554E6F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552CBB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15.2</w:t>
            </w:r>
          </w:p>
        </w:tc>
      </w:tr>
      <w:tr w:rsidR="00672AC0" w:rsidRPr="00672AC0" w14:paraId="44464FB9" w14:textId="77777777" w:rsidTr="000D5EE8">
        <w:trPr>
          <w:trHeight w:val="288"/>
        </w:trPr>
        <w:tc>
          <w:tcPr>
            <w:tcW w:w="1980" w:type="dxa"/>
            <w:shd w:val="clear" w:color="auto" w:fill="auto"/>
            <w:noWrap/>
            <w:vAlign w:val="bottom"/>
            <w:hideMark/>
          </w:tcPr>
          <w:p w14:paraId="37DC92A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- 01</w:t>
            </w:r>
          </w:p>
        </w:tc>
        <w:tc>
          <w:tcPr>
            <w:tcW w:w="1276" w:type="dxa"/>
            <w:shd w:val="clear" w:color="auto" w:fill="auto"/>
            <w:noWrap/>
            <w:vAlign w:val="bottom"/>
            <w:hideMark/>
          </w:tcPr>
          <w:p w14:paraId="23F28DB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2B34AF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F2A924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7" w:type="dxa"/>
            <w:shd w:val="clear" w:color="auto" w:fill="auto"/>
            <w:noWrap/>
            <w:vAlign w:val="bottom"/>
            <w:hideMark/>
          </w:tcPr>
          <w:p w14:paraId="3F3B85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6" w:type="dxa"/>
            <w:shd w:val="clear" w:color="auto" w:fill="auto"/>
            <w:noWrap/>
            <w:vAlign w:val="bottom"/>
            <w:hideMark/>
          </w:tcPr>
          <w:p w14:paraId="696E8E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514AF9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15.2</w:t>
            </w:r>
          </w:p>
        </w:tc>
      </w:tr>
      <w:tr w:rsidR="00672AC0" w:rsidRPr="00672AC0" w14:paraId="6472FC49" w14:textId="77777777" w:rsidTr="000D5EE8">
        <w:trPr>
          <w:trHeight w:val="288"/>
        </w:trPr>
        <w:tc>
          <w:tcPr>
            <w:tcW w:w="1980" w:type="dxa"/>
            <w:shd w:val="clear" w:color="auto" w:fill="auto"/>
            <w:noWrap/>
            <w:vAlign w:val="bottom"/>
            <w:hideMark/>
          </w:tcPr>
          <w:p w14:paraId="586D494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Maybole - 05</w:t>
            </w:r>
          </w:p>
        </w:tc>
        <w:tc>
          <w:tcPr>
            <w:tcW w:w="1276" w:type="dxa"/>
            <w:shd w:val="clear" w:color="auto" w:fill="auto"/>
            <w:noWrap/>
            <w:vAlign w:val="bottom"/>
            <w:hideMark/>
          </w:tcPr>
          <w:p w14:paraId="73A0A67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751F31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48BE728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4D3D7F7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25%</w:t>
            </w:r>
          </w:p>
        </w:tc>
        <w:tc>
          <w:tcPr>
            <w:tcW w:w="1276" w:type="dxa"/>
            <w:shd w:val="clear" w:color="auto" w:fill="auto"/>
            <w:noWrap/>
            <w:vAlign w:val="bottom"/>
            <w:hideMark/>
          </w:tcPr>
          <w:p w14:paraId="4B4EBAF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26674FF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14.8</w:t>
            </w:r>
          </w:p>
        </w:tc>
      </w:tr>
      <w:tr w:rsidR="00672AC0" w:rsidRPr="00672AC0" w14:paraId="2597D83C" w14:textId="77777777" w:rsidTr="000D5EE8">
        <w:trPr>
          <w:trHeight w:val="288"/>
        </w:trPr>
        <w:tc>
          <w:tcPr>
            <w:tcW w:w="1980" w:type="dxa"/>
            <w:shd w:val="clear" w:color="auto" w:fill="auto"/>
            <w:noWrap/>
            <w:vAlign w:val="bottom"/>
            <w:hideMark/>
          </w:tcPr>
          <w:p w14:paraId="2A4562A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Craigie - 02</w:t>
            </w:r>
          </w:p>
        </w:tc>
        <w:tc>
          <w:tcPr>
            <w:tcW w:w="1276" w:type="dxa"/>
            <w:shd w:val="clear" w:color="auto" w:fill="auto"/>
            <w:noWrap/>
            <w:vAlign w:val="bottom"/>
            <w:hideMark/>
          </w:tcPr>
          <w:p w14:paraId="42E643E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16C71D2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6FB72CA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6138CC5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24%</w:t>
            </w:r>
          </w:p>
        </w:tc>
        <w:tc>
          <w:tcPr>
            <w:tcW w:w="1276" w:type="dxa"/>
            <w:shd w:val="clear" w:color="auto" w:fill="auto"/>
            <w:noWrap/>
            <w:vAlign w:val="bottom"/>
            <w:hideMark/>
          </w:tcPr>
          <w:p w14:paraId="5B0354E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29DD306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14.8</w:t>
            </w:r>
          </w:p>
        </w:tc>
      </w:tr>
      <w:tr w:rsidR="00672AC0" w:rsidRPr="00672AC0" w14:paraId="327AF38F" w14:textId="77777777" w:rsidTr="000D5EE8">
        <w:trPr>
          <w:trHeight w:val="288"/>
        </w:trPr>
        <w:tc>
          <w:tcPr>
            <w:tcW w:w="1980" w:type="dxa"/>
            <w:shd w:val="clear" w:color="auto" w:fill="auto"/>
            <w:noWrap/>
            <w:vAlign w:val="bottom"/>
            <w:hideMark/>
          </w:tcPr>
          <w:p w14:paraId="4D4F3B5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73A3F4E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73F8527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18813AF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30C0AA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6A5D42E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16DCDF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14.8</w:t>
            </w:r>
          </w:p>
        </w:tc>
      </w:tr>
      <w:tr w:rsidR="00672AC0" w:rsidRPr="00672AC0" w14:paraId="7AD4015A" w14:textId="77777777" w:rsidTr="000D5EE8">
        <w:trPr>
          <w:trHeight w:val="288"/>
        </w:trPr>
        <w:tc>
          <w:tcPr>
            <w:tcW w:w="1980" w:type="dxa"/>
            <w:shd w:val="clear" w:color="auto" w:fill="auto"/>
            <w:noWrap/>
            <w:vAlign w:val="bottom"/>
            <w:hideMark/>
          </w:tcPr>
          <w:p w14:paraId="31DE7BE8"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Troon - 01</w:t>
            </w:r>
          </w:p>
        </w:tc>
        <w:tc>
          <w:tcPr>
            <w:tcW w:w="1276" w:type="dxa"/>
            <w:shd w:val="clear" w:color="auto" w:fill="auto"/>
            <w:noWrap/>
            <w:vAlign w:val="bottom"/>
            <w:hideMark/>
          </w:tcPr>
          <w:p w14:paraId="3F444DA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3A638F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872E27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45%</w:t>
            </w:r>
          </w:p>
        </w:tc>
        <w:tc>
          <w:tcPr>
            <w:tcW w:w="1277" w:type="dxa"/>
            <w:shd w:val="clear" w:color="auto" w:fill="auto"/>
            <w:noWrap/>
            <w:vAlign w:val="bottom"/>
            <w:hideMark/>
          </w:tcPr>
          <w:p w14:paraId="0A6626A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0BE4A1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D17F3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14.6</w:t>
            </w:r>
          </w:p>
        </w:tc>
      </w:tr>
      <w:tr w:rsidR="00672AC0" w:rsidRPr="00672AC0" w14:paraId="35E61124" w14:textId="77777777" w:rsidTr="000D5EE8">
        <w:trPr>
          <w:trHeight w:val="288"/>
        </w:trPr>
        <w:tc>
          <w:tcPr>
            <w:tcW w:w="1980" w:type="dxa"/>
            <w:shd w:val="clear" w:color="auto" w:fill="auto"/>
            <w:noWrap/>
            <w:vAlign w:val="bottom"/>
            <w:hideMark/>
          </w:tcPr>
          <w:p w14:paraId="3244CC6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lastRenderedPageBreak/>
              <w:t>Muirhead - 04</w:t>
            </w:r>
          </w:p>
        </w:tc>
        <w:tc>
          <w:tcPr>
            <w:tcW w:w="1276" w:type="dxa"/>
            <w:shd w:val="clear" w:color="auto" w:fill="auto"/>
            <w:noWrap/>
            <w:vAlign w:val="bottom"/>
            <w:hideMark/>
          </w:tcPr>
          <w:p w14:paraId="1462B59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29DCDC0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6" w:type="dxa"/>
            <w:shd w:val="clear" w:color="auto" w:fill="auto"/>
            <w:noWrap/>
            <w:vAlign w:val="bottom"/>
            <w:hideMark/>
          </w:tcPr>
          <w:p w14:paraId="18F1327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40%</w:t>
            </w:r>
          </w:p>
        </w:tc>
        <w:tc>
          <w:tcPr>
            <w:tcW w:w="1277" w:type="dxa"/>
            <w:shd w:val="clear" w:color="auto" w:fill="auto"/>
            <w:noWrap/>
            <w:vAlign w:val="bottom"/>
            <w:hideMark/>
          </w:tcPr>
          <w:p w14:paraId="782A9F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162C632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FE456E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14.4</w:t>
            </w:r>
          </w:p>
        </w:tc>
      </w:tr>
      <w:tr w:rsidR="00672AC0" w:rsidRPr="00672AC0" w14:paraId="1D5178F9" w14:textId="77777777" w:rsidTr="000D5EE8">
        <w:trPr>
          <w:trHeight w:val="288"/>
        </w:trPr>
        <w:tc>
          <w:tcPr>
            <w:tcW w:w="1980" w:type="dxa"/>
            <w:shd w:val="clear" w:color="auto" w:fill="auto"/>
            <w:noWrap/>
            <w:vAlign w:val="bottom"/>
            <w:hideMark/>
          </w:tcPr>
          <w:p w14:paraId="562C614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- 04</w:t>
            </w:r>
          </w:p>
        </w:tc>
        <w:tc>
          <w:tcPr>
            <w:tcW w:w="1276" w:type="dxa"/>
            <w:shd w:val="clear" w:color="auto" w:fill="auto"/>
            <w:noWrap/>
            <w:vAlign w:val="bottom"/>
            <w:hideMark/>
          </w:tcPr>
          <w:p w14:paraId="7F9CBA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3AA80AE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5BB7727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27AF600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0E03BEB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0B93C7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14.2</w:t>
            </w:r>
          </w:p>
        </w:tc>
      </w:tr>
      <w:tr w:rsidR="00672AC0" w:rsidRPr="00672AC0" w14:paraId="6E85889B" w14:textId="77777777" w:rsidTr="000D5EE8">
        <w:trPr>
          <w:trHeight w:val="288"/>
        </w:trPr>
        <w:tc>
          <w:tcPr>
            <w:tcW w:w="1980" w:type="dxa"/>
            <w:shd w:val="clear" w:color="auto" w:fill="auto"/>
            <w:noWrap/>
            <w:vAlign w:val="bottom"/>
            <w:hideMark/>
          </w:tcPr>
          <w:p w14:paraId="599AB6D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- 02</w:t>
            </w:r>
          </w:p>
        </w:tc>
        <w:tc>
          <w:tcPr>
            <w:tcW w:w="1276" w:type="dxa"/>
            <w:shd w:val="clear" w:color="auto" w:fill="auto"/>
            <w:noWrap/>
            <w:vAlign w:val="bottom"/>
            <w:hideMark/>
          </w:tcPr>
          <w:p w14:paraId="1F64E3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7C67ED4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A06781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7" w:type="dxa"/>
            <w:shd w:val="clear" w:color="auto" w:fill="auto"/>
            <w:noWrap/>
            <w:vAlign w:val="bottom"/>
            <w:hideMark/>
          </w:tcPr>
          <w:p w14:paraId="2538CB5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0EDE88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A2953E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14.1</w:t>
            </w:r>
          </w:p>
        </w:tc>
      </w:tr>
      <w:tr w:rsidR="00672AC0" w:rsidRPr="00672AC0" w14:paraId="047A9B9D" w14:textId="77777777" w:rsidTr="000D5EE8">
        <w:trPr>
          <w:trHeight w:val="288"/>
        </w:trPr>
        <w:tc>
          <w:tcPr>
            <w:tcW w:w="1980" w:type="dxa"/>
            <w:shd w:val="clear" w:color="auto" w:fill="auto"/>
            <w:noWrap/>
            <w:vAlign w:val="bottom"/>
            <w:hideMark/>
          </w:tcPr>
          <w:p w14:paraId="13D69687"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2A59620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42128E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5CE209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7" w:type="dxa"/>
            <w:shd w:val="clear" w:color="auto" w:fill="auto"/>
            <w:noWrap/>
            <w:vAlign w:val="bottom"/>
            <w:hideMark/>
          </w:tcPr>
          <w:p w14:paraId="669765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6" w:type="dxa"/>
            <w:shd w:val="clear" w:color="auto" w:fill="auto"/>
            <w:noWrap/>
            <w:vAlign w:val="bottom"/>
            <w:hideMark/>
          </w:tcPr>
          <w:p w14:paraId="5929A2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2D50813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14.1</w:t>
            </w:r>
          </w:p>
        </w:tc>
      </w:tr>
      <w:tr w:rsidR="00672AC0" w:rsidRPr="00672AC0" w14:paraId="0EEE55F4" w14:textId="77777777" w:rsidTr="000D5EE8">
        <w:trPr>
          <w:trHeight w:val="288"/>
        </w:trPr>
        <w:tc>
          <w:tcPr>
            <w:tcW w:w="1980" w:type="dxa"/>
            <w:shd w:val="clear" w:color="auto" w:fill="auto"/>
            <w:noWrap/>
            <w:vAlign w:val="bottom"/>
            <w:hideMark/>
          </w:tcPr>
          <w:p w14:paraId="6EB08E1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Prestwick Airport and Monkton - 03</w:t>
            </w:r>
          </w:p>
        </w:tc>
        <w:tc>
          <w:tcPr>
            <w:tcW w:w="1276" w:type="dxa"/>
            <w:shd w:val="clear" w:color="auto" w:fill="auto"/>
            <w:noWrap/>
            <w:vAlign w:val="bottom"/>
            <w:hideMark/>
          </w:tcPr>
          <w:p w14:paraId="0647906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027A772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2F393F6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4242030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797BCFC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DDEFF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14.0</w:t>
            </w:r>
          </w:p>
        </w:tc>
      </w:tr>
      <w:tr w:rsidR="00672AC0" w:rsidRPr="00672AC0" w14:paraId="1ABB52E0" w14:textId="77777777" w:rsidTr="000D5EE8">
        <w:trPr>
          <w:trHeight w:val="288"/>
        </w:trPr>
        <w:tc>
          <w:tcPr>
            <w:tcW w:w="1980" w:type="dxa"/>
            <w:shd w:val="clear" w:color="auto" w:fill="auto"/>
            <w:noWrap/>
            <w:vAlign w:val="bottom"/>
            <w:hideMark/>
          </w:tcPr>
          <w:p w14:paraId="6864379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67B6C1A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w:t>
            </w:r>
          </w:p>
        </w:tc>
        <w:tc>
          <w:tcPr>
            <w:tcW w:w="1277" w:type="dxa"/>
            <w:shd w:val="clear" w:color="auto" w:fill="auto"/>
            <w:noWrap/>
            <w:vAlign w:val="bottom"/>
            <w:hideMark/>
          </w:tcPr>
          <w:p w14:paraId="692F02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4B7CC74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34%</w:t>
            </w:r>
          </w:p>
        </w:tc>
        <w:tc>
          <w:tcPr>
            <w:tcW w:w="1277" w:type="dxa"/>
            <w:shd w:val="clear" w:color="auto" w:fill="auto"/>
            <w:noWrap/>
            <w:vAlign w:val="bottom"/>
            <w:hideMark/>
          </w:tcPr>
          <w:p w14:paraId="0CF57A5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4062E7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2D5E6E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13.9</w:t>
            </w:r>
          </w:p>
        </w:tc>
      </w:tr>
      <w:tr w:rsidR="00672AC0" w:rsidRPr="00672AC0" w14:paraId="388C8838" w14:textId="77777777" w:rsidTr="000D5EE8">
        <w:trPr>
          <w:trHeight w:val="288"/>
        </w:trPr>
        <w:tc>
          <w:tcPr>
            <w:tcW w:w="1980" w:type="dxa"/>
            <w:shd w:val="clear" w:color="auto" w:fill="auto"/>
            <w:noWrap/>
            <w:vAlign w:val="bottom"/>
            <w:hideMark/>
          </w:tcPr>
          <w:p w14:paraId="1F67245C"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52EA8DC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0B4CDE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1F06C00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38%</w:t>
            </w:r>
          </w:p>
        </w:tc>
        <w:tc>
          <w:tcPr>
            <w:tcW w:w="1277" w:type="dxa"/>
            <w:shd w:val="clear" w:color="auto" w:fill="auto"/>
            <w:noWrap/>
            <w:vAlign w:val="bottom"/>
            <w:hideMark/>
          </w:tcPr>
          <w:p w14:paraId="6102979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3B7DCEF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647A07D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13.9</w:t>
            </w:r>
          </w:p>
        </w:tc>
      </w:tr>
      <w:tr w:rsidR="00672AC0" w:rsidRPr="00672AC0" w14:paraId="6EBB8C28" w14:textId="77777777" w:rsidTr="000D5EE8">
        <w:trPr>
          <w:trHeight w:val="288"/>
        </w:trPr>
        <w:tc>
          <w:tcPr>
            <w:tcW w:w="1980" w:type="dxa"/>
            <w:shd w:val="clear" w:color="auto" w:fill="auto"/>
            <w:noWrap/>
            <w:vAlign w:val="bottom"/>
            <w:hideMark/>
          </w:tcPr>
          <w:p w14:paraId="0252AB8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- 01</w:t>
            </w:r>
          </w:p>
        </w:tc>
        <w:tc>
          <w:tcPr>
            <w:tcW w:w="1276" w:type="dxa"/>
            <w:shd w:val="clear" w:color="auto" w:fill="auto"/>
            <w:noWrap/>
            <w:vAlign w:val="bottom"/>
            <w:hideMark/>
          </w:tcPr>
          <w:p w14:paraId="388A4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2B02190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A8687E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7" w:type="dxa"/>
            <w:shd w:val="clear" w:color="auto" w:fill="auto"/>
            <w:noWrap/>
            <w:vAlign w:val="bottom"/>
            <w:hideMark/>
          </w:tcPr>
          <w:p w14:paraId="6619179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6BA9DD4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6E9BEC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13.9</w:t>
            </w:r>
          </w:p>
        </w:tc>
      </w:tr>
      <w:tr w:rsidR="00672AC0" w:rsidRPr="00672AC0" w14:paraId="0ED4AA83" w14:textId="77777777" w:rsidTr="000D5EE8">
        <w:trPr>
          <w:trHeight w:val="288"/>
        </w:trPr>
        <w:tc>
          <w:tcPr>
            <w:tcW w:w="1980" w:type="dxa"/>
            <w:shd w:val="clear" w:color="auto" w:fill="auto"/>
            <w:noWrap/>
            <w:vAlign w:val="bottom"/>
            <w:hideMark/>
          </w:tcPr>
          <w:p w14:paraId="2BFCC7D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1B8BD0A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5DCFB9E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51BD8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32%</w:t>
            </w:r>
          </w:p>
        </w:tc>
        <w:tc>
          <w:tcPr>
            <w:tcW w:w="1277" w:type="dxa"/>
            <w:shd w:val="clear" w:color="auto" w:fill="auto"/>
            <w:noWrap/>
            <w:vAlign w:val="bottom"/>
            <w:hideMark/>
          </w:tcPr>
          <w:p w14:paraId="183CD56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70D37FF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7CE2409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13.8</w:t>
            </w:r>
          </w:p>
        </w:tc>
      </w:tr>
      <w:tr w:rsidR="00672AC0" w:rsidRPr="00672AC0" w14:paraId="71EA26F6" w14:textId="77777777" w:rsidTr="000D5EE8">
        <w:trPr>
          <w:trHeight w:val="288"/>
        </w:trPr>
        <w:tc>
          <w:tcPr>
            <w:tcW w:w="1980" w:type="dxa"/>
            <w:shd w:val="clear" w:color="auto" w:fill="auto"/>
            <w:noWrap/>
            <w:vAlign w:val="bottom"/>
            <w:hideMark/>
          </w:tcPr>
          <w:p w14:paraId="0F9E2C5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- 07</w:t>
            </w:r>
          </w:p>
        </w:tc>
        <w:tc>
          <w:tcPr>
            <w:tcW w:w="1276" w:type="dxa"/>
            <w:shd w:val="clear" w:color="auto" w:fill="auto"/>
            <w:noWrap/>
            <w:vAlign w:val="bottom"/>
            <w:hideMark/>
          </w:tcPr>
          <w:p w14:paraId="4218141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30C8AF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1DF4F08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28%</w:t>
            </w:r>
          </w:p>
        </w:tc>
        <w:tc>
          <w:tcPr>
            <w:tcW w:w="1277" w:type="dxa"/>
            <w:shd w:val="clear" w:color="auto" w:fill="auto"/>
            <w:noWrap/>
            <w:vAlign w:val="bottom"/>
            <w:hideMark/>
          </w:tcPr>
          <w:p w14:paraId="58BBE7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3BA805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7DB44C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13.5</w:t>
            </w:r>
          </w:p>
        </w:tc>
      </w:tr>
      <w:tr w:rsidR="00672AC0" w:rsidRPr="00672AC0" w14:paraId="3B93C25E" w14:textId="77777777" w:rsidTr="000D5EE8">
        <w:trPr>
          <w:trHeight w:val="288"/>
        </w:trPr>
        <w:tc>
          <w:tcPr>
            <w:tcW w:w="1980" w:type="dxa"/>
            <w:shd w:val="clear" w:color="auto" w:fill="auto"/>
            <w:noWrap/>
            <w:vAlign w:val="bottom"/>
            <w:hideMark/>
          </w:tcPr>
          <w:p w14:paraId="3EE58CB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- 03</w:t>
            </w:r>
          </w:p>
        </w:tc>
        <w:tc>
          <w:tcPr>
            <w:tcW w:w="1276" w:type="dxa"/>
            <w:shd w:val="clear" w:color="auto" w:fill="auto"/>
            <w:noWrap/>
            <w:vAlign w:val="bottom"/>
            <w:hideMark/>
          </w:tcPr>
          <w:p w14:paraId="075387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2A7181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5F7EFBC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30%</w:t>
            </w:r>
          </w:p>
        </w:tc>
        <w:tc>
          <w:tcPr>
            <w:tcW w:w="1277" w:type="dxa"/>
            <w:shd w:val="clear" w:color="auto" w:fill="auto"/>
            <w:noWrap/>
            <w:vAlign w:val="bottom"/>
            <w:hideMark/>
          </w:tcPr>
          <w:p w14:paraId="258ED31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73442D1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9826CC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13.3</w:t>
            </w:r>
          </w:p>
        </w:tc>
      </w:tr>
      <w:tr w:rsidR="00672AC0" w:rsidRPr="00672AC0" w14:paraId="7E6CC1CB" w14:textId="77777777" w:rsidTr="000D5EE8">
        <w:trPr>
          <w:trHeight w:val="288"/>
        </w:trPr>
        <w:tc>
          <w:tcPr>
            <w:tcW w:w="1980" w:type="dxa"/>
            <w:shd w:val="clear" w:color="auto" w:fill="auto"/>
            <w:noWrap/>
            <w:vAlign w:val="bottom"/>
            <w:hideMark/>
          </w:tcPr>
          <w:p w14:paraId="2E94733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- 05</w:t>
            </w:r>
          </w:p>
        </w:tc>
        <w:tc>
          <w:tcPr>
            <w:tcW w:w="1276" w:type="dxa"/>
            <w:shd w:val="clear" w:color="auto" w:fill="auto"/>
            <w:noWrap/>
            <w:vAlign w:val="bottom"/>
            <w:hideMark/>
          </w:tcPr>
          <w:p w14:paraId="101470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w:t>
            </w:r>
          </w:p>
        </w:tc>
        <w:tc>
          <w:tcPr>
            <w:tcW w:w="1277" w:type="dxa"/>
            <w:shd w:val="clear" w:color="auto" w:fill="auto"/>
            <w:noWrap/>
            <w:vAlign w:val="bottom"/>
            <w:hideMark/>
          </w:tcPr>
          <w:p w14:paraId="7B336E1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7F127E7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23%</w:t>
            </w:r>
          </w:p>
        </w:tc>
        <w:tc>
          <w:tcPr>
            <w:tcW w:w="1277" w:type="dxa"/>
            <w:shd w:val="clear" w:color="auto" w:fill="auto"/>
            <w:noWrap/>
            <w:vAlign w:val="bottom"/>
            <w:hideMark/>
          </w:tcPr>
          <w:p w14:paraId="038B1B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6" w:type="dxa"/>
            <w:shd w:val="clear" w:color="auto" w:fill="auto"/>
            <w:noWrap/>
            <w:vAlign w:val="bottom"/>
            <w:hideMark/>
          </w:tcPr>
          <w:p w14:paraId="0AB2E5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0C218EB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13.2</w:t>
            </w:r>
          </w:p>
        </w:tc>
      </w:tr>
      <w:tr w:rsidR="00672AC0" w:rsidRPr="00672AC0" w14:paraId="2DB46E4D" w14:textId="77777777" w:rsidTr="000D5EE8">
        <w:trPr>
          <w:trHeight w:val="288"/>
        </w:trPr>
        <w:tc>
          <w:tcPr>
            <w:tcW w:w="1980" w:type="dxa"/>
            <w:shd w:val="clear" w:color="auto" w:fill="auto"/>
            <w:noWrap/>
            <w:vAlign w:val="bottom"/>
            <w:hideMark/>
          </w:tcPr>
          <w:p w14:paraId="2D53753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Muirhead - 03</w:t>
            </w:r>
          </w:p>
        </w:tc>
        <w:tc>
          <w:tcPr>
            <w:tcW w:w="1276" w:type="dxa"/>
            <w:shd w:val="clear" w:color="auto" w:fill="auto"/>
            <w:noWrap/>
            <w:vAlign w:val="bottom"/>
            <w:hideMark/>
          </w:tcPr>
          <w:p w14:paraId="75C5A5F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3A7CB1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5CAF5B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33%</w:t>
            </w:r>
          </w:p>
        </w:tc>
        <w:tc>
          <w:tcPr>
            <w:tcW w:w="1277" w:type="dxa"/>
            <w:shd w:val="clear" w:color="auto" w:fill="auto"/>
            <w:noWrap/>
            <w:vAlign w:val="bottom"/>
            <w:hideMark/>
          </w:tcPr>
          <w:p w14:paraId="4E495FC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6FEC495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6C70FC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13.2</w:t>
            </w:r>
          </w:p>
        </w:tc>
      </w:tr>
      <w:tr w:rsidR="00672AC0" w:rsidRPr="00672AC0" w14:paraId="200F98A8" w14:textId="77777777" w:rsidTr="000D5EE8">
        <w:trPr>
          <w:trHeight w:val="288"/>
        </w:trPr>
        <w:tc>
          <w:tcPr>
            <w:tcW w:w="1980" w:type="dxa"/>
            <w:shd w:val="clear" w:color="auto" w:fill="auto"/>
            <w:noWrap/>
            <w:vAlign w:val="bottom"/>
            <w:hideMark/>
          </w:tcPr>
          <w:p w14:paraId="7DF85E3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Newton North - 03</w:t>
            </w:r>
          </w:p>
        </w:tc>
        <w:tc>
          <w:tcPr>
            <w:tcW w:w="1276" w:type="dxa"/>
            <w:shd w:val="clear" w:color="auto" w:fill="auto"/>
            <w:noWrap/>
            <w:vAlign w:val="bottom"/>
            <w:hideMark/>
          </w:tcPr>
          <w:p w14:paraId="3C43EA9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148C08D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5B3AD87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7B905E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6C79963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0F85EE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13.0</w:t>
            </w:r>
          </w:p>
        </w:tc>
      </w:tr>
      <w:tr w:rsidR="00672AC0" w:rsidRPr="00672AC0" w14:paraId="6C125B33" w14:textId="77777777" w:rsidTr="000D5EE8">
        <w:trPr>
          <w:trHeight w:val="288"/>
        </w:trPr>
        <w:tc>
          <w:tcPr>
            <w:tcW w:w="1980" w:type="dxa"/>
            <w:shd w:val="clear" w:color="auto" w:fill="auto"/>
            <w:noWrap/>
            <w:vAlign w:val="bottom"/>
            <w:hideMark/>
          </w:tcPr>
          <w:p w14:paraId="11602A1E"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- 05</w:t>
            </w:r>
          </w:p>
        </w:tc>
        <w:tc>
          <w:tcPr>
            <w:tcW w:w="1276" w:type="dxa"/>
            <w:shd w:val="clear" w:color="auto" w:fill="auto"/>
            <w:noWrap/>
            <w:vAlign w:val="bottom"/>
            <w:hideMark/>
          </w:tcPr>
          <w:p w14:paraId="313C86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7A00F93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1266E5C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w:t>
            </w:r>
          </w:p>
        </w:tc>
        <w:tc>
          <w:tcPr>
            <w:tcW w:w="1277" w:type="dxa"/>
            <w:shd w:val="clear" w:color="auto" w:fill="auto"/>
            <w:noWrap/>
            <w:vAlign w:val="bottom"/>
            <w:hideMark/>
          </w:tcPr>
          <w:p w14:paraId="108A529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6" w:type="dxa"/>
            <w:shd w:val="clear" w:color="auto" w:fill="auto"/>
            <w:noWrap/>
            <w:vAlign w:val="bottom"/>
            <w:hideMark/>
          </w:tcPr>
          <w:p w14:paraId="259068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2FFBDB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12.9</w:t>
            </w:r>
          </w:p>
        </w:tc>
      </w:tr>
      <w:tr w:rsidR="00672AC0" w:rsidRPr="00672AC0" w14:paraId="16D200E6" w14:textId="77777777" w:rsidTr="000D5EE8">
        <w:trPr>
          <w:trHeight w:val="288"/>
        </w:trPr>
        <w:tc>
          <w:tcPr>
            <w:tcW w:w="1980" w:type="dxa"/>
            <w:shd w:val="clear" w:color="auto" w:fill="auto"/>
            <w:noWrap/>
            <w:vAlign w:val="bottom"/>
            <w:hideMark/>
          </w:tcPr>
          <w:p w14:paraId="1741A80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- 02</w:t>
            </w:r>
          </w:p>
        </w:tc>
        <w:tc>
          <w:tcPr>
            <w:tcW w:w="1276" w:type="dxa"/>
            <w:shd w:val="clear" w:color="auto" w:fill="auto"/>
            <w:noWrap/>
            <w:vAlign w:val="bottom"/>
            <w:hideMark/>
          </w:tcPr>
          <w:p w14:paraId="4CD872D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w:t>
            </w:r>
          </w:p>
        </w:tc>
        <w:tc>
          <w:tcPr>
            <w:tcW w:w="1277" w:type="dxa"/>
            <w:shd w:val="clear" w:color="auto" w:fill="auto"/>
            <w:noWrap/>
            <w:vAlign w:val="bottom"/>
            <w:hideMark/>
          </w:tcPr>
          <w:p w14:paraId="26BB12A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71C6608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62715A0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3196BF1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7F2DB05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12.9</w:t>
            </w:r>
          </w:p>
        </w:tc>
      </w:tr>
      <w:tr w:rsidR="00672AC0" w:rsidRPr="00672AC0" w14:paraId="61AA0F83" w14:textId="77777777" w:rsidTr="000D5EE8">
        <w:trPr>
          <w:trHeight w:val="288"/>
        </w:trPr>
        <w:tc>
          <w:tcPr>
            <w:tcW w:w="1980" w:type="dxa"/>
            <w:shd w:val="clear" w:color="auto" w:fill="auto"/>
            <w:noWrap/>
            <w:vAlign w:val="bottom"/>
            <w:hideMark/>
          </w:tcPr>
          <w:p w14:paraId="11793992"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Alloway and </w:t>
            </w:r>
            <w:proofErr w:type="spellStart"/>
            <w:r w:rsidRPr="00F86890">
              <w:rPr>
                <w:rFonts w:asciiTheme="minorHAnsi" w:eastAsia="Times New Roman" w:hAnsiTheme="minorHAnsi" w:cstheme="minorHAnsi"/>
                <w:color w:val="000000"/>
                <w:sz w:val="18"/>
                <w:szCs w:val="18"/>
                <w:lang w:eastAsia="en-GB"/>
              </w:rPr>
              <w:t>Doonfoot</w:t>
            </w:r>
            <w:proofErr w:type="spellEnd"/>
            <w:r w:rsidRPr="00F86890">
              <w:rPr>
                <w:rFonts w:asciiTheme="minorHAnsi" w:eastAsia="Times New Roman" w:hAnsiTheme="minorHAnsi" w:cstheme="minorHAnsi"/>
                <w:color w:val="000000"/>
                <w:sz w:val="18"/>
                <w:szCs w:val="18"/>
                <w:lang w:eastAsia="en-GB"/>
              </w:rPr>
              <w:t xml:space="preserve"> - 02</w:t>
            </w:r>
          </w:p>
        </w:tc>
        <w:tc>
          <w:tcPr>
            <w:tcW w:w="1276" w:type="dxa"/>
            <w:shd w:val="clear" w:color="auto" w:fill="auto"/>
            <w:noWrap/>
            <w:vAlign w:val="bottom"/>
            <w:hideMark/>
          </w:tcPr>
          <w:p w14:paraId="72A24A7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7107CF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5%</w:t>
            </w:r>
          </w:p>
        </w:tc>
        <w:tc>
          <w:tcPr>
            <w:tcW w:w="1276" w:type="dxa"/>
            <w:shd w:val="clear" w:color="auto" w:fill="auto"/>
            <w:noWrap/>
            <w:vAlign w:val="bottom"/>
            <w:hideMark/>
          </w:tcPr>
          <w:p w14:paraId="2E961A2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31%</w:t>
            </w:r>
          </w:p>
        </w:tc>
        <w:tc>
          <w:tcPr>
            <w:tcW w:w="1277" w:type="dxa"/>
            <w:shd w:val="clear" w:color="auto" w:fill="auto"/>
            <w:noWrap/>
            <w:vAlign w:val="bottom"/>
            <w:hideMark/>
          </w:tcPr>
          <w:p w14:paraId="4F76BDA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1957C92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7CCAA3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12.6</w:t>
            </w:r>
          </w:p>
        </w:tc>
      </w:tr>
      <w:tr w:rsidR="00672AC0" w:rsidRPr="00672AC0" w14:paraId="36814B5C" w14:textId="77777777" w:rsidTr="000D5EE8">
        <w:trPr>
          <w:trHeight w:val="288"/>
        </w:trPr>
        <w:tc>
          <w:tcPr>
            <w:tcW w:w="1980" w:type="dxa"/>
            <w:shd w:val="clear" w:color="auto" w:fill="auto"/>
            <w:noWrap/>
            <w:vAlign w:val="bottom"/>
            <w:hideMark/>
          </w:tcPr>
          <w:p w14:paraId="5421FC24"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proofErr w:type="spellStart"/>
            <w:r w:rsidRPr="00F86890">
              <w:rPr>
                <w:rFonts w:asciiTheme="minorHAnsi" w:eastAsia="Times New Roman" w:hAnsiTheme="minorHAnsi" w:cstheme="minorHAnsi"/>
                <w:color w:val="000000"/>
                <w:sz w:val="18"/>
                <w:szCs w:val="18"/>
                <w:lang w:eastAsia="en-GB"/>
              </w:rPr>
              <w:t>Barassie</w:t>
            </w:r>
            <w:proofErr w:type="spellEnd"/>
            <w:r w:rsidRPr="00F86890">
              <w:rPr>
                <w:rFonts w:asciiTheme="minorHAnsi" w:eastAsia="Times New Roman" w:hAnsiTheme="minorHAnsi" w:cstheme="minorHAnsi"/>
                <w:color w:val="000000"/>
                <w:sz w:val="18"/>
                <w:szCs w:val="18"/>
                <w:lang w:eastAsia="en-GB"/>
              </w:rPr>
              <w:t xml:space="preserve"> - 04</w:t>
            </w:r>
          </w:p>
        </w:tc>
        <w:tc>
          <w:tcPr>
            <w:tcW w:w="1276" w:type="dxa"/>
            <w:shd w:val="clear" w:color="auto" w:fill="auto"/>
            <w:noWrap/>
            <w:vAlign w:val="bottom"/>
            <w:hideMark/>
          </w:tcPr>
          <w:p w14:paraId="36D2CBF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7%</w:t>
            </w:r>
          </w:p>
        </w:tc>
        <w:tc>
          <w:tcPr>
            <w:tcW w:w="1277" w:type="dxa"/>
            <w:shd w:val="clear" w:color="auto" w:fill="auto"/>
            <w:noWrap/>
            <w:vAlign w:val="bottom"/>
            <w:hideMark/>
          </w:tcPr>
          <w:p w14:paraId="4FE7A93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055428D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7" w:type="dxa"/>
            <w:shd w:val="clear" w:color="auto" w:fill="auto"/>
            <w:noWrap/>
            <w:vAlign w:val="bottom"/>
            <w:hideMark/>
          </w:tcPr>
          <w:p w14:paraId="08B02D0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6" w:type="dxa"/>
            <w:shd w:val="clear" w:color="auto" w:fill="auto"/>
            <w:noWrap/>
            <w:vAlign w:val="bottom"/>
            <w:hideMark/>
          </w:tcPr>
          <w:p w14:paraId="69BC4CB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77D80D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12.2</w:t>
            </w:r>
          </w:p>
        </w:tc>
      </w:tr>
      <w:tr w:rsidR="00672AC0" w:rsidRPr="00672AC0" w14:paraId="27F6E00D" w14:textId="77777777" w:rsidTr="000D5EE8">
        <w:trPr>
          <w:trHeight w:val="288"/>
        </w:trPr>
        <w:tc>
          <w:tcPr>
            <w:tcW w:w="1980" w:type="dxa"/>
            <w:shd w:val="clear" w:color="auto" w:fill="auto"/>
            <w:noWrap/>
            <w:vAlign w:val="bottom"/>
            <w:hideMark/>
          </w:tcPr>
          <w:p w14:paraId="1934CCAF"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- 07</w:t>
            </w:r>
          </w:p>
        </w:tc>
        <w:tc>
          <w:tcPr>
            <w:tcW w:w="1276" w:type="dxa"/>
            <w:shd w:val="clear" w:color="auto" w:fill="auto"/>
            <w:noWrap/>
            <w:vAlign w:val="bottom"/>
            <w:hideMark/>
          </w:tcPr>
          <w:p w14:paraId="199D1B43"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3B2B89F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1058C48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26%</w:t>
            </w:r>
          </w:p>
        </w:tc>
        <w:tc>
          <w:tcPr>
            <w:tcW w:w="1277" w:type="dxa"/>
            <w:shd w:val="clear" w:color="auto" w:fill="auto"/>
            <w:noWrap/>
            <w:vAlign w:val="bottom"/>
            <w:hideMark/>
          </w:tcPr>
          <w:p w14:paraId="3877B22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62F95B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34A64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11.9</w:t>
            </w:r>
          </w:p>
        </w:tc>
      </w:tr>
      <w:tr w:rsidR="00672AC0" w:rsidRPr="00672AC0" w14:paraId="6D79E7BE" w14:textId="77777777" w:rsidTr="000D5EE8">
        <w:trPr>
          <w:trHeight w:val="288"/>
        </w:trPr>
        <w:tc>
          <w:tcPr>
            <w:tcW w:w="1980" w:type="dxa"/>
            <w:shd w:val="clear" w:color="auto" w:fill="auto"/>
            <w:noWrap/>
            <w:vAlign w:val="bottom"/>
            <w:hideMark/>
          </w:tcPr>
          <w:p w14:paraId="44FE12C9"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Coylton - 03</w:t>
            </w:r>
          </w:p>
        </w:tc>
        <w:tc>
          <w:tcPr>
            <w:tcW w:w="1276" w:type="dxa"/>
            <w:shd w:val="clear" w:color="auto" w:fill="auto"/>
            <w:noWrap/>
            <w:vAlign w:val="bottom"/>
            <w:hideMark/>
          </w:tcPr>
          <w:p w14:paraId="62238E7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091D8F8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6" w:type="dxa"/>
            <w:shd w:val="clear" w:color="auto" w:fill="auto"/>
            <w:noWrap/>
            <w:vAlign w:val="bottom"/>
            <w:hideMark/>
          </w:tcPr>
          <w:p w14:paraId="4E18D4A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21%</w:t>
            </w:r>
          </w:p>
        </w:tc>
        <w:tc>
          <w:tcPr>
            <w:tcW w:w="1277" w:type="dxa"/>
            <w:shd w:val="clear" w:color="auto" w:fill="auto"/>
            <w:noWrap/>
            <w:vAlign w:val="bottom"/>
            <w:hideMark/>
          </w:tcPr>
          <w:p w14:paraId="29A3395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75DB0E8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6FC82D2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11.9</w:t>
            </w:r>
          </w:p>
        </w:tc>
      </w:tr>
      <w:tr w:rsidR="00672AC0" w:rsidRPr="00672AC0" w14:paraId="6C5E6070" w14:textId="77777777" w:rsidTr="000D5EE8">
        <w:trPr>
          <w:trHeight w:val="288"/>
        </w:trPr>
        <w:tc>
          <w:tcPr>
            <w:tcW w:w="1980" w:type="dxa"/>
            <w:shd w:val="clear" w:color="auto" w:fill="auto"/>
            <w:noWrap/>
            <w:vAlign w:val="bottom"/>
            <w:hideMark/>
          </w:tcPr>
          <w:p w14:paraId="78BC607A"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Holmston and </w:t>
            </w:r>
            <w:proofErr w:type="spellStart"/>
            <w:r w:rsidRPr="00F86890">
              <w:rPr>
                <w:rFonts w:asciiTheme="minorHAnsi" w:eastAsia="Times New Roman" w:hAnsiTheme="minorHAnsi" w:cstheme="minorHAnsi"/>
                <w:color w:val="000000"/>
                <w:sz w:val="18"/>
                <w:szCs w:val="18"/>
                <w:lang w:eastAsia="en-GB"/>
              </w:rPr>
              <w:t>Forehill</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6DCE1D4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7" w:type="dxa"/>
            <w:shd w:val="clear" w:color="auto" w:fill="auto"/>
            <w:noWrap/>
            <w:vAlign w:val="bottom"/>
            <w:hideMark/>
          </w:tcPr>
          <w:p w14:paraId="174641D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3%</w:t>
            </w:r>
          </w:p>
        </w:tc>
        <w:tc>
          <w:tcPr>
            <w:tcW w:w="1276" w:type="dxa"/>
            <w:shd w:val="clear" w:color="auto" w:fill="auto"/>
            <w:noWrap/>
            <w:vAlign w:val="bottom"/>
            <w:hideMark/>
          </w:tcPr>
          <w:p w14:paraId="7D5820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19%</w:t>
            </w:r>
          </w:p>
        </w:tc>
        <w:tc>
          <w:tcPr>
            <w:tcW w:w="1277" w:type="dxa"/>
            <w:shd w:val="clear" w:color="auto" w:fill="auto"/>
            <w:noWrap/>
            <w:vAlign w:val="bottom"/>
            <w:hideMark/>
          </w:tcPr>
          <w:p w14:paraId="38E10191"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16%</w:t>
            </w:r>
          </w:p>
        </w:tc>
        <w:tc>
          <w:tcPr>
            <w:tcW w:w="1276" w:type="dxa"/>
            <w:shd w:val="clear" w:color="auto" w:fill="auto"/>
            <w:noWrap/>
            <w:vAlign w:val="bottom"/>
            <w:hideMark/>
          </w:tcPr>
          <w:p w14:paraId="2B05D6D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1A0FD4AB"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11.8</w:t>
            </w:r>
          </w:p>
        </w:tc>
      </w:tr>
      <w:tr w:rsidR="00672AC0" w:rsidRPr="00672AC0" w14:paraId="2DB222B3" w14:textId="77777777" w:rsidTr="000D5EE8">
        <w:trPr>
          <w:trHeight w:val="288"/>
        </w:trPr>
        <w:tc>
          <w:tcPr>
            <w:tcW w:w="1980" w:type="dxa"/>
            <w:shd w:val="clear" w:color="auto" w:fill="auto"/>
            <w:noWrap/>
            <w:vAlign w:val="bottom"/>
            <w:hideMark/>
          </w:tcPr>
          <w:p w14:paraId="7BA68AFD"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 xml:space="preserve">Castlehill and </w:t>
            </w:r>
            <w:proofErr w:type="spellStart"/>
            <w:r w:rsidRPr="00F86890">
              <w:rPr>
                <w:rFonts w:asciiTheme="minorHAnsi" w:eastAsia="Times New Roman" w:hAnsiTheme="minorHAnsi" w:cstheme="minorHAnsi"/>
                <w:color w:val="000000"/>
                <w:sz w:val="18"/>
                <w:szCs w:val="18"/>
                <w:lang w:eastAsia="en-GB"/>
              </w:rPr>
              <w:t>Kincaidston</w:t>
            </w:r>
            <w:proofErr w:type="spellEnd"/>
            <w:r w:rsidRPr="00F86890">
              <w:rPr>
                <w:rFonts w:asciiTheme="minorHAnsi" w:eastAsia="Times New Roman" w:hAnsiTheme="minorHAnsi" w:cstheme="minorHAnsi"/>
                <w:color w:val="000000"/>
                <w:sz w:val="18"/>
                <w:szCs w:val="18"/>
                <w:lang w:eastAsia="en-GB"/>
              </w:rPr>
              <w:t xml:space="preserve"> - 01</w:t>
            </w:r>
          </w:p>
        </w:tc>
        <w:tc>
          <w:tcPr>
            <w:tcW w:w="1276" w:type="dxa"/>
            <w:shd w:val="clear" w:color="auto" w:fill="auto"/>
            <w:noWrap/>
            <w:vAlign w:val="bottom"/>
            <w:hideMark/>
          </w:tcPr>
          <w:p w14:paraId="3F2F181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0CBC719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345E870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20%</w:t>
            </w:r>
          </w:p>
        </w:tc>
        <w:tc>
          <w:tcPr>
            <w:tcW w:w="1277" w:type="dxa"/>
            <w:shd w:val="clear" w:color="auto" w:fill="auto"/>
            <w:noWrap/>
            <w:vAlign w:val="bottom"/>
            <w:hideMark/>
          </w:tcPr>
          <w:p w14:paraId="296EAA8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13%</w:t>
            </w:r>
          </w:p>
        </w:tc>
        <w:tc>
          <w:tcPr>
            <w:tcW w:w="1276" w:type="dxa"/>
            <w:shd w:val="clear" w:color="auto" w:fill="auto"/>
            <w:noWrap/>
            <w:vAlign w:val="bottom"/>
            <w:hideMark/>
          </w:tcPr>
          <w:p w14:paraId="158FC89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810204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11.0</w:t>
            </w:r>
          </w:p>
        </w:tc>
      </w:tr>
      <w:tr w:rsidR="00672AC0" w:rsidRPr="00672AC0" w14:paraId="6EFF4845" w14:textId="77777777" w:rsidTr="000D5EE8">
        <w:trPr>
          <w:trHeight w:val="288"/>
        </w:trPr>
        <w:tc>
          <w:tcPr>
            <w:tcW w:w="1980" w:type="dxa"/>
            <w:shd w:val="clear" w:color="auto" w:fill="auto"/>
            <w:noWrap/>
            <w:vAlign w:val="bottom"/>
            <w:hideMark/>
          </w:tcPr>
          <w:p w14:paraId="25E9F2A3"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- 02</w:t>
            </w:r>
          </w:p>
        </w:tc>
        <w:tc>
          <w:tcPr>
            <w:tcW w:w="1276" w:type="dxa"/>
            <w:shd w:val="clear" w:color="auto" w:fill="auto"/>
            <w:noWrap/>
            <w:vAlign w:val="bottom"/>
            <w:hideMark/>
          </w:tcPr>
          <w:p w14:paraId="1B0E273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4%</w:t>
            </w:r>
          </w:p>
        </w:tc>
        <w:tc>
          <w:tcPr>
            <w:tcW w:w="1277" w:type="dxa"/>
            <w:shd w:val="clear" w:color="auto" w:fill="auto"/>
            <w:noWrap/>
            <w:vAlign w:val="bottom"/>
            <w:hideMark/>
          </w:tcPr>
          <w:p w14:paraId="090428B4"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7F9A373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17%</w:t>
            </w:r>
          </w:p>
        </w:tc>
        <w:tc>
          <w:tcPr>
            <w:tcW w:w="1277" w:type="dxa"/>
            <w:shd w:val="clear" w:color="auto" w:fill="auto"/>
            <w:noWrap/>
            <w:vAlign w:val="bottom"/>
            <w:hideMark/>
          </w:tcPr>
          <w:p w14:paraId="5A44164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0118C7D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2EB84A18"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10.8</w:t>
            </w:r>
          </w:p>
        </w:tc>
      </w:tr>
      <w:tr w:rsidR="00672AC0" w:rsidRPr="00672AC0" w14:paraId="2328C739" w14:textId="77777777" w:rsidTr="000D5EE8">
        <w:trPr>
          <w:trHeight w:val="288"/>
        </w:trPr>
        <w:tc>
          <w:tcPr>
            <w:tcW w:w="1980" w:type="dxa"/>
            <w:shd w:val="clear" w:color="auto" w:fill="auto"/>
            <w:noWrap/>
            <w:vAlign w:val="bottom"/>
            <w:hideMark/>
          </w:tcPr>
          <w:p w14:paraId="52846455"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Dundonald, Loans and Symington - 07</w:t>
            </w:r>
          </w:p>
        </w:tc>
        <w:tc>
          <w:tcPr>
            <w:tcW w:w="1276" w:type="dxa"/>
            <w:shd w:val="clear" w:color="auto" w:fill="auto"/>
            <w:noWrap/>
            <w:vAlign w:val="bottom"/>
            <w:hideMark/>
          </w:tcPr>
          <w:p w14:paraId="3C09EA45"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636D274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6D8933F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15%</w:t>
            </w:r>
          </w:p>
        </w:tc>
        <w:tc>
          <w:tcPr>
            <w:tcW w:w="1277" w:type="dxa"/>
            <w:shd w:val="clear" w:color="auto" w:fill="auto"/>
            <w:noWrap/>
            <w:vAlign w:val="bottom"/>
            <w:hideMark/>
          </w:tcPr>
          <w:p w14:paraId="439CAFF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6D17EADA"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49998FA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10.3</w:t>
            </w:r>
          </w:p>
        </w:tc>
      </w:tr>
      <w:tr w:rsidR="00672AC0" w:rsidRPr="00672AC0" w14:paraId="70428551" w14:textId="77777777" w:rsidTr="000D5EE8">
        <w:trPr>
          <w:trHeight w:val="288"/>
        </w:trPr>
        <w:tc>
          <w:tcPr>
            <w:tcW w:w="1980" w:type="dxa"/>
            <w:shd w:val="clear" w:color="auto" w:fill="auto"/>
            <w:noWrap/>
            <w:vAlign w:val="bottom"/>
            <w:hideMark/>
          </w:tcPr>
          <w:p w14:paraId="6E6F891B"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Carrick North - 05</w:t>
            </w:r>
          </w:p>
        </w:tc>
        <w:tc>
          <w:tcPr>
            <w:tcW w:w="1276" w:type="dxa"/>
            <w:shd w:val="clear" w:color="auto" w:fill="auto"/>
            <w:noWrap/>
            <w:vAlign w:val="bottom"/>
            <w:hideMark/>
          </w:tcPr>
          <w:p w14:paraId="47EBC1E0"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3A798BF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6" w:type="dxa"/>
            <w:shd w:val="clear" w:color="auto" w:fill="auto"/>
            <w:noWrap/>
            <w:vAlign w:val="bottom"/>
            <w:hideMark/>
          </w:tcPr>
          <w:p w14:paraId="63FB312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12%</w:t>
            </w:r>
          </w:p>
        </w:tc>
        <w:tc>
          <w:tcPr>
            <w:tcW w:w="1277" w:type="dxa"/>
            <w:shd w:val="clear" w:color="auto" w:fill="auto"/>
            <w:noWrap/>
            <w:vAlign w:val="bottom"/>
            <w:hideMark/>
          </w:tcPr>
          <w:p w14:paraId="369AC99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6B3486C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924B50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9.4</w:t>
            </w:r>
          </w:p>
        </w:tc>
      </w:tr>
      <w:tr w:rsidR="00672AC0" w:rsidRPr="00672AC0" w14:paraId="5E7C8E39" w14:textId="77777777" w:rsidTr="000D5EE8">
        <w:trPr>
          <w:trHeight w:val="288"/>
        </w:trPr>
        <w:tc>
          <w:tcPr>
            <w:tcW w:w="1980" w:type="dxa"/>
            <w:shd w:val="clear" w:color="auto" w:fill="auto"/>
            <w:noWrap/>
            <w:vAlign w:val="bottom"/>
            <w:hideMark/>
          </w:tcPr>
          <w:p w14:paraId="43016D36"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Ayr South Harbour and Town Centre - 01</w:t>
            </w:r>
          </w:p>
        </w:tc>
        <w:tc>
          <w:tcPr>
            <w:tcW w:w="1276" w:type="dxa"/>
            <w:shd w:val="clear" w:color="auto" w:fill="auto"/>
            <w:noWrap/>
            <w:vAlign w:val="bottom"/>
            <w:hideMark/>
          </w:tcPr>
          <w:p w14:paraId="28C782F7"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08F8091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6" w:type="dxa"/>
            <w:shd w:val="clear" w:color="auto" w:fill="auto"/>
            <w:noWrap/>
            <w:vAlign w:val="bottom"/>
            <w:hideMark/>
          </w:tcPr>
          <w:p w14:paraId="2E8246A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56DE039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18%</w:t>
            </w:r>
          </w:p>
        </w:tc>
        <w:tc>
          <w:tcPr>
            <w:tcW w:w="1276" w:type="dxa"/>
            <w:shd w:val="clear" w:color="auto" w:fill="auto"/>
            <w:noWrap/>
            <w:vAlign w:val="bottom"/>
            <w:hideMark/>
          </w:tcPr>
          <w:p w14:paraId="1E3D4A52"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7" w:type="dxa"/>
            <w:shd w:val="clear" w:color="auto" w:fill="auto"/>
            <w:noWrap/>
            <w:vAlign w:val="bottom"/>
            <w:hideMark/>
          </w:tcPr>
          <w:p w14:paraId="3058ECAE"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9.0</w:t>
            </w:r>
          </w:p>
        </w:tc>
      </w:tr>
      <w:tr w:rsidR="00672AC0" w:rsidRPr="00672AC0" w14:paraId="1815F4E3" w14:textId="77777777" w:rsidTr="000D5EE8">
        <w:trPr>
          <w:trHeight w:val="288"/>
        </w:trPr>
        <w:tc>
          <w:tcPr>
            <w:tcW w:w="1980" w:type="dxa"/>
            <w:shd w:val="clear" w:color="auto" w:fill="auto"/>
            <w:noWrap/>
            <w:vAlign w:val="bottom"/>
            <w:hideMark/>
          </w:tcPr>
          <w:p w14:paraId="6B6917B1" w14:textId="77777777" w:rsidR="00672AC0" w:rsidRPr="00F86890" w:rsidRDefault="00672AC0" w:rsidP="00672AC0">
            <w:pPr>
              <w:spacing w:after="0" w:line="240" w:lineRule="auto"/>
              <w:jc w:val="lef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Heathfield - 03</w:t>
            </w:r>
          </w:p>
        </w:tc>
        <w:tc>
          <w:tcPr>
            <w:tcW w:w="1276" w:type="dxa"/>
            <w:shd w:val="clear" w:color="auto" w:fill="auto"/>
            <w:noWrap/>
            <w:vAlign w:val="bottom"/>
            <w:hideMark/>
          </w:tcPr>
          <w:p w14:paraId="39BECC39"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2%</w:t>
            </w:r>
          </w:p>
        </w:tc>
        <w:tc>
          <w:tcPr>
            <w:tcW w:w="1277" w:type="dxa"/>
            <w:shd w:val="clear" w:color="auto" w:fill="auto"/>
            <w:noWrap/>
            <w:vAlign w:val="bottom"/>
            <w:hideMark/>
          </w:tcPr>
          <w:p w14:paraId="67AD885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w:t>
            </w:r>
          </w:p>
        </w:tc>
        <w:tc>
          <w:tcPr>
            <w:tcW w:w="1276" w:type="dxa"/>
            <w:shd w:val="clear" w:color="auto" w:fill="auto"/>
            <w:noWrap/>
            <w:vAlign w:val="bottom"/>
            <w:hideMark/>
          </w:tcPr>
          <w:p w14:paraId="07543F16"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6%</w:t>
            </w:r>
          </w:p>
        </w:tc>
        <w:tc>
          <w:tcPr>
            <w:tcW w:w="1277" w:type="dxa"/>
            <w:shd w:val="clear" w:color="auto" w:fill="auto"/>
            <w:noWrap/>
            <w:vAlign w:val="bottom"/>
            <w:hideMark/>
          </w:tcPr>
          <w:p w14:paraId="4604DB6D"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14%</w:t>
            </w:r>
          </w:p>
        </w:tc>
        <w:tc>
          <w:tcPr>
            <w:tcW w:w="1276" w:type="dxa"/>
            <w:shd w:val="clear" w:color="auto" w:fill="auto"/>
            <w:noWrap/>
            <w:vAlign w:val="bottom"/>
            <w:hideMark/>
          </w:tcPr>
          <w:p w14:paraId="4362B36C"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0%</w:t>
            </w:r>
          </w:p>
        </w:tc>
        <w:tc>
          <w:tcPr>
            <w:tcW w:w="1277" w:type="dxa"/>
            <w:shd w:val="clear" w:color="auto" w:fill="auto"/>
            <w:noWrap/>
            <w:vAlign w:val="bottom"/>
            <w:hideMark/>
          </w:tcPr>
          <w:p w14:paraId="3C8A135F" w14:textId="77777777" w:rsidR="00672AC0" w:rsidRPr="00F86890" w:rsidRDefault="00672AC0" w:rsidP="00672AC0">
            <w:pPr>
              <w:spacing w:after="0" w:line="240" w:lineRule="auto"/>
              <w:jc w:val="right"/>
              <w:rPr>
                <w:rFonts w:asciiTheme="minorHAnsi" w:eastAsia="Times New Roman" w:hAnsiTheme="minorHAnsi" w:cstheme="minorHAnsi"/>
                <w:color w:val="000000"/>
                <w:sz w:val="18"/>
                <w:szCs w:val="18"/>
                <w:lang w:eastAsia="en-GB"/>
              </w:rPr>
            </w:pPr>
            <w:r w:rsidRPr="00F86890">
              <w:rPr>
                <w:rFonts w:asciiTheme="minorHAnsi" w:eastAsia="Times New Roman" w:hAnsiTheme="minorHAnsi" w:cstheme="minorHAnsi"/>
                <w:color w:val="000000"/>
                <w:sz w:val="18"/>
                <w:szCs w:val="18"/>
                <w:lang w:eastAsia="en-GB"/>
              </w:rPr>
              <w:t>8.6</w:t>
            </w:r>
          </w:p>
        </w:tc>
      </w:tr>
    </w:tbl>
    <w:p w14:paraId="40DEFF26" w14:textId="77777777" w:rsidR="00895C54" w:rsidRPr="009E52A4" w:rsidRDefault="00895C54" w:rsidP="00AB2197"/>
    <w:p w14:paraId="3C643932" w14:textId="270875ED" w:rsidR="008D060F" w:rsidRDefault="008D060F" w:rsidP="00E522A0">
      <w:pPr>
        <w:pStyle w:val="AppendixTitle"/>
      </w:pPr>
      <w:bookmarkStart w:id="566" w:name="_Toc155366862"/>
      <w:r>
        <w:lastRenderedPageBreak/>
        <w:t>Off</w:t>
      </w:r>
      <w:r w:rsidR="00E522A0">
        <w:t>-</w:t>
      </w:r>
      <w:r>
        <w:t xml:space="preserve">gas </w:t>
      </w:r>
      <w:r w:rsidR="00E522A0">
        <w:t xml:space="preserve">grid </w:t>
      </w:r>
      <w:r>
        <w:t>and On</w:t>
      </w:r>
      <w:r w:rsidR="00E522A0">
        <w:t>-</w:t>
      </w:r>
      <w:r>
        <w:t>gas</w:t>
      </w:r>
      <w:r w:rsidR="00E522A0">
        <w:t xml:space="preserve"> grid</w:t>
      </w:r>
      <w:bookmarkEnd w:id="566"/>
    </w:p>
    <w:p w14:paraId="65402381" w14:textId="4390241F" w:rsidR="000273CB" w:rsidRDefault="000273CB" w:rsidP="000273CB">
      <w:r>
        <w:t xml:space="preserve">The domestic baseline tool outlines a method of categorising properties based on their suitability for heat pumps. While this report uses an alternative methodology as set out in section </w:t>
      </w:r>
      <w:r>
        <w:fldChar w:fldCharType="begin"/>
      </w:r>
      <w:r>
        <w:instrText xml:space="preserve"> REF _Ref145685524 \r \h </w:instrText>
      </w:r>
      <w:r>
        <w:fldChar w:fldCharType="separate"/>
      </w:r>
      <w:r w:rsidR="00E93998">
        <w:t>7.7.3</w:t>
      </w:r>
      <w:r>
        <w:fldChar w:fldCharType="end"/>
      </w:r>
      <w:r>
        <w:t xml:space="preserve">, the, this appendix sets out the findings of the methodology set out in the baseline tool. </w:t>
      </w:r>
    </w:p>
    <w:p w14:paraId="6407CAE6" w14:textId="1233B8AB" w:rsidR="008D060F" w:rsidRPr="00022FF7" w:rsidRDefault="008D060F" w:rsidP="000273CB">
      <w:pPr>
        <w:rPr>
          <w:b/>
          <w:bCs/>
        </w:rPr>
      </w:pPr>
      <w:r w:rsidRPr="00022FF7">
        <w:rPr>
          <w:b/>
          <w:bCs/>
        </w:rPr>
        <w:t>Off-gas grid</w:t>
      </w:r>
    </w:p>
    <w:p w14:paraId="19FFC5AE" w14:textId="77777777" w:rsidR="008D060F" w:rsidRPr="00022FF7" w:rsidRDefault="008D060F" w:rsidP="008D060F">
      <w:r w:rsidRPr="00022FF7">
        <w:t xml:space="preserve">The Domestic Baseline Tool categorises individual properties according to how difficult it will be to transition each property to a low-carbon heat source. This is based on several factors including, for example, the existing heating system, listed </w:t>
      </w:r>
      <w:proofErr w:type="gramStart"/>
      <w:r w:rsidRPr="00022FF7">
        <w:t>status</w:t>
      </w:r>
      <w:proofErr w:type="gramEnd"/>
      <w:r w:rsidRPr="00022FF7">
        <w:t xml:space="preserve"> and the existing fabric. Category 0 properties are already low carbon, Category 1 properties are ready make use of a heat pump with minimal changes to the existing building and Category 2 properties could transition with modest changes. Category 3 properties may require such substantial changes that other electrical or biomass heat sources may be more suitable.</w:t>
      </w:r>
    </w:p>
    <w:p w14:paraId="044F5BD0" w14:textId="41E80F3E" w:rsidR="008D060F" w:rsidRPr="00022FF7" w:rsidRDefault="00022FF7" w:rsidP="008D060F">
      <w:r w:rsidRPr="00022FF7">
        <w:fldChar w:fldCharType="begin"/>
      </w:r>
      <w:r w:rsidRPr="00022FF7">
        <w:instrText xml:space="preserve"> REF _Ref149989611 \h  \* MERGEFORMAT </w:instrText>
      </w:r>
      <w:r w:rsidRPr="00022FF7">
        <w:fldChar w:fldCharType="separate"/>
      </w:r>
      <w:r w:rsidR="00E93998" w:rsidRPr="007C1B28">
        <w:t xml:space="preserve">Figure </w:t>
      </w:r>
      <w:r w:rsidR="00E93998">
        <w:rPr>
          <w:noProof/>
        </w:rPr>
        <w:t>49</w:t>
      </w:r>
      <w:r w:rsidRPr="00022FF7">
        <w:fldChar w:fldCharType="end"/>
      </w:r>
      <w:r w:rsidRPr="00022FF7">
        <w:t xml:space="preserve"> </w:t>
      </w:r>
      <w:r w:rsidR="008D060F" w:rsidRPr="00022FF7">
        <w:t>shows that most off-grid properties sit in Category 3, meaning that there is a potential challenge to convert these to efficient heat-pump systems.</w:t>
      </w:r>
    </w:p>
    <w:p w14:paraId="7381E57E" w14:textId="0B4DF0CF" w:rsidR="008D060F" w:rsidRPr="007C1B28" w:rsidRDefault="008D060F" w:rsidP="008D060F">
      <w:pPr>
        <w:pStyle w:val="Caption"/>
      </w:pPr>
      <w:bookmarkStart w:id="567" w:name="_Ref149989611"/>
      <w:bookmarkStart w:id="568" w:name="_Toc145685899"/>
      <w:bookmarkStart w:id="569" w:name="_Toc145686109"/>
      <w:bookmarkStart w:id="570" w:name="_Toc155363615"/>
      <w:r w:rsidRPr="007C1B28">
        <w:t xml:space="preserve">Figure </w:t>
      </w:r>
      <w:fldSimple w:instr=" SEQ Figure \* ARABIC ">
        <w:r w:rsidR="00E93998">
          <w:rPr>
            <w:noProof/>
          </w:rPr>
          <w:t>49</w:t>
        </w:r>
      </w:fldSimple>
      <w:bookmarkEnd w:id="567"/>
      <w:r w:rsidRPr="007C1B28">
        <w:t>: Heat transition categories for off-gas grid domestic properties</w:t>
      </w:r>
      <w:bookmarkEnd w:id="568"/>
      <w:bookmarkEnd w:id="569"/>
      <w:bookmarkEnd w:id="570"/>
    </w:p>
    <w:p w14:paraId="594E160C" w14:textId="77777777" w:rsidR="008D060F" w:rsidRPr="007C1B28" w:rsidRDefault="008D060F" w:rsidP="008D060F">
      <w:r w:rsidRPr="007C1B28">
        <w:rPr>
          <w:noProof/>
        </w:rPr>
        <w:drawing>
          <wp:inline distT="0" distB="0" distL="0" distR="0" wp14:anchorId="5D04F64A" wp14:editId="0B0C3B6A">
            <wp:extent cx="6116955" cy="39776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80" cstate="print">
                      <a:extLst>
                        <a:ext uri="{28A0092B-C50C-407E-A947-70E740481C1C}">
                          <a14:useLocalDpi xmlns:a14="http://schemas.microsoft.com/office/drawing/2010/main" val="0"/>
                        </a:ext>
                      </a:extLst>
                    </a:blip>
                    <a:srcRect t="7671" b="227"/>
                    <a:stretch/>
                  </pic:blipFill>
                  <pic:spPr bwMode="auto">
                    <a:xfrm>
                      <a:off x="0" y="0"/>
                      <a:ext cx="6117348" cy="3977896"/>
                    </a:xfrm>
                    <a:prstGeom prst="rect">
                      <a:avLst/>
                    </a:prstGeom>
                    <a:ln>
                      <a:noFill/>
                    </a:ln>
                    <a:extLst>
                      <a:ext uri="{53640926-AAD7-44D8-BBD7-CCE9431645EC}">
                        <a14:shadowObscured xmlns:a14="http://schemas.microsoft.com/office/drawing/2010/main"/>
                      </a:ext>
                    </a:extLst>
                  </pic:spPr>
                </pic:pic>
              </a:graphicData>
            </a:graphic>
          </wp:inline>
        </w:drawing>
      </w:r>
    </w:p>
    <w:p w14:paraId="23B0AD31" w14:textId="77777777" w:rsidR="008D060F" w:rsidRPr="00114EC7" w:rsidRDefault="008D060F" w:rsidP="008D060F">
      <w:pPr>
        <w:rPr>
          <w:highlight w:val="green"/>
        </w:rPr>
      </w:pPr>
    </w:p>
    <w:p w14:paraId="4BF0FAAE" w14:textId="77777777" w:rsidR="008D060F" w:rsidRPr="005715F5" w:rsidRDefault="008D060F" w:rsidP="00A930B7">
      <w:pPr>
        <w:rPr>
          <w:b/>
          <w:bCs/>
        </w:rPr>
      </w:pPr>
      <w:r w:rsidRPr="005715F5">
        <w:rPr>
          <w:b/>
          <w:bCs/>
        </w:rPr>
        <w:t>On-gas grid</w:t>
      </w:r>
    </w:p>
    <w:p w14:paraId="76CDC2CB" w14:textId="393F1A88" w:rsidR="008D060F" w:rsidRPr="005715F5" w:rsidRDefault="008D060F" w:rsidP="008D060F">
      <w:r w:rsidRPr="005715F5">
        <w:t xml:space="preserve">On-gas grid buildings are similarly categorised by the Domestic Baseline Tool although it might be expected that more on-grid properties will find themselves in areas with heat networks and a connection to these rather than heat pumps might be likely. Most properties are in Categories 1 and 2 </w:t>
      </w:r>
      <w:r w:rsidR="00022FF7">
        <w:t>(</w:t>
      </w:r>
      <w:r w:rsidR="00022FF7">
        <w:fldChar w:fldCharType="begin"/>
      </w:r>
      <w:r w:rsidR="00022FF7">
        <w:instrText xml:space="preserve"> REF _Ref149989597 \h </w:instrText>
      </w:r>
      <w:r w:rsidR="00022FF7">
        <w:fldChar w:fldCharType="separate"/>
      </w:r>
      <w:r w:rsidR="00E93998" w:rsidRPr="007C1B28">
        <w:t xml:space="preserve">Figure </w:t>
      </w:r>
      <w:r w:rsidR="00E93998">
        <w:rPr>
          <w:noProof/>
        </w:rPr>
        <w:t>50</w:t>
      </w:r>
      <w:r w:rsidR="00022FF7">
        <w:fldChar w:fldCharType="end"/>
      </w:r>
      <w:r w:rsidR="00022FF7">
        <w:t xml:space="preserve">) </w:t>
      </w:r>
      <w:r w:rsidRPr="005715F5">
        <w:t>and so lend themselves to transition</w:t>
      </w:r>
      <w:r w:rsidR="005715F5" w:rsidRPr="005715F5">
        <w:t>, although Ayr has a large proportion of Category 3 homes</w:t>
      </w:r>
      <w:r w:rsidRPr="005715F5">
        <w:t>.</w:t>
      </w:r>
    </w:p>
    <w:p w14:paraId="4EB6E0ED" w14:textId="65CF0EFA" w:rsidR="008D060F" w:rsidRPr="007C1B28" w:rsidRDefault="008D060F" w:rsidP="008D060F">
      <w:pPr>
        <w:pStyle w:val="Caption"/>
      </w:pPr>
      <w:bookmarkStart w:id="571" w:name="_Ref149989597"/>
      <w:bookmarkStart w:id="572" w:name="_Toc145685900"/>
      <w:bookmarkStart w:id="573" w:name="_Toc145686110"/>
      <w:bookmarkStart w:id="574" w:name="_Toc155363616"/>
      <w:r w:rsidRPr="007C1B28">
        <w:lastRenderedPageBreak/>
        <w:t xml:space="preserve">Figure </w:t>
      </w:r>
      <w:fldSimple w:instr=" SEQ Figure \* ARABIC ">
        <w:r w:rsidR="00E93998">
          <w:rPr>
            <w:noProof/>
          </w:rPr>
          <w:t>50</w:t>
        </w:r>
      </w:fldSimple>
      <w:bookmarkEnd w:id="571"/>
      <w:r w:rsidRPr="007C1B28">
        <w:t>: Heat transition categories for on-gas grid domestic properties</w:t>
      </w:r>
      <w:bookmarkEnd w:id="572"/>
      <w:bookmarkEnd w:id="573"/>
      <w:bookmarkEnd w:id="574"/>
    </w:p>
    <w:p w14:paraId="58DFD59D" w14:textId="77777777" w:rsidR="008D060F" w:rsidRDefault="008D060F" w:rsidP="008D060F">
      <w:r w:rsidRPr="007C1B28">
        <w:rPr>
          <w:noProof/>
        </w:rPr>
        <w:drawing>
          <wp:inline distT="0" distB="0" distL="0" distR="0" wp14:anchorId="41D1E945" wp14:editId="402F5EDD">
            <wp:extent cx="6116837" cy="39319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81" cstate="print">
                      <a:extLst>
                        <a:ext uri="{28A0092B-C50C-407E-A947-70E740481C1C}">
                          <a14:useLocalDpi xmlns:a14="http://schemas.microsoft.com/office/drawing/2010/main" val="0"/>
                        </a:ext>
                      </a:extLst>
                    </a:blip>
                    <a:srcRect t="8476" b="478"/>
                    <a:stretch/>
                  </pic:blipFill>
                  <pic:spPr bwMode="auto">
                    <a:xfrm>
                      <a:off x="0" y="0"/>
                      <a:ext cx="6117348" cy="3932248"/>
                    </a:xfrm>
                    <a:prstGeom prst="rect">
                      <a:avLst/>
                    </a:prstGeom>
                    <a:ln>
                      <a:noFill/>
                    </a:ln>
                    <a:extLst>
                      <a:ext uri="{53640926-AAD7-44D8-BBD7-CCE9431645EC}">
                        <a14:shadowObscured xmlns:a14="http://schemas.microsoft.com/office/drawing/2010/main"/>
                      </a:ext>
                    </a:extLst>
                  </pic:spPr>
                </pic:pic>
              </a:graphicData>
            </a:graphic>
          </wp:inline>
        </w:drawing>
      </w:r>
    </w:p>
    <w:p w14:paraId="1E12C8FF" w14:textId="77777777" w:rsidR="008D060F" w:rsidRDefault="008D060F" w:rsidP="008D060F"/>
    <w:p w14:paraId="588E268D" w14:textId="77777777" w:rsidR="00E522A0" w:rsidRDefault="00E51DA2">
      <w:r>
        <w:br w:type="page"/>
      </w:r>
    </w:p>
    <w:p w14:paraId="78A72CE9" w14:textId="3BA7DF92" w:rsidR="00D33ED7" w:rsidRDefault="00D33ED7" w:rsidP="00E522A0">
      <w:pPr>
        <w:pStyle w:val="AppendixTitle"/>
      </w:pPr>
      <w:bookmarkStart w:id="575" w:name="_Ref149917530"/>
      <w:bookmarkStart w:id="576" w:name="_Toc155366863"/>
      <w:r>
        <w:lastRenderedPageBreak/>
        <w:t>Heat Network Zone Maps</w:t>
      </w:r>
      <w:bookmarkEnd w:id="575"/>
      <w:bookmarkEnd w:id="576"/>
    </w:p>
    <w:p w14:paraId="7DA5A09D" w14:textId="77777777" w:rsidR="00C574BC" w:rsidRDefault="00C574BC" w:rsidP="004C5B0C"/>
    <w:p w14:paraId="3A3943AB" w14:textId="5706F48A" w:rsidR="008F5457" w:rsidRDefault="008F5457" w:rsidP="008F5457">
      <w:pPr>
        <w:pStyle w:val="Caption"/>
      </w:pPr>
      <w:bookmarkStart w:id="577" w:name="_Toc155363617"/>
      <w:r>
        <w:t xml:space="preserve">Figure </w:t>
      </w:r>
      <w:fldSimple w:instr=" SEQ Figure \* ARABIC ">
        <w:r w:rsidR="00E93998">
          <w:rPr>
            <w:noProof/>
          </w:rPr>
          <w:t>51</w:t>
        </w:r>
      </w:fldSimple>
      <w:r>
        <w:t xml:space="preserve"> </w:t>
      </w:r>
      <w:r w:rsidRPr="005F4498">
        <w:t xml:space="preserve">Ayr heat network zones </w:t>
      </w:r>
      <w:r>
        <w:t>–</w:t>
      </w:r>
      <w:r w:rsidRPr="005F4498">
        <w:t xml:space="preserve"> 4</w:t>
      </w:r>
      <w:r>
        <w:t>,</w:t>
      </w:r>
      <w:r w:rsidRPr="005F4498">
        <w:t>000kWh/m (baseline)</w:t>
      </w:r>
      <w:bookmarkEnd w:id="577"/>
    </w:p>
    <w:p w14:paraId="3238B7BC" w14:textId="77777777" w:rsidR="004C5B0C" w:rsidRDefault="00712A49" w:rsidP="004C5B0C">
      <w:r>
        <w:rPr>
          <w:noProof/>
        </w:rPr>
        <w:drawing>
          <wp:inline distT="0" distB="0" distL="0" distR="0" wp14:anchorId="46E06DE3" wp14:editId="6F5B1D6D">
            <wp:extent cx="6086197" cy="7810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989763"/>
                    <pic:cNvPicPr/>
                  </pic:nvPicPr>
                  <pic:blipFill rotWithShape="1">
                    <a:blip r:embed="rId30" cstate="print">
                      <a:extLst>
                        <a:ext uri="{28A0092B-C50C-407E-A947-70E740481C1C}">
                          <a14:useLocalDpi xmlns:a14="http://schemas.microsoft.com/office/drawing/2010/main" val="0"/>
                        </a:ext>
                      </a:extLst>
                    </a:blip>
                    <a:srcRect b="811"/>
                    <a:stretch/>
                  </pic:blipFill>
                  <pic:spPr bwMode="auto">
                    <a:xfrm>
                      <a:off x="0" y="0"/>
                      <a:ext cx="6108507" cy="7839131"/>
                    </a:xfrm>
                    <a:prstGeom prst="rect">
                      <a:avLst/>
                    </a:prstGeom>
                    <a:ln>
                      <a:noFill/>
                    </a:ln>
                    <a:extLst>
                      <a:ext uri="{53640926-AAD7-44D8-BBD7-CCE9431645EC}">
                        <a14:shadowObscured xmlns:a14="http://schemas.microsoft.com/office/drawing/2010/main"/>
                      </a:ext>
                    </a:extLst>
                  </pic:spPr>
                </pic:pic>
              </a:graphicData>
            </a:graphic>
          </wp:inline>
        </w:drawing>
      </w:r>
    </w:p>
    <w:p w14:paraId="39F9C754" w14:textId="6A5A5368" w:rsidR="008F5457" w:rsidRDefault="008F5457" w:rsidP="008F5457">
      <w:pPr>
        <w:pStyle w:val="Caption"/>
      </w:pPr>
      <w:bookmarkStart w:id="578" w:name="_Toc155363618"/>
      <w:r>
        <w:lastRenderedPageBreak/>
        <w:t xml:space="preserve">Figure </w:t>
      </w:r>
      <w:fldSimple w:instr=" SEQ Figure \* ARABIC ">
        <w:r w:rsidR="00E93998">
          <w:rPr>
            <w:noProof/>
          </w:rPr>
          <w:t>52</w:t>
        </w:r>
      </w:fldSimple>
      <w:r>
        <w:t xml:space="preserve"> Ayr Heat network zones - 8,000kWh/m (Stringent)</w:t>
      </w:r>
      <w:bookmarkEnd w:id="578"/>
    </w:p>
    <w:p w14:paraId="10ED10FB" w14:textId="77777777" w:rsidR="008F5457" w:rsidRDefault="008F5457" w:rsidP="004C5B0C">
      <w:r>
        <w:rPr>
          <w:noProof/>
        </w:rPr>
        <w:drawing>
          <wp:inline distT="0" distB="0" distL="0" distR="0" wp14:anchorId="215B423A" wp14:editId="1155CEC2">
            <wp:extent cx="6096000" cy="788782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02747" cy="7896557"/>
                    </a:xfrm>
                    <a:prstGeom prst="rect">
                      <a:avLst/>
                    </a:prstGeom>
                    <a:noFill/>
                    <a:ln>
                      <a:noFill/>
                    </a:ln>
                  </pic:spPr>
                </pic:pic>
              </a:graphicData>
            </a:graphic>
          </wp:inline>
        </w:drawing>
      </w:r>
    </w:p>
    <w:p w14:paraId="054C2E21" w14:textId="7A06A9A9" w:rsidR="008F5457" w:rsidRDefault="008F5457" w:rsidP="008F5457">
      <w:pPr>
        <w:pStyle w:val="Caption"/>
      </w:pPr>
      <w:bookmarkStart w:id="579" w:name="_Toc155363619"/>
      <w:r>
        <w:lastRenderedPageBreak/>
        <w:t xml:space="preserve">Figure </w:t>
      </w:r>
      <w:fldSimple w:instr=" SEQ Figure \* ARABIC ">
        <w:r w:rsidR="00E93998">
          <w:rPr>
            <w:noProof/>
          </w:rPr>
          <w:t>53</w:t>
        </w:r>
      </w:fldSimple>
      <w:r>
        <w:t xml:space="preserve"> Girvan</w:t>
      </w:r>
      <w:r w:rsidRPr="00591679">
        <w:t xml:space="preserve"> heat network zone</w:t>
      </w:r>
      <w:r>
        <w:t xml:space="preserve"> (industrial)</w:t>
      </w:r>
      <w:r w:rsidRPr="00591679">
        <w:t xml:space="preserve"> </w:t>
      </w:r>
      <w:r>
        <w:t>–</w:t>
      </w:r>
      <w:r w:rsidRPr="00591679">
        <w:t xml:space="preserve"> 4</w:t>
      </w:r>
      <w:r>
        <w:t>,</w:t>
      </w:r>
      <w:r w:rsidRPr="00591679">
        <w:t>000kWh/m (baseline)</w:t>
      </w:r>
      <w:bookmarkEnd w:id="579"/>
    </w:p>
    <w:p w14:paraId="160D803D" w14:textId="77777777" w:rsidR="008F5457" w:rsidRDefault="00712A49" w:rsidP="004C5B0C">
      <w:r>
        <w:rPr>
          <w:noProof/>
        </w:rPr>
        <w:drawing>
          <wp:inline distT="0" distB="0" distL="0" distR="0" wp14:anchorId="4FF4B6F3" wp14:editId="640DB341">
            <wp:extent cx="6110486" cy="790575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7677" cy="7927992"/>
                    </a:xfrm>
                    <a:prstGeom prst="rect">
                      <a:avLst/>
                    </a:prstGeom>
                  </pic:spPr>
                </pic:pic>
              </a:graphicData>
            </a:graphic>
          </wp:inline>
        </w:drawing>
      </w:r>
    </w:p>
    <w:p w14:paraId="7CA3DC75" w14:textId="4B4553F5" w:rsidR="008F5457" w:rsidRDefault="008F5457" w:rsidP="008F5457">
      <w:pPr>
        <w:pStyle w:val="Caption"/>
      </w:pPr>
      <w:bookmarkStart w:id="580" w:name="_Toc155363620"/>
      <w:r>
        <w:lastRenderedPageBreak/>
        <w:t xml:space="preserve">Figure </w:t>
      </w:r>
      <w:fldSimple w:instr=" SEQ Figure \* ARABIC ">
        <w:r w:rsidR="00E93998">
          <w:rPr>
            <w:noProof/>
          </w:rPr>
          <w:t>54</w:t>
        </w:r>
      </w:fldSimple>
      <w:r>
        <w:t xml:space="preserve"> Girvan</w:t>
      </w:r>
      <w:r w:rsidRPr="00504528">
        <w:t xml:space="preserve"> heat network zone</w:t>
      </w:r>
      <w:r>
        <w:t xml:space="preserve"> (industrial)</w:t>
      </w:r>
      <w:r w:rsidRPr="00504528">
        <w:t xml:space="preserve"> - </w:t>
      </w:r>
      <w:r>
        <w:t>8,</w:t>
      </w:r>
      <w:r w:rsidRPr="00504528">
        <w:t>000kWh/m (baseline)</w:t>
      </w:r>
      <w:bookmarkEnd w:id="580"/>
    </w:p>
    <w:p w14:paraId="5307A99D" w14:textId="5DFB8AED" w:rsidR="00712A49" w:rsidRPr="004C5B0C" w:rsidRDefault="00077052" w:rsidP="004C5B0C">
      <w:r>
        <w:rPr>
          <w:noProof/>
        </w:rPr>
        <w:drawing>
          <wp:inline distT="0" distB="0" distL="0" distR="0" wp14:anchorId="4F58B0F7" wp14:editId="078A2304">
            <wp:extent cx="6113780" cy="7910830"/>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3780" cy="7910830"/>
                    </a:xfrm>
                    <a:prstGeom prst="rect">
                      <a:avLst/>
                    </a:prstGeom>
                    <a:noFill/>
                    <a:ln>
                      <a:noFill/>
                    </a:ln>
                  </pic:spPr>
                </pic:pic>
              </a:graphicData>
            </a:graphic>
          </wp:inline>
        </w:drawing>
      </w:r>
    </w:p>
    <w:p w14:paraId="6BE21613" w14:textId="22B66953" w:rsidR="004C5B0C" w:rsidRDefault="004C5B0C" w:rsidP="004C5B0C">
      <w:pPr>
        <w:pStyle w:val="AppendixTitle"/>
        <w:tabs>
          <w:tab w:val="left" w:pos="1985"/>
        </w:tabs>
      </w:pPr>
      <w:bookmarkStart w:id="581" w:name="_Ref149663742"/>
      <w:bookmarkStart w:id="582" w:name="_Toc155366864"/>
      <w:r>
        <w:lastRenderedPageBreak/>
        <w:t>Heat Pump Suitability Maps</w:t>
      </w:r>
      <w:bookmarkEnd w:id="581"/>
      <w:bookmarkEnd w:id="582"/>
    </w:p>
    <w:p w14:paraId="4AF3501F" w14:textId="0AC55C58" w:rsidR="004C5B0C" w:rsidRPr="004C5B0C" w:rsidRDefault="00AC2A0D" w:rsidP="004C5B0C">
      <w:r>
        <w:t>The maps in this appendix highlight</w:t>
      </w:r>
      <w:r w:rsidR="00E91180">
        <w:t xml:space="preserve">, using the methodology described in </w:t>
      </w:r>
      <w:r w:rsidR="00E91180">
        <w:fldChar w:fldCharType="begin"/>
      </w:r>
      <w:r w:rsidR="00E91180">
        <w:instrText xml:space="preserve"> REF _Ref145685498 \r \h </w:instrText>
      </w:r>
      <w:r w:rsidR="00E91180">
        <w:fldChar w:fldCharType="separate"/>
      </w:r>
      <w:r w:rsidR="00E93998">
        <w:t>7.7.3</w:t>
      </w:r>
      <w:r w:rsidR="00E91180">
        <w:fldChar w:fldCharType="end"/>
      </w:r>
      <w:r w:rsidR="00893221">
        <w:t>,</w:t>
      </w:r>
      <w:r>
        <w:t xml:space="preserve"> which homes </w:t>
      </w:r>
      <w:r w:rsidR="00893221">
        <w:t xml:space="preserve">are ready for heat pumps today (green), will be ready with modest </w:t>
      </w:r>
      <w:r w:rsidR="00143C98">
        <w:t>energy efficiency interventions (orange) and may be more difficult to convert (red).</w:t>
      </w:r>
    </w:p>
    <w:p w14:paraId="44213997" w14:textId="560A7EC4" w:rsidR="008D060F" w:rsidRDefault="008D060F" w:rsidP="008D060F"/>
    <w:p w14:paraId="6A075664" w14:textId="6A82056A" w:rsidR="00AC2A0D" w:rsidRDefault="00AC2A0D" w:rsidP="00AC2A0D">
      <w:pPr>
        <w:pStyle w:val="Caption"/>
      </w:pPr>
      <w:bookmarkStart w:id="583" w:name="_Toc155363621"/>
      <w:r>
        <w:t xml:space="preserve">Figure </w:t>
      </w:r>
      <w:fldSimple w:instr=" SEQ Figure \* ARABIC ">
        <w:r w:rsidR="00E93998">
          <w:rPr>
            <w:noProof/>
          </w:rPr>
          <w:t>55</w:t>
        </w:r>
      </w:fldSimple>
      <w:r>
        <w:t xml:space="preserve">: </w:t>
      </w:r>
      <w:r w:rsidR="00C9038D">
        <w:t>Heat pump</w:t>
      </w:r>
      <w:r>
        <w:t xml:space="preserve"> suitability map- Ayr</w:t>
      </w:r>
      <w:bookmarkEnd w:id="583"/>
    </w:p>
    <w:p w14:paraId="18F3C83E" w14:textId="1DBDF6AB" w:rsidR="00B37609" w:rsidRDefault="00AC2A0D">
      <w:r>
        <w:rPr>
          <w:noProof/>
        </w:rPr>
        <w:drawing>
          <wp:inline distT="0" distB="0" distL="0" distR="0" wp14:anchorId="3C37C6FA" wp14:editId="4E377F29">
            <wp:extent cx="6115050" cy="67341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9707"/>
                    <a:stretch/>
                  </pic:blipFill>
                  <pic:spPr bwMode="auto">
                    <a:xfrm>
                      <a:off x="0" y="0"/>
                      <a:ext cx="6115050" cy="6734175"/>
                    </a:xfrm>
                    <a:prstGeom prst="rect">
                      <a:avLst/>
                    </a:prstGeom>
                    <a:noFill/>
                    <a:ln>
                      <a:noFill/>
                    </a:ln>
                    <a:extLst>
                      <a:ext uri="{53640926-AAD7-44D8-BBD7-CCE9431645EC}">
                        <a14:shadowObscured xmlns:a14="http://schemas.microsoft.com/office/drawing/2010/main"/>
                      </a:ext>
                    </a:extLst>
                  </pic:spPr>
                </pic:pic>
              </a:graphicData>
            </a:graphic>
          </wp:inline>
        </w:drawing>
      </w:r>
    </w:p>
    <w:p w14:paraId="1BACC3FF" w14:textId="115B09C3" w:rsidR="00143C98" w:rsidRDefault="00143C98"/>
    <w:p w14:paraId="27906724" w14:textId="2AA11DEB" w:rsidR="00AE3169" w:rsidRDefault="00AE3169" w:rsidP="00AE3169">
      <w:pPr>
        <w:pStyle w:val="Caption"/>
      </w:pPr>
      <w:bookmarkStart w:id="584" w:name="_Toc155363622"/>
      <w:r>
        <w:lastRenderedPageBreak/>
        <w:t xml:space="preserve">Figure </w:t>
      </w:r>
      <w:fldSimple w:instr=" SEQ Figure \* ARABIC ">
        <w:r w:rsidR="00E93998">
          <w:rPr>
            <w:noProof/>
          </w:rPr>
          <w:t>56</w:t>
        </w:r>
      </w:fldSimple>
      <w:r w:rsidRPr="00101FCA">
        <w:t xml:space="preserve">: </w:t>
      </w:r>
      <w:r w:rsidR="00C9038D">
        <w:t>Heat pump</w:t>
      </w:r>
      <w:r w:rsidRPr="00101FCA">
        <w:t xml:space="preserve"> suitability map- </w:t>
      </w:r>
      <w:r>
        <w:t>Girvan</w:t>
      </w:r>
      <w:bookmarkEnd w:id="584"/>
    </w:p>
    <w:p w14:paraId="6C923B34" w14:textId="67B885EE" w:rsidR="00143C98" w:rsidRDefault="00AE3169">
      <w:r>
        <w:rPr>
          <w:noProof/>
        </w:rPr>
        <w:drawing>
          <wp:inline distT="0" distB="0" distL="0" distR="0" wp14:anchorId="7B600144" wp14:editId="4C495230">
            <wp:extent cx="6115050" cy="67246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3946"/>
                    <a:stretch/>
                  </pic:blipFill>
                  <pic:spPr bwMode="auto">
                    <a:xfrm>
                      <a:off x="0" y="0"/>
                      <a:ext cx="6115050" cy="6724650"/>
                    </a:xfrm>
                    <a:prstGeom prst="rect">
                      <a:avLst/>
                    </a:prstGeom>
                    <a:noFill/>
                    <a:ln>
                      <a:noFill/>
                    </a:ln>
                    <a:extLst>
                      <a:ext uri="{53640926-AAD7-44D8-BBD7-CCE9431645EC}">
                        <a14:shadowObscured xmlns:a14="http://schemas.microsoft.com/office/drawing/2010/main"/>
                      </a:ext>
                    </a:extLst>
                  </pic:spPr>
                </pic:pic>
              </a:graphicData>
            </a:graphic>
          </wp:inline>
        </w:drawing>
      </w:r>
    </w:p>
    <w:p w14:paraId="2CF6E27D" w14:textId="165BA5E3" w:rsidR="00AE3169" w:rsidRDefault="00AE3169"/>
    <w:p w14:paraId="50F526D4" w14:textId="4FD215C4" w:rsidR="00AE3169" w:rsidRDefault="00AE3169" w:rsidP="00AE3169">
      <w:pPr>
        <w:pStyle w:val="Caption"/>
      </w:pPr>
      <w:bookmarkStart w:id="585" w:name="_Toc155363623"/>
      <w:r>
        <w:lastRenderedPageBreak/>
        <w:t xml:space="preserve">Figure </w:t>
      </w:r>
      <w:fldSimple w:instr=" SEQ Figure \* ARABIC ">
        <w:r w:rsidR="00E93998">
          <w:rPr>
            <w:noProof/>
          </w:rPr>
          <w:t>57</w:t>
        </w:r>
      </w:fldSimple>
      <w:r w:rsidRPr="00021A3C">
        <w:t>: Heat</w:t>
      </w:r>
      <w:r w:rsidR="00C9038D">
        <w:t xml:space="preserve"> </w:t>
      </w:r>
      <w:r w:rsidRPr="00021A3C">
        <w:t xml:space="preserve">pump suitability map- </w:t>
      </w:r>
      <w:r>
        <w:t>Troon</w:t>
      </w:r>
      <w:bookmarkEnd w:id="585"/>
    </w:p>
    <w:p w14:paraId="54F7AC16" w14:textId="2695C1E9" w:rsidR="00AE3169" w:rsidRDefault="00AE3169">
      <w:r>
        <w:rPr>
          <w:noProof/>
        </w:rPr>
        <w:drawing>
          <wp:inline distT="0" distB="0" distL="0" distR="0" wp14:anchorId="39857652" wp14:editId="6FD77964">
            <wp:extent cx="6115050" cy="70008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15050" cy="7000875"/>
                    </a:xfrm>
                    <a:prstGeom prst="rect">
                      <a:avLst/>
                    </a:prstGeom>
                    <a:noFill/>
                    <a:ln>
                      <a:noFill/>
                    </a:ln>
                  </pic:spPr>
                </pic:pic>
              </a:graphicData>
            </a:graphic>
          </wp:inline>
        </w:drawing>
      </w:r>
    </w:p>
    <w:p w14:paraId="5A3CBF3D" w14:textId="67817ED2" w:rsidR="00AE3169" w:rsidRDefault="00AE3169"/>
    <w:p w14:paraId="11E91E42" w14:textId="700AF09D" w:rsidR="00580B6E" w:rsidRDefault="00580B6E" w:rsidP="00580B6E">
      <w:pPr>
        <w:pStyle w:val="Caption"/>
      </w:pPr>
      <w:bookmarkStart w:id="586" w:name="_Toc155363624"/>
      <w:r>
        <w:lastRenderedPageBreak/>
        <w:t xml:space="preserve">Figure </w:t>
      </w:r>
      <w:fldSimple w:instr=" SEQ Figure \* ARABIC ">
        <w:r w:rsidR="00E93998">
          <w:rPr>
            <w:noProof/>
          </w:rPr>
          <w:t>58</w:t>
        </w:r>
      </w:fldSimple>
      <w:r w:rsidRPr="001D6BCC">
        <w:t xml:space="preserve">: </w:t>
      </w:r>
      <w:r w:rsidR="00C9038D">
        <w:t>Heat pump</w:t>
      </w:r>
      <w:r w:rsidRPr="001D6BCC">
        <w:t xml:space="preserve"> suitability map- </w:t>
      </w:r>
      <w:r>
        <w:t>Maybole</w:t>
      </w:r>
      <w:bookmarkEnd w:id="586"/>
    </w:p>
    <w:p w14:paraId="6DEB1B33" w14:textId="63107E55" w:rsidR="00AE3169" w:rsidRDefault="00580B6E">
      <w:r>
        <w:rPr>
          <w:noProof/>
        </w:rPr>
        <w:drawing>
          <wp:inline distT="0" distB="0" distL="0" distR="0" wp14:anchorId="69C128C2" wp14:editId="22BDB68A">
            <wp:extent cx="6115050" cy="67532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3538"/>
                    <a:stretch/>
                  </pic:blipFill>
                  <pic:spPr bwMode="auto">
                    <a:xfrm>
                      <a:off x="0" y="0"/>
                      <a:ext cx="6115050" cy="6753225"/>
                    </a:xfrm>
                    <a:prstGeom prst="rect">
                      <a:avLst/>
                    </a:prstGeom>
                    <a:noFill/>
                    <a:ln>
                      <a:noFill/>
                    </a:ln>
                    <a:extLst>
                      <a:ext uri="{53640926-AAD7-44D8-BBD7-CCE9431645EC}">
                        <a14:shadowObscured xmlns:a14="http://schemas.microsoft.com/office/drawing/2010/main"/>
                      </a:ext>
                    </a:extLst>
                  </pic:spPr>
                </pic:pic>
              </a:graphicData>
            </a:graphic>
          </wp:inline>
        </w:drawing>
      </w:r>
    </w:p>
    <w:p w14:paraId="0ACB778C" w14:textId="14F5F3CA" w:rsidR="00580B6E" w:rsidRDefault="00580B6E"/>
    <w:p w14:paraId="095FD515" w14:textId="1C63A2D9" w:rsidR="00B40D2E" w:rsidRDefault="00B40D2E" w:rsidP="00B40D2E">
      <w:pPr>
        <w:pStyle w:val="Caption"/>
      </w:pPr>
      <w:bookmarkStart w:id="587" w:name="_Toc155363625"/>
      <w:r>
        <w:lastRenderedPageBreak/>
        <w:t xml:space="preserve">Figure </w:t>
      </w:r>
      <w:fldSimple w:instr=" SEQ Figure \* ARABIC ">
        <w:r w:rsidR="00E93998">
          <w:rPr>
            <w:noProof/>
          </w:rPr>
          <w:t>59</w:t>
        </w:r>
      </w:fldSimple>
      <w:r w:rsidRPr="0092433F">
        <w:t xml:space="preserve">: </w:t>
      </w:r>
      <w:r w:rsidR="00C9038D">
        <w:t>Heat pump</w:t>
      </w:r>
      <w:r w:rsidRPr="0092433F">
        <w:t xml:space="preserve"> suitability map- </w:t>
      </w:r>
      <w:r>
        <w:t>Ballantrae</w:t>
      </w:r>
      <w:bookmarkEnd w:id="587"/>
    </w:p>
    <w:p w14:paraId="365B4105" w14:textId="286DA2ED" w:rsidR="00580B6E" w:rsidRDefault="00B40D2E">
      <w:r>
        <w:rPr>
          <w:noProof/>
        </w:rPr>
        <w:drawing>
          <wp:inline distT="0" distB="0" distL="0" distR="0" wp14:anchorId="04FF5F9A" wp14:editId="2B7451AA">
            <wp:extent cx="6115050" cy="6762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3402"/>
                    <a:stretch/>
                  </pic:blipFill>
                  <pic:spPr bwMode="auto">
                    <a:xfrm>
                      <a:off x="0" y="0"/>
                      <a:ext cx="6115050" cy="6762750"/>
                    </a:xfrm>
                    <a:prstGeom prst="rect">
                      <a:avLst/>
                    </a:prstGeom>
                    <a:noFill/>
                    <a:ln>
                      <a:noFill/>
                    </a:ln>
                    <a:extLst>
                      <a:ext uri="{53640926-AAD7-44D8-BBD7-CCE9431645EC}">
                        <a14:shadowObscured xmlns:a14="http://schemas.microsoft.com/office/drawing/2010/main"/>
                      </a:ext>
                    </a:extLst>
                  </pic:spPr>
                </pic:pic>
              </a:graphicData>
            </a:graphic>
          </wp:inline>
        </w:drawing>
      </w:r>
    </w:p>
    <w:p w14:paraId="11103278" w14:textId="356CED4D" w:rsidR="00B40D2E" w:rsidRDefault="00B40D2E"/>
    <w:p w14:paraId="2ED8764B" w14:textId="626AEA05" w:rsidR="00B40D2E" w:rsidRDefault="00B40D2E"/>
    <w:p w14:paraId="32A07FE6" w14:textId="6B05F060" w:rsidR="00DA5DA9" w:rsidRDefault="00DA5DA9" w:rsidP="00DA5DA9">
      <w:pPr>
        <w:pStyle w:val="Caption"/>
      </w:pPr>
      <w:bookmarkStart w:id="588" w:name="_Toc155363626"/>
      <w:r>
        <w:lastRenderedPageBreak/>
        <w:t xml:space="preserve">Figure </w:t>
      </w:r>
      <w:fldSimple w:instr=" SEQ Figure \* ARABIC ">
        <w:r w:rsidR="00E93998">
          <w:rPr>
            <w:noProof/>
          </w:rPr>
          <w:t>60</w:t>
        </w:r>
      </w:fldSimple>
      <w:r w:rsidRPr="00E1514E">
        <w:t xml:space="preserve">: </w:t>
      </w:r>
      <w:r w:rsidR="00C9038D">
        <w:t>Heat pump</w:t>
      </w:r>
      <w:r w:rsidRPr="00E1514E">
        <w:t xml:space="preserve"> suitability map- </w:t>
      </w:r>
      <w:r>
        <w:t>Dailly</w:t>
      </w:r>
      <w:bookmarkEnd w:id="588"/>
    </w:p>
    <w:p w14:paraId="3AA0B369" w14:textId="1F7CB4BF" w:rsidR="00B40D2E" w:rsidRDefault="00DA5DA9">
      <w:r>
        <w:rPr>
          <w:noProof/>
        </w:rPr>
        <w:drawing>
          <wp:inline distT="0" distB="0" distL="0" distR="0" wp14:anchorId="0E9E627C" wp14:editId="30B71322">
            <wp:extent cx="6115050" cy="67532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9451"/>
                    <a:stretch/>
                  </pic:blipFill>
                  <pic:spPr bwMode="auto">
                    <a:xfrm>
                      <a:off x="0" y="0"/>
                      <a:ext cx="6115050" cy="6753225"/>
                    </a:xfrm>
                    <a:prstGeom prst="rect">
                      <a:avLst/>
                    </a:prstGeom>
                    <a:noFill/>
                    <a:ln>
                      <a:noFill/>
                    </a:ln>
                    <a:extLst>
                      <a:ext uri="{53640926-AAD7-44D8-BBD7-CCE9431645EC}">
                        <a14:shadowObscured xmlns:a14="http://schemas.microsoft.com/office/drawing/2010/main"/>
                      </a:ext>
                    </a:extLst>
                  </pic:spPr>
                </pic:pic>
              </a:graphicData>
            </a:graphic>
          </wp:inline>
        </w:drawing>
      </w:r>
    </w:p>
    <w:p w14:paraId="5A3EAAD3" w14:textId="77777777" w:rsidR="00B40D2E" w:rsidRDefault="00B40D2E"/>
    <w:p w14:paraId="43AC8C12" w14:textId="01387628" w:rsidR="008D060F" w:rsidRDefault="00E71606" w:rsidP="00ED26B6">
      <w:pPr>
        <w:pStyle w:val="AppendixTitle"/>
        <w:tabs>
          <w:tab w:val="left" w:pos="1985"/>
        </w:tabs>
      </w:pPr>
      <w:bookmarkStart w:id="589" w:name="_Ref149554768"/>
      <w:bookmarkStart w:id="590" w:name="_Ref149556142"/>
      <w:bookmarkStart w:id="591" w:name="_Ref153288523"/>
      <w:bookmarkStart w:id="592" w:name="_Toc155366865"/>
      <w:r>
        <w:lastRenderedPageBreak/>
        <w:t>Default indicators</w:t>
      </w:r>
      <w:bookmarkEnd w:id="589"/>
      <w:bookmarkEnd w:id="590"/>
      <w:r w:rsidR="007E5456">
        <w:t xml:space="preserve"> and calculation weightings</w:t>
      </w:r>
      <w:bookmarkEnd w:id="591"/>
      <w:bookmarkEnd w:id="592"/>
    </w:p>
    <w:p w14:paraId="5414BEA5" w14:textId="3671E571" w:rsidR="00412F6F" w:rsidRPr="0048588D" w:rsidRDefault="00412F6F" w:rsidP="00412F6F">
      <w:pPr>
        <w:rPr>
          <w:rFonts w:asciiTheme="minorHAnsi" w:hAnsiTheme="minorHAnsi" w:cstheme="minorHAnsi"/>
          <w:color w:val="auto"/>
        </w:rPr>
      </w:pPr>
      <w:r w:rsidRPr="0048588D">
        <w:rPr>
          <w:rFonts w:asciiTheme="minorHAnsi" w:hAnsiTheme="minorHAnsi" w:cstheme="minorHAnsi"/>
          <w:color w:val="auto"/>
        </w:rPr>
        <w:t xml:space="preserve">The LHEES methodology sets out a core set of default indicators and analysis weightings which have been used in this report. For each of the six given considerations defined in </w:t>
      </w:r>
      <w:r w:rsidRPr="0048588D">
        <w:rPr>
          <w:rFonts w:asciiTheme="minorHAnsi" w:hAnsiTheme="minorHAnsi" w:cstheme="minorHAnsi"/>
          <w:color w:val="auto"/>
        </w:rPr>
        <w:fldChar w:fldCharType="begin"/>
      </w:r>
      <w:r w:rsidRPr="0048588D">
        <w:rPr>
          <w:rFonts w:asciiTheme="minorHAnsi" w:hAnsiTheme="minorHAnsi" w:cstheme="minorHAnsi"/>
          <w:color w:val="auto"/>
        </w:rPr>
        <w:instrText xml:space="preserve"> REF _Ref136343659 \h  \* MERGEFORMAT </w:instrText>
      </w:r>
      <w:r w:rsidRPr="0048588D">
        <w:rPr>
          <w:rFonts w:asciiTheme="minorHAnsi" w:hAnsiTheme="minorHAnsi" w:cstheme="minorHAnsi"/>
          <w:color w:val="auto"/>
        </w:rPr>
      </w:r>
      <w:r w:rsidRPr="0048588D">
        <w:rPr>
          <w:rFonts w:asciiTheme="minorHAnsi" w:hAnsiTheme="minorHAnsi" w:cstheme="minorHAnsi"/>
          <w:color w:val="auto"/>
        </w:rPr>
        <w:fldChar w:fldCharType="separate"/>
      </w:r>
      <w:r w:rsidR="00E93998" w:rsidRPr="00432BEA">
        <w:t xml:space="preserve">Table </w:t>
      </w:r>
      <w:r w:rsidR="00E93998">
        <w:rPr>
          <w:noProof/>
        </w:rPr>
        <w:t>2</w:t>
      </w:r>
      <w:r w:rsidRPr="0048588D">
        <w:rPr>
          <w:rFonts w:asciiTheme="minorHAnsi" w:hAnsiTheme="minorHAnsi" w:cstheme="minorHAnsi"/>
          <w:color w:val="auto"/>
        </w:rPr>
        <w:fldChar w:fldCharType="end"/>
      </w:r>
      <w:r w:rsidRPr="0048588D">
        <w:rPr>
          <w:rFonts w:asciiTheme="minorHAnsi" w:hAnsiTheme="minorHAnsi" w:cstheme="minorHAnsi"/>
          <w:color w:val="auto"/>
        </w:rPr>
        <w:t xml:space="preserve"> the purpose of an Indicator is:</w:t>
      </w:r>
    </w:p>
    <w:p w14:paraId="3AE29A88" w14:textId="77777777" w:rsidR="00412F6F" w:rsidRPr="0048588D" w:rsidRDefault="00412F6F" w:rsidP="00412F6F">
      <w:pPr>
        <w:pStyle w:val="ListParagraph"/>
        <w:numPr>
          <w:ilvl w:val="0"/>
          <w:numId w:val="10"/>
        </w:numPr>
        <w:rPr>
          <w:rFonts w:asciiTheme="minorHAnsi" w:hAnsiTheme="minorHAnsi" w:cstheme="minorHAnsi"/>
          <w:color w:val="auto"/>
        </w:rPr>
      </w:pPr>
      <w:r w:rsidRPr="0048588D">
        <w:rPr>
          <w:rFonts w:asciiTheme="minorHAnsi" w:hAnsiTheme="minorHAnsi" w:cstheme="minorHAnsi"/>
          <w:color w:val="auto"/>
        </w:rPr>
        <w:t>To act as a key information field to help characterise the local authority using the Baseline tool as part of LHEES stage 3 (authority-wide and at a strategic level).</w:t>
      </w:r>
    </w:p>
    <w:p w14:paraId="224F1E09" w14:textId="77777777" w:rsidR="00412F6F" w:rsidRPr="0048588D" w:rsidRDefault="00412F6F" w:rsidP="00412F6F">
      <w:pPr>
        <w:pStyle w:val="ListParagraph"/>
        <w:numPr>
          <w:ilvl w:val="0"/>
          <w:numId w:val="10"/>
        </w:numPr>
        <w:rPr>
          <w:rFonts w:asciiTheme="minorHAnsi" w:hAnsiTheme="minorHAnsi" w:cstheme="minorHAnsi"/>
          <w:color w:val="auto"/>
        </w:rPr>
      </w:pPr>
      <w:r w:rsidRPr="0048588D">
        <w:rPr>
          <w:rFonts w:asciiTheme="minorHAnsi" w:hAnsiTheme="minorHAnsi" w:cstheme="minorHAnsi"/>
          <w:color w:val="auto"/>
        </w:rPr>
        <w:t>To act as a key information field to support strategic zoning and generation of initial delivery areas (as part of LHEES stages 3 and 4).</w:t>
      </w:r>
    </w:p>
    <w:p w14:paraId="504015D0" w14:textId="77777777" w:rsidR="00412F6F" w:rsidRPr="0048588D" w:rsidRDefault="00412F6F" w:rsidP="00412F6F">
      <w:pPr>
        <w:pStyle w:val="ListParagraph"/>
        <w:numPr>
          <w:ilvl w:val="0"/>
          <w:numId w:val="10"/>
        </w:numPr>
        <w:rPr>
          <w:rFonts w:asciiTheme="minorHAnsi" w:hAnsiTheme="minorHAnsi" w:cstheme="minorHAnsi"/>
          <w:color w:val="auto"/>
        </w:rPr>
      </w:pPr>
      <w:r w:rsidRPr="0048588D">
        <w:rPr>
          <w:rFonts w:asciiTheme="minorHAnsi" w:hAnsiTheme="minorHAnsi" w:cstheme="minorHAnsi"/>
          <w:color w:val="auto"/>
        </w:rPr>
        <w:t xml:space="preserve">If suitable, to act as a key information field to measure progress against targets over the duration of the LHEES </w:t>
      </w:r>
      <w:r>
        <w:rPr>
          <w:rFonts w:asciiTheme="minorHAnsi" w:hAnsiTheme="minorHAnsi" w:cstheme="minorHAnsi"/>
          <w:color w:val="auto"/>
        </w:rPr>
        <w:t>–</w:t>
      </w:r>
      <w:r w:rsidRPr="0048588D">
        <w:rPr>
          <w:rFonts w:asciiTheme="minorHAnsi" w:hAnsiTheme="minorHAnsi" w:cstheme="minorHAnsi"/>
          <w:color w:val="auto"/>
        </w:rPr>
        <w:t xml:space="preserve"> set out in LHEES stage 8, LHEES Delivery Plan. For some Considerations, one Target and Indicator may be sufficient, but for others a range of Indicators may be appropriate to contextualise and characterise performance against a Target and/or progress towards a Consideration.</w:t>
      </w:r>
    </w:p>
    <w:p w14:paraId="45919E89" w14:textId="77777777" w:rsidR="00412F6F" w:rsidRPr="0048588D" w:rsidRDefault="00412F6F" w:rsidP="00412F6F">
      <w:pPr>
        <w:rPr>
          <w:rFonts w:asciiTheme="minorHAnsi" w:hAnsiTheme="minorHAnsi" w:cstheme="minorHAnsi"/>
        </w:rPr>
      </w:pPr>
      <w:r w:rsidRPr="0048588D">
        <w:rPr>
          <w:rFonts w:asciiTheme="minorHAnsi" w:hAnsiTheme="minorHAnsi" w:cstheme="minorHAnsi"/>
          <w:color w:val="auto"/>
        </w:rPr>
        <w:t xml:space="preserve">There is flexibility to update and augment these indicators to support local </w:t>
      </w:r>
      <w:r w:rsidRPr="0048588D">
        <w:rPr>
          <w:rFonts w:asciiTheme="minorHAnsi" w:hAnsiTheme="minorHAnsi" w:cstheme="minorHAnsi"/>
        </w:rPr>
        <w:t>needs or for more focused analysis linked to specific actions and project identification within the future Delivery Plan. In reviewing the policies identified, there was no reason found to amend the indicators used in the National Assessment and as such, this study uses these default indicators and weighting values.</w:t>
      </w:r>
    </w:p>
    <w:p w14:paraId="6E1980F2" w14:textId="77777777" w:rsidR="00412F6F" w:rsidRPr="00412F6F" w:rsidRDefault="00412F6F" w:rsidP="00412F6F"/>
    <w:tbl>
      <w:tblPr>
        <w:tblStyle w:val="RicardoTable"/>
        <w:tblW w:w="9634" w:type="dxa"/>
        <w:tblLook w:val="04A0" w:firstRow="1" w:lastRow="0" w:firstColumn="1" w:lastColumn="0" w:noHBand="0" w:noVBand="1"/>
      </w:tblPr>
      <w:tblGrid>
        <w:gridCol w:w="1980"/>
        <w:gridCol w:w="1290"/>
        <w:gridCol w:w="1624"/>
        <w:gridCol w:w="1119"/>
        <w:gridCol w:w="2151"/>
        <w:gridCol w:w="1470"/>
      </w:tblGrid>
      <w:tr w:rsidR="000E17A2" w:rsidRPr="00B54C69" w14:paraId="74793B92" w14:textId="77777777" w:rsidTr="000E17A2">
        <w:trPr>
          <w:cnfStyle w:val="100000000000" w:firstRow="1" w:lastRow="0" w:firstColumn="0" w:lastColumn="0" w:oddVBand="0" w:evenVBand="0" w:oddHBand="0" w:evenHBand="0" w:firstRowFirstColumn="0" w:firstRowLastColumn="0" w:lastRowFirstColumn="0" w:lastRowLastColumn="0"/>
          <w:trHeight w:val="882"/>
        </w:trPr>
        <w:tc>
          <w:tcPr>
            <w:tcW w:w="1980" w:type="dxa"/>
          </w:tcPr>
          <w:p w14:paraId="7297EDC9" w14:textId="77777777" w:rsidR="000E17A2" w:rsidRPr="00B54C69" w:rsidRDefault="000E17A2">
            <w:pPr>
              <w:rPr>
                <w:sz w:val="18"/>
                <w:szCs w:val="18"/>
              </w:rPr>
            </w:pPr>
            <w:r w:rsidRPr="00B54C69">
              <w:rPr>
                <w:sz w:val="18"/>
                <w:szCs w:val="18"/>
              </w:rPr>
              <w:t>Theme</w:t>
            </w:r>
          </w:p>
        </w:tc>
        <w:tc>
          <w:tcPr>
            <w:tcW w:w="1290" w:type="dxa"/>
          </w:tcPr>
          <w:p w14:paraId="498A2B2F" w14:textId="77777777" w:rsidR="000E17A2" w:rsidRPr="00B54C69" w:rsidRDefault="000E17A2">
            <w:pPr>
              <w:rPr>
                <w:sz w:val="18"/>
                <w:szCs w:val="18"/>
              </w:rPr>
            </w:pPr>
            <w:r w:rsidRPr="00B54C69">
              <w:rPr>
                <w:sz w:val="18"/>
                <w:szCs w:val="18"/>
              </w:rPr>
              <w:t>Indicator</w:t>
            </w:r>
          </w:p>
        </w:tc>
        <w:tc>
          <w:tcPr>
            <w:tcW w:w="1624" w:type="dxa"/>
          </w:tcPr>
          <w:p w14:paraId="54A78AF5" w14:textId="77777777" w:rsidR="000E17A2" w:rsidRPr="00B54C69" w:rsidRDefault="000E17A2">
            <w:pPr>
              <w:rPr>
                <w:sz w:val="18"/>
                <w:szCs w:val="18"/>
              </w:rPr>
            </w:pPr>
            <w:r w:rsidRPr="00B54C69">
              <w:rPr>
                <w:sz w:val="18"/>
                <w:szCs w:val="18"/>
              </w:rPr>
              <w:t>Criteria</w:t>
            </w:r>
          </w:p>
        </w:tc>
        <w:tc>
          <w:tcPr>
            <w:tcW w:w="1119" w:type="dxa"/>
          </w:tcPr>
          <w:p w14:paraId="3A8AAD86" w14:textId="77777777" w:rsidR="000E17A2" w:rsidRPr="00B54C69" w:rsidRDefault="000E17A2">
            <w:pPr>
              <w:rPr>
                <w:sz w:val="18"/>
                <w:szCs w:val="18"/>
              </w:rPr>
            </w:pPr>
            <w:r w:rsidRPr="00B54C69">
              <w:rPr>
                <w:sz w:val="18"/>
                <w:szCs w:val="18"/>
              </w:rPr>
              <w:t>Weighting</w:t>
            </w:r>
          </w:p>
        </w:tc>
        <w:tc>
          <w:tcPr>
            <w:tcW w:w="2151" w:type="dxa"/>
          </w:tcPr>
          <w:p w14:paraId="752FC352" w14:textId="77777777" w:rsidR="000E17A2" w:rsidRPr="00B54C69" w:rsidRDefault="000E17A2">
            <w:pPr>
              <w:rPr>
                <w:sz w:val="18"/>
                <w:szCs w:val="18"/>
              </w:rPr>
            </w:pPr>
            <w:r w:rsidRPr="00B54C69">
              <w:rPr>
                <w:sz w:val="18"/>
                <w:szCs w:val="18"/>
              </w:rPr>
              <w:t>Description</w:t>
            </w:r>
          </w:p>
        </w:tc>
        <w:tc>
          <w:tcPr>
            <w:tcW w:w="1470" w:type="dxa"/>
          </w:tcPr>
          <w:p w14:paraId="4465123B" w14:textId="77777777" w:rsidR="000E17A2" w:rsidRPr="00B54C69" w:rsidRDefault="000E17A2">
            <w:pPr>
              <w:rPr>
                <w:sz w:val="18"/>
                <w:szCs w:val="18"/>
              </w:rPr>
            </w:pPr>
            <w:r w:rsidRPr="00B54C69">
              <w:rPr>
                <w:sz w:val="18"/>
                <w:szCs w:val="18"/>
              </w:rPr>
              <w:t>Data source</w:t>
            </w:r>
            <w:r>
              <w:rPr>
                <w:sz w:val="18"/>
                <w:szCs w:val="18"/>
              </w:rPr>
              <w:t>.</w:t>
            </w:r>
            <w:r w:rsidRPr="00B54C69">
              <w:rPr>
                <w:sz w:val="18"/>
                <w:szCs w:val="18"/>
              </w:rPr>
              <w:t xml:space="preserve"> if known</w:t>
            </w:r>
          </w:p>
        </w:tc>
      </w:tr>
      <w:tr w:rsidR="000E17A2" w:rsidRPr="00B54C69" w14:paraId="6AAA5619" w14:textId="77777777" w:rsidTr="000E17A2">
        <w:trPr>
          <w:trHeight w:val="882"/>
        </w:trPr>
        <w:tc>
          <w:tcPr>
            <w:tcW w:w="1980" w:type="dxa"/>
            <w:vMerge w:val="restart"/>
            <w:hideMark/>
          </w:tcPr>
          <w:p w14:paraId="69EF3D95" w14:textId="77777777" w:rsidR="000E17A2" w:rsidRPr="00B54C69" w:rsidRDefault="000E17A2">
            <w:pPr>
              <w:jc w:val="left"/>
              <w:rPr>
                <w:rFonts w:eastAsia="Times New Roman"/>
                <w:sz w:val="18"/>
                <w:szCs w:val="18"/>
              </w:rPr>
            </w:pPr>
            <w:r w:rsidRPr="00B54C69">
              <w:rPr>
                <w:rFonts w:eastAsia="Times New Roman"/>
                <w:sz w:val="18"/>
                <w:szCs w:val="18"/>
              </w:rPr>
              <w:t>Building energy efficiency</w:t>
            </w:r>
          </w:p>
        </w:tc>
        <w:tc>
          <w:tcPr>
            <w:tcW w:w="1290" w:type="dxa"/>
            <w:hideMark/>
          </w:tcPr>
          <w:p w14:paraId="1A1A6C8D" w14:textId="77777777" w:rsidR="000E17A2" w:rsidRPr="00B54C69" w:rsidRDefault="000E17A2">
            <w:pPr>
              <w:jc w:val="left"/>
              <w:rPr>
                <w:rFonts w:eastAsia="Times New Roman"/>
                <w:sz w:val="18"/>
                <w:szCs w:val="18"/>
              </w:rPr>
            </w:pPr>
            <w:r w:rsidRPr="00B54C69">
              <w:rPr>
                <w:rFonts w:eastAsia="Times New Roman"/>
                <w:sz w:val="18"/>
                <w:szCs w:val="18"/>
              </w:rPr>
              <w:t>Loft insulation</w:t>
            </w:r>
          </w:p>
        </w:tc>
        <w:tc>
          <w:tcPr>
            <w:tcW w:w="1624" w:type="dxa"/>
            <w:hideMark/>
          </w:tcPr>
          <w:p w14:paraId="02C31486" w14:textId="77777777" w:rsidR="000E17A2" w:rsidRPr="00B54C69" w:rsidRDefault="000E17A2">
            <w:pPr>
              <w:jc w:val="left"/>
              <w:rPr>
                <w:rFonts w:eastAsia="Times New Roman"/>
                <w:sz w:val="18"/>
                <w:szCs w:val="18"/>
              </w:rPr>
            </w:pPr>
            <w:r w:rsidRPr="00B54C69">
              <w:rPr>
                <w:rFonts w:eastAsia="Times New Roman"/>
                <w:sz w:val="18"/>
                <w:szCs w:val="18"/>
              </w:rPr>
              <w:t>&lt;100mm (prediction) (Yes)</w:t>
            </w:r>
          </w:p>
        </w:tc>
        <w:tc>
          <w:tcPr>
            <w:tcW w:w="1119" w:type="dxa"/>
            <w:hideMark/>
          </w:tcPr>
          <w:p w14:paraId="10F70E1B" w14:textId="77777777" w:rsidR="000E17A2" w:rsidRPr="00B54C69" w:rsidRDefault="000E17A2">
            <w:pPr>
              <w:jc w:val="left"/>
              <w:rPr>
                <w:rFonts w:eastAsia="Times New Roman"/>
                <w:sz w:val="18"/>
                <w:szCs w:val="18"/>
              </w:rPr>
            </w:pPr>
            <w:r w:rsidRPr="00B54C69">
              <w:rPr>
                <w:rFonts w:eastAsia="Times New Roman"/>
                <w:sz w:val="18"/>
                <w:szCs w:val="18"/>
              </w:rPr>
              <w:t>33.33%</w:t>
            </w:r>
          </w:p>
        </w:tc>
        <w:tc>
          <w:tcPr>
            <w:tcW w:w="2151" w:type="dxa"/>
            <w:hideMark/>
          </w:tcPr>
          <w:p w14:paraId="70E4E8D7" w14:textId="77777777" w:rsidR="000E17A2" w:rsidRPr="00B54C69" w:rsidRDefault="000E17A2">
            <w:pPr>
              <w:jc w:val="left"/>
              <w:rPr>
                <w:rFonts w:eastAsia="Times New Roman"/>
                <w:sz w:val="18"/>
                <w:szCs w:val="18"/>
              </w:rPr>
            </w:pPr>
            <w:r w:rsidRPr="00B54C69">
              <w:rPr>
                <w:rFonts w:eastAsia="Times New Roman"/>
                <w:sz w:val="18"/>
                <w:szCs w:val="18"/>
              </w:rPr>
              <w:t>Binary identifier. Used to identify properties with a low energy efficiency, properties with no or minimal loft insulation.</w:t>
            </w:r>
          </w:p>
        </w:tc>
        <w:tc>
          <w:tcPr>
            <w:tcW w:w="1470" w:type="dxa"/>
            <w:hideMark/>
          </w:tcPr>
          <w:p w14:paraId="18C57871"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6B04F6EC" w14:textId="77777777" w:rsidTr="000E17A2">
        <w:trPr>
          <w:trHeight w:val="576"/>
        </w:trPr>
        <w:tc>
          <w:tcPr>
            <w:tcW w:w="1980" w:type="dxa"/>
            <w:vMerge/>
            <w:hideMark/>
          </w:tcPr>
          <w:p w14:paraId="23B5EF20" w14:textId="77777777" w:rsidR="000E17A2" w:rsidRPr="00B54C69" w:rsidRDefault="000E17A2">
            <w:pPr>
              <w:jc w:val="left"/>
              <w:rPr>
                <w:rFonts w:eastAsia="Times New Roman"/>
                <w:sz w:val="18"/>
                <w:szCs w:val="18"/>
              </w:rPr>
            </w:pPr>
          </w:p>
        </w:tc>
        <w:tc>
          <w:tcPr>
            <w:tcW w:w="1290" w:type="dxa"/>
            <w:hideMark/>
          </w:tcPr>
          <w:p w14:paraId="15A363A3" w14:textId="77777777" w:rsidR="000E17A2" w:rsidRPr="00B54C69" w:rsidRDefault="000E17A2">
            <w:pPr>
              <w:jc w:val="left"/>
              <w:rPr>
                <w:rFonts w:eastAsia="Times New Roman"/>
                <w:sz w:val="18"/>
                <w:szCs w:val="18"/>
              </w:rPr>
            </w:pPr>
            <w:r w:rsidRPr="00B54C69">
              <w:rPr>
                <w:rFonts w:eastAsia="Times New Roman"/>
                <w:sz w:val="18"/>
                <w:szCs w:val="18"/>
              </w:rPr>
              <w:t>Single glazed windows</w:t>
            </w:r>
          </w:p>
        </w:tc>
        <w:tc>
          <w:tcPr>
            <w:tcW w:w="1624" w:type="dxa"/>
            <w:hideMark/>
          </w:tcPr>
          <w:p w14:paraId="383222DB" w14:textId="77777777" w:rsidR="000E17A2" w:rsidRPr="00B54C69" w:rsidRDefault="000E17A2">
            <w:pPr>
              <w:jc w:val="left"/>
              <w:rPr>
                <w:rFonts w:eastAsia="Times New Roman"/>
                <w:sz w:val="18"/>
                <w:szCs w:val="18"/>
              </w:rPr>
            </w:pPr>
            <w:r w:rsidRPr="00B54C69">
              <w:rPr>
                <w:rFonts w:eastAsia="Times New Roman"/>
                <w:sz w:val="18"/>
                <w:szCs w:val="18"/>
              </w:rPr>
              <w:t>Binary (Yes)</w:t>
            </w:r>
          </w:p>
        </w:tc>
        <w:tc>
          <w:tcPr>
            <w:tcW w:w="1119" w:type="dxa"/>
            <w:hideMark/>
          </w:tcPr>
          <w:p w14:paraId="766FFFB3" w14:textId="77777777" w:rsidR="000E17A2" w:rsidRPr="00B54C69" w:rsidRDefault="000E17A2">
            <w:pPr>
              <w:jc w:val="left"/>
              <w:rPr>
                <w:rFonts w:eastAsia="Times New Roman"/>
                <w:sz w:val="18"/>
                <w:szCs w:val="18"/>
              </w:rPr>
            </w:pPr>
            <w:r w:rsidRPr="00B54C69">
              <w:rPr>
                <w:rFonts w:eastAsia="Times New Roman"/>
                <w:sz w:val="18"/>
                <w:szCs w:val="18"/>
              </w:rPr>
              <w:t>33.33%</w:t>
            </w:r>
          </w:p>
        </w:tc>
        <w:tc>
          <w:tcPr>
            <w:tcW w:w="2151" w:type="dxa"/>
            <w:hideMark/>
          </w:tcPr>
          <w:p w14:paraId="41B1758E" w14:textId="77777777" w:rsidR="000E17A2" w:rsidRPr="00B54C69" w:rsidRDefault="000E17A2">
            <w:pPr>
              <w:jc w:val="left"/>
              <w:rPr>
                <w:rFonts w:eastAsia="Times New Roman"/>
                <w:sz w:val="18"/>
                <w:szCs w:val="18"/>
              </w:rPr>
            </w:pPr>
            <w:r w:rsidRPr="00B54C69">
              <w:rPr>
                <w:rFonts w:eastAsia="Times New Roman"/>
                <w:sz w:val="18"/>
                <w:szCs w:val="18"/>
              </w:rPr>
              <w:t>Binary identifier. Used to identify properties with a low energy efficiency, properties with single glazed windows.</w:t>
            </w:r>
          </w:p>
        </w:tc>
        <w:tc>
          <w:tcPr>
            <w:tcW w:w="1470" w:type="dxa"/>
            <w:hideMark/>
          </w:tcPr>
          <w:p w14:paraId="4FF7A86B"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3A26F5B5" w14:textId="77777777" w:rsidTr="000E17A2">
        <w:trPr>
          <w:trHeight w:val="618"/>
        </w:trPr>
        <w:tc>
          <w:tcPr>
            <w:tcW w:w="1980" w:type="dxa"/>
            <w:vMerge/>
            <w:hideMark/>
          </w:tcPr>
          <w:p w14:paraId="3881A4B6" w14:textId="77777777" w:rsidR="000E17A2" w:rsidRPr="00B54C69" w:rsidRDefault="000E17A2">
            <w:pPr>
              <w:jc w:val="left"/>
              <w:rPr>
                <w:rFonts w:eastAsia="Times New Roman"/>
                <w:sz w:val="18"/>
                <w:szCs w:val="18"/>
              </w:rPr>
            </w:pPr>
          </w:p>
        </w:tc>
        <w:tc>
          <w:tcPr>
            <w:tcW w:w="1290" w:type="dxa"/>
            <w:hideMark/>
          </w:tcPr>
          <w:p w14:paraId="6098A006" w14:textId="77777777" w:rsidR="000E17A2" w:rsidRPr="00B54C69" w:rsidRDefault="000E17A2">
            <w:pPr>
              <w:jc w:val="left"/>
              <w:rPr>
                <w:rFonts w:eastAsia="Times New Roman"/>
                <w:sz w:val="18"/>
                <w:szCs w:val="18"/>
              </w:rPr>
            </w:pPr>
            <w:r w:rsidRPr="00B54C69">
              <w:rPr>
                <w:rFonts w:eastAsia="Times New Roman"/>
                <w:sz w:val="18"/>
                <w:szCs w:val="18"/>
              </w:rPr>
              <w:t>Wall insulation prediction (all construction types)</w:t>
            </w:r>
          </w:p>
        </w:tc>
        <w:tc>
          <w:tcPr>
            <w:tcW w:w="1624" w:type="dxa"/>
            <w:hideMark/>
          </w:tcPr>
          <w:p w14:paraId="5A3FF213" w14:textId="77777777" w:rsidR="000E17A2" w:rsidRPr="00B54C69" w:rsidRDefault="000E17A2">
            <w:pPr>
              <w:jc w:val="left"/>
              <w:rPr>
                <w:rFonts w:eastAsia="Times New Roman"/>
                <w:sz w:val="18"/>
                <w:szCs w:val="18"/>
              </w:rPr>
            </w:pPr>
            <w:r w:rsidRPr="00B54C69">
              <w:rPr>
                <w:rFonts w:eastAsia="Times New Roman"/>
                <w:sz w:val="18"/>
                <w:szCs w:val="18"/>
              </w:rPr>
              <w:t>Binary (Uninsulated)</w:t>
            </w:r>
          </w:p>
        </w:tc>
        <w:tc>
          <w:tcPr>
            <w:tcW w:w="1119" w:type="dxa"/>
            <w:hideMark/>
          </w:tcPr>
          <w:p w14:paraId="6236B252" w14:textId="77777777" w:rsidR="000E17A2" w:rsidRPr="00B54C69" w:rsidRDefault="000E17A2">
            <w:pPr>
              <w:jc w:val="left"/>
              <w:rPr>
                <w:rFonts w:eastAsia="Times New Roman"/>
                <w:sz w:val="18"/>
                <w:szCs w:val="18"/>
              </w:rPr>
            </w:pPr>
            <w:r w:rsidRPr="00B54C69">
              <w:rPr>
                <w:rFonts w:eastAsia="Times New Roman"/>
                <w:sz w:val="18"/>
                <w:szCs w:val="18"/>
              </w:rPr>
              <w:t>33.33%</w:t>
            </w:r>
          </w:p>
        </w:tc>
        <w:tc>
          <w:tcPr>
            <w:tcW w:w="2151" w:type="dxa"/>
            <w:hideMark/>
          </w:tcPr>
          <w:p w14:paraId="6763D173" w14:textId="77777777" w:rsidR="000E17A2" w:rsidRPr="00B54C69" w:rsidRDefault="000E17A2">
            <w:pPr>
              <w:jc w:val="left"/>
              <w:rPr>
                <w:rFonts w:eastAsia="Times New Roman"/>
                <w:sz w:val="18"/>
                <w:szCs w:val="18"/>
              </w:rPr>
            </w:pPr>
            <w:r w:rsidRPr="00B54C69">
              <w:rPr>
                <w:rFonts w:eastAsia="Times New Roman"/>
                <w:sz w:val="18"/>
                <w:szCs w:val="18"/>
              </w:rPr>
              <w:t>Binary identifier. Used to identify properties with a low energy efficiency, properties with uninsulated walls.</w:t>
            </w:r>
          </w:p>
        </w:tc>
        <w:tc>
          <w:tcPr>
            <w:tcW w:w="1470" w:type="dxa"/>
            <w:hideMark/>
          </w:tcPr>
          <w:p w14:paraId="7B670490"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78661C09" w14:textId="77777777" w:rsidTr="000E17A2">
        <w:trPr>
          <w:trHeight w:val="576"/>
        </w:trPr>
        <w:tc>
          <w:tcPr>
            <w:tcW w:w="1980" w:type="dxa"/>
            <w:vMerge w:val="restart"/>
            <w:hideMark/>
          </w:tcPr>
          <w:p w14:paraId="03AD0217" w14:textId="2F584EF9" w:rsidR="000E17A2" w:rsidRPr="00B54C69" w:rsidRDefault="000E17A2">
            <w:pPr>
              <w:jc w:val="left"/>
              <w:rPr>
                <w:rFonts w:eastAsia="Times New Roman"/>
                <w:sz w:val="18"/>
                <w:szCs w:val="18"/>
              </w:rPr>
            </w:pPr>
            <w:r w:rsidRPr="00B54C69">
              <w:rPr>
                <w:rFonts w:eastAsia="Times New Roman"/>
                <w:sz w:val="18"/>
                <w:szCs w:val="18"/>
              </w:rPr>
              <w:t xml:space="preserve">Additional example Indicators that could be used to support Delivery Level Area identification as part of LHEES </w:t>
            </w:r>
            <w:r>
              <w:rPr>
                <w:rFonts w:eastAsia="Times New Roman"/>
                <w:sz w:val="18"/>
                <w:szCs w:val="18"/>
              </w:rPr>
              <w:t>stage</w:t>
            </w:r>
            <w:r w:rsidRPr="00B54C69">
              <w:rPr>
                <w:rFonts w:eastAsia="Times New Roman"/>
                <w:sz w:val="18"/>
                <w:szCs w:val="18"/>
              </w:rPr>
              <w:t xml:space="preserve"> 4 and Delivery Plan</w:t>
            </w:r>
          </w:p>
        </w:tc>
        <w:tc>
          <w:tcPr>
            <w:tcW w:w="1290" w:type="dxa"/>
            <w:hideMark/>
          </w:tcPr>
          <w:p w14:paraId="1F35DDF6" w14:textId="77777777" w:rsidR="000E17A2" w:rsidRPr="00B54C69" w:rsidRDefault="000E17A2">
            <w:pPr>
              <w:jc w:val="left"/>
              <w:rPr>
                <w:rFonts w:eastAsia="Times New Roman"/>
                <w:sz w:val="18"/>
                <w:szCs w:val="18"/>
              </w:rPr>
            </w:pPr>
            <w:r w:rsidRPr="00B54C69">
              <w:rPr>
                <w:rFonts w:eastAsia="Times New Roman"/>
                <w:sz w:val="18"/>
                <w:szCs w:val="18"/>
              </w:rPr>
              <w:t>Tenure type</w:t>
            </w:r>
          </w:p>
        </w:tc>
        <w:tc>
          <w:tcPr>
            <w:tcW w:w="1624" w:type="dxa"/>
            <w:hideMark/>
          </w:tcPr>
          <w:p w14:paraId="7090E348" w14:textId="77777777" w:rsidR="000E17A2" w:rsidRPr="00B54C69" w:rsidRDefault="000E17A2">
            <w:pPr>
              <w:jc w:val="left"/>
              <w:rPr>
                <w:rFonts w:eastAsia="Times New Roman"/>
                <w:sz w:val="18"/>
                <w:szCs w:val="18"/>
              </w:rPr>
            </w:pPr>
            <w:r w:rsidRPr="00B54C69">
              <w:rPr>
                <w:rFonts w:eastAsia="Times New Roman"/>
                <w:sz w:val="18"/>
                <w:szCs w:val="18"/>
              </w:rPr>
              <w:t>User defined</w:t>
            </w:r>
          </w:p>
        </w:tc>
        <w:tc>
          <w:tcPr>
            <w:tcW w:w="1119" w:type="dxa"/>
            <w:hideMark/>
          </w:tcPr>
          <w:p w14:paraId="016C34DA"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2F342DB1" w14:textId="77777777" w:rsidR="000E17A2" w:rsidRPr="00B54C69" w:rsidRDefault="000E17A2">
            <w:pPr>
              <w:jc w:val="left"/>
              <w:rPr>
                <w:rFonts w:eastAsia="Times New Roman"/>
                <w:sz w:val="18"/>
                <w:szCs w:val="18"/>
              </w:rPr>
            </w:pPr>
            <w:r w:rsidRPr="00B54C69">
              <w:rPr>
                <w:rFonts w:eastAsia="Times New Roman"/>
                <w:sz w:val="18"/>
                <w:szCs w:val="18"/>
              </w:rPr>
              <w:t>Four types; housing association, owner/ occupier, private rented, local authority. User can filter by interest.</w:t>
            </w:r>
          </w:p>
        </w:tc>
        <w:tc>
          <w:tcPr>
            <w:tcW w:w="1470" w:type="dxa"/>
            <w:hideMark/>
          </w:tcPr>
          <w:p w14:paraId="7FC9B65D"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7062D70D" w14:textId="77777777" w:rsidTr="000E17A2">
        <w:trPr>
          <w:trHeight w:val="288"/>
        </w:trPr>
        <w:tc>
          <w:tcPr>
            <w:tcW w:w="1980" w:type="dxa"/>
            <w:vMerge/>
            <w:hideMark/>
          </w:tcPr>
          <w:p w14:paraId="004E6C73" w14:textId="77777777" w:rsidR="000E17A2" w:rsidRPr="00B54C69" w:rsidRDefault="000E17A2">
            <w:pPr>
              <w:jc w:val="left"/>
              <w:rPr>
                <w:rFonts w:eastAsia="Times New Roman"/>
                <w:sz w:val="18"/>
                <w:szCs w:val="18"/>
              </w:rPr>
            </w:pPr>
          </w:p>
        </w:tc>
        <w:tc>
          <w:tcPr>
            <w:tcW w:w="1290" w:type="dxa"/>
            <w:hideMark/>
          </w:tcPr>
          <w:p w14:paraId="5BA32FE6" w14:textId="77777777" w:rsidR="000E17A2" w:rsidRPr="00B54C69" w:rsidRDefault="000E17A2">
            <w:pPr>
              <w:jc w:val="left"/>
              <w:rPr>
                <w:rFonts w:eastAsia="Times New Roman"/>
                <w:sz w:val="18"/>
                <w:szCs w:val="18"/>
              </w:rPr>
            </w:pPr>
            <w:r w:rsidRPr="00B54C69">
              <w:rPr>
                <w:rFonts w:eastAsia="Times New Roman"/>
                <w:sz w:val="18"/>
                <w:szCs w:val="18"/>
              </w:rPr>
              <w:t>Building age</w:t>
            </w:r>
          </w:p>
        </w:tc>
        <w:tc>
          <w:tcPr>
            <w:tcW w:w="1624" w:type="dxa"/>
            <w:hideMark/>
          </w:tcPr>
          <w:p w14:paraId="1E716645" w14:textId="77777777" w:rsidR="000E17A2" w:rsidRPr="00B54C69" w:rsidRDefault="000E17A2">
            <w:pPr>
              <w:jc w:val="left"/>
              <w:rPr>
                <w:rFonts w:eastAsia="Times New Roman"/>
                <w:sz w:val="18"/>
                <w:szCs w:val="18"/>
              </w:rPr>
            </w:pPr>
            <w:r w:rsidRPr="00B54C69">
              <w:rPr>
                <w:rFonts w:eastAsia="Times New Roman"/>
                <w:sz w:val="18"/>
                <w:szCs w:val="18"/>
              </w:rPr>
              <w:t>User defined</w:t>
            </w:r>
          </w:p>
        </w:tc>
        <w:tc>
          <w:tcPr>
            <w:tcW w:w="1119" w:type="dxa"/>
            <w:hideMark/>
          </w:tcPr>
          <w:p w14:paraId="7F6D3383"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1B5E2F9D" w14:textId="77777777" w:rsidR="000E17A2" w:rsidRPr="00B54C69" w:rsidRDefault="000E17A2">
            <w:pPr>
              <w:jc w:val="left"/>
              <w:rPr>
                <w:rFonts w:eastAsia="Times New Roman"/>
                <w:sz w:val="18"/>
                <w:szCs w:val="18"/>
              </w:rPr>
            </w:pPr>
            <w:r w:rsidRPr="00B54C69">
              <w:rPr>
                <w:rFonts w:eastAsia="Times New Roman"/>
                <w:sz w:val="18"/>
                <w:szCs w:val="18"/>
              </w:rPr>
              <w:t>Defined in six age brackets. User can filter by interest.</w:t>
            </w:r>
          </w:p>
        </w:tc>
        <w:tc>
          <w:tcPr>
            <w:tcW w:w="1470" w:type="dxa"/>
            <w:hideMark/>
          </w:tcPr>
          <w:p w14:paraId="075559CE"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378B8590" w14:textId="77777777" w:rsidTr="000E17A2">
        <w:trPr>
          <w:trHeight w:val="288"/>
        </w:trPr>
        <w:tc>
          <w:tcPr>
            <w:tcW w:w="1980" w:type="dxa"/>
            <w:vMerge/>
            <w:hideMark/>
          </w:tcPr>
          <w:p w14:paraId="1AE0F5CD" w14:textId="77777777" w:rsidR="000E17A2" w:rsidRPr="00B54C69" w:rsidRDefault="000E17A2">
            <w:pPr>
              <w:jc w:val="left"/>
              <w:rPr>
                <w:rFonts w:eastAsia="Times New Roman"/>
                <w:sz w:val="18"/>
                <w:szCs w:val="18"/>
              </w:rPr>
            </w:pPr>
          </w:p>
        </w:tc>
        <w:tc>
          <w:tcPr>
            <w:tcW w:w="1290" w:type="dxa"/>
            <w:hideMark/>
          </w:tcPr>
          <w:p w14:paraId="4342787D" w14:textId="77777777" w:rsidR="000E17A2" w:rsidRPr="00B54C69" w:rsidRDefault="000E17A2">
            <w:pPr>
              <w:jc w:val="left"/>
              <w:rPr>
                <w:rFonts w:eastAsia="Times New Roman"/>
                <w:sz w:val="18"/>
                <w:szCs w:val="18"/>
              </w:rPr>
            </w:pPr>
            <w:r w:rsidRPr="00B54C69">
              <w:rPr>
                <w:rFonts w:eastAsia="Times New Roman"/>
                <w:sz w:val="18"/>
                <w:szCs w:val="18"/>
              </w:rPr>
              <w:t>Non-traditional build design type</w:t>
            </w:r>
          </w:p>
        </w:tc>
        <w:tc>
          <w:tcPr>
            <w:tcW w:w="1624" w:type="dxa"/>
            <w:hideMark/>
          </w:tcPr>
          <w:p w14:paraId="68152408" w14:textId="77777777" w:rsidR="000E17A2" w:rsidRPr="00B54C69" w:rsidRDefault="000E17A2">
            <w:pPr>
              <w:jc w:val="left"/>
              <w:rPr>
                <w:rFonts w:eastAsia="Times New Roman"/>
                <w:sz w:val="18"/>
                <w:szCs w:val="18"/>
              </w:rPr>
            </w:pPr>
            <w:r w:rsidRPr="00B54C69">
              <w:rPr>
                <w:rFonts w:eastAsia="Times New Roman"/>
                <w:sz w:val="18"/>
                <w:szCs w:val="18"/>
              </w:rPr>
              <w:t>Solid wall (binary)</w:t>
            </w:r>
          </w:p>
        </w:tc>
        <w:tc>
          <w:tcPr>
            <w:tcW w:w="1119" w:type="dxa"/>
            <w:hideMark/>
          </w:tcPr>
          <w:p w14:paraId="0E1431D5"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37C87393" w14:textId="77777777" w:rsidR="000E17A2" w:rsidRPr="00B54C69" w:rsidRDefault="000E17A2">
            <w:pPr>
              <w:jc w:val="left"/>
              <w:rPr>
                <w:rFonts w:eastAsia="Times New Roman"/>
                <w:sz w:val="18"/>
                <w:szCs w:val="18"/>
              </w:rPr>
            </w:pPr>
            <w:r w:rsidRPr="00B54C69">
              <w:rPr>
                <w:rFonts w:eastAsia="Times New Roman"/>
                <w:sz w:val="18"/>
                <w:szCs w:val="18"/>
              </w:rPr>
              <w:t>User can filter by interest.</w:t>
            </w:r>
          </w:p>
        </w:tc>
        <w:tc>
          <w:tcPr>
            <w:tcW w:w="1470" w:type="dxa"/>
            <w:hideMark/>
          </w:tcPr>
          <w:p w14:paraId="200694EA"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2F5EFA51" w14:textId="77777777" w:rsidTr="000E17A2">
        <w:trPr>
          <w:trHeight w:val="288"/>
        </w:trPr>
        <w:tc>
          <w:tcPr>
            <w:tcW w:w="1980" w:type="dxa"/>
            <w:vMerge/>
            <w:hideMark/>
          </w:tcPr>
          <w:p w14:paraId="7E8FB3C2" w14:textId="77777777" w:rsidR="000E17A2" w:rsidRPr="00B54C69" w:rsidRDefault="000E17A2">
            <w:pPr>
              <w:jc w:val="left"/>
              <w:rPr>
                <w:rFonts w:eastAsia="Times New Roman"/>
                <w:sz w:val="18"/>
                <w:szCs w:val="18"/>
              </w:rPr>
            </w:pPr>
          </w:p>
        </w:tc>
        <w:tc>
          <w:tcPr>
            <w:tcW w:w="1290" w:type="dxa"/>
            <w:hideMark/>
          </w:tcPr>
          <w:p w14:paraId="69F0207F" w14:textId="77777777" w:rsidR="000E17A2" w:rsidRPr="00B54C69" w:rsidRDefault="000E17A2">
            <w:pPr>
              <w:jc w:val="left"/>
              <w:rPr>
                <w:rFonts w:eastAsia="Times New Roman"/>
                <w:sz w:val="18"/>
                <w:szCs w:val="18"/>
              </w:rPr>
            </w:pPr>
            <w:r w:rsidRPr="00B54C69">
              <w:rPr>
                <w:rFonts w:eastAsia="Times New Roman"/>
                <w:sz w:val="18"/>
                <w:szCs w:val="18"/>
              </w:rPr>
              <w:t>EPC Rating</w:t>
            </w:r>
          </w:p>
        </w:tc>
        <w:tc>
          <w:tcPr>
            <w:tcW w:w="1624" w:type="dxa"/>
            <w:hideMark/>
          </w:tcPr>
          <w:p w14:paraId="3C1B8E44" w14:textId="77777777" w:rsidR="000E17A2" w:rsidRPr="00B54C69" w:rsidRDefault="000E17A2">
            <w:pPr>
              <w:jc w:val="left"/>
              <w:rPr>
                <w:rFonts w:eastAsia="Times New Roman"/>
                <w:sz w:val="18"/>
                <w:szCs w:val="18"/>
              </w:rPr>
            </w:pPr>
            <w:r w:rsidRPr="00B54C69">
              <w:rPr>
                <w:rFonts w:eastAsia="Times New Roman"/>
                <w:sz w:val="18"/>
                <w:szCs w:val="18"/>
              </w:rPr>
              <w:t>E, F or G</w:t>
            </w:r>
          </w:p>
        </w:tc>
        <w:tc>
          <w:tcPr>
            <w:tcW w:w="1119" w:type="dxa"/>
            <w:hideMark/>
          </w:tcPr>
          <w:p w14:paraId="082D9049"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5705023B" w14:textId="77777777" w:rsidR="000E17A2" w:rsidRPr="00B54C69" w:rsidRDefault="000E17A2">
            <w:pPr>
              <w:jc w:val="left"/>
              <w:rPr>
                <w:rFonts w:eastAsia="Times New Roman"/>
                <w:sz w:val="18"/>
                <w:szCs w:val="18"/>
              </w:rPr>
            </w:pPr>
            <w:r w:rsidRPr="00B54C69">
              <w:rPr>
                <w:rFonts w:eastAsia="Times New Roman"/>
                <w:sz w:val="18"/>
                <w:szCs w:val="18"/>
              </w:rPr>
              <w:t>User can filter by interest.</w:t>
            </w:r>
          </w:p>
        </w:tc>
        <w:tc>
          <w:tcPr>
            <w:tcW w:w="1470" w:type="dxa"/>
            <w:hideMark/>
          </w:tcPr>
          <w:p w14:paraId="763376BC"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7A20B2DF" w14:textId="77777777" w:rsidTr="000E17A2">
        <w:trPr>
          <w:trHeight w:val="576"/>
        </w:trPr>
        <w:tc>
          <w:tcPr>
            <w:tcW w:w="1980" w:type="dxa"/>
            <w:vMerge w:val="restart"/>
            <w:hideMark/>
          </w:tcPr>
          <w:p w14:paraId="69B5BE2E" w14:textId="77777777" w:rsidR="000E17A2" w:rsidRPr="00B54C69" w:rsidRDefault="000E17A2">
            <w:pPr>
              <w:jc w:val="left"/>
              <w:rPr>
                <w:rFonts w:eastAsia="Times New Roman"/>
                <w:sz w:val="18"/>
                <w:szCs w:val="18"/>
              </w:rPr>
            </w:pPr>
            <w:r w:rsidRPr="00B54C69">
              <w:rPr>
                <w:rFonts w:eastAsia="Times New Roman"/>
                <w:sz w:val="18"/>
                <w:szCs w:val="18"/>
              </w:rPr>
              <w:t>Indicators of fuel poverty</w:t>
            </w:r>
          </w:p>
        </w:tc>
        <w:tc>
          <w:tcPr>
            <w:tcW w:w="1290" w:type="dxa"/>
            <w:hideMark/>
          </w:tcPr>
          <w:p w14:paraId="7C4DD2DC" w14:textId="77777777" w:rsidR="000E17A2" w:rsidRPr="00B54C69" w:rsidRDefault="000E17A2">
            <w:pPr>
              <w:jc w:val="left"/>
              <w:rPr>
                <w:rFonts w:eastAsia="Times New Roman"/>
                <w:sz w:val="18"/>
                <w:szCs w:val="18"/>
              </w:rPr>
            </w:pPr>
            <w:r w:rsidRPr="00B54C69">
              <w:rPr>
                <w:rFonts w:eastAsia="Times New Roman"/>
                <w:sz w:val="18"/>
                <w:szCs w:val="18"/>
              </w:rPr>
              <w:t xml:space="preserve">Probability of fuel poverty </w:t>
            </w:r>
          </w:p>
        </w:tc>
        <w:tc>
          <w:tcPr>
            <w:tcW w:w="1624" w:type="dxa"/>
            <w:hideMark/>
          </w:tcPr>
          <w:p w14:paraId="509F2E31" w14:textId="77777777" w:rsidR="000E17A2" w:rsidRPr="00B54C69" w:rsidRDefault="000E17A2">
            <w:pPr>
              <w:jc w:val="left"/>
              <w:rPr>
                <w:rFonts w:eastAsia="Times New Roman"/>
                <w:sz w:val="18"/>
                <w:szCs w:val="18"/>
              </w:rPr>
            </w:pPr>
            <w:r w:rsidRPr="00B54C69">
              <w:rPr>
                <w:rFonts w:eastAsia="Times New Roman"/>
                <w:sz w:val="18"/>
                <w:szCs w:val="18"/>
              </w:rPr>
              <w:t xml:space="preserve">% likelihood </w:t>
            </w:r>
          </w:p>
        </w:tc>
        <w:tc>
          <w:tcPr>
            <w:tcW w:w="1119" w:type="dxa"/>
            <w:hideMark/>
          </w:tcPr>
          <w:p w14:paraId="05BBF9C7" w14:textId="77777777" w:rsidR="000E17A2" w:rsidRPr="00B54C69" w:rsidRDefault="000E17A2">
            <w:pPr>
              <w:jc w:val="left"/>
              <w:rPr>
                <w:rFonts w:eastAsia="Times New Roman"/>
                <w:sz w:val="18"/>
                <w:szCs w:val="18"/>
              </w:rPr>
            </w:pPr>
            <w:r w:rsidRPr="00B54C69">
              <w:rPr>
                <w:rFonts w:eastAsia="Times New Roman"/>
                <w:sz w:val="18"/>
                <w:szCs w:val="18"/>
              </w:rPr>
              <w:t>50%</w:t>
            </w:r>
          </w:p>
        </w:tc>
        <w:tc>
          <w:tcPr>
            <w:tcW w:w="2151" w:type="dxa"/>
            <w:hideMark/>
          </w:tcPr>
          <w:p w14:paraId="1769F0F5" w14:textId="77777777" w:rsidR="000E17A2" w:rsidRPr="00B54C69" w:rsidRDefault="000E17A2">
            <w:pPr>
              <w:jc w:val="left"/>
              <w:rPr>
                <w:rFonts w:eastAsia="Times New Roman"/>
                <w:sz w:val="18"/>
                <w:szCs w:val="18"/>
              </w:rPr>
            </w:pPr>
            <w:r w:rsidRPr="00B54C69">
              <w:rPr>
                <w:rFonts w:eastAsia="Times New Roman"/>
                <w:sz w:val="18"/>
                <w:szCs w:val="18"/>
              </w:rPr>
              <w:t>50% is default but set to 0% if extreme fuel poverty is to be analysed.</w:t>
            </w:r>
          </w:p>
        </w:tc>
        <w:tc>
          <w:tcPr>
            <w:tcW w:w="1470" w:type="dxa"/>
            <w:hideMark/>
          </w:tcPr>
          <w:p w14:paraId="564D9A2E"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2FE65F7F" w14:textId="77777777" w:rsidTr="000E17A2">
        <w:trPr>
          <w:trHeight w:val="1758"/>
        </w:trPr>
        <w:tc>
          <w:tcPr>
            <w:tcW w:w="1980" w:type="dxa"/>
            <w:vMerge/>
            <w:hideMark/>
          </w:tcPr>
          <w:p w14:paraId="537AFEE2" w14:textId="77777777" w:rsidR="000E17A2" w:rsidRPr="00B54C69" w:rsidRDefault="000E17A2">
            <w:pPr>
              <w:jc w:val="left"/>
              <w:rPr>
                <w:rFonts w:eastAsia="Times New Roman"/>
                <w:sz w:val="18"/>
                <w:szCs w:val="18"/>
              </w:rPr>
            </w:pPr>
          </w:p>
        </w:tc>
        <w:tc>
          <w:tcPr>
            <w:tcW w:w="1290" w:type="dxa"/>
            <w:hideMark/>
          </w:tcPr>
          <w:p w14:paraId="30911745" w14:textId="77777777" w:rsidR="000E17A2" w:rsidRPr="00B54C69" w:rsidRDefault="000E17A2">
            <w:pPr>
              <w:jc w:val="left"/>
              <w:rPr>
                <w:rFonts w:eastAsia="Times New Roman"/>
                <w:sz w:val="18"/>
                <w:szCs w:val="18"/>
              </w:rPr>
            </w:pPr>
            <w:r w:rsidRPr="00B54C69">
              <w:rPr>
                <w:rFonts w:eastAsia="Times New Roman"/>
                <w:sz w:val="18"/>
                <w:szCs w:val="18"/>
              </w:rPr>
              <w:t>Probability of extreme fuel poverty</w:t>
            </w:r>
          </w:p>
        </w:tc>
        <w:tc>
          <w:tcPr>
            <w:tcW w:w="1624" w:type="dxa"/>
            <w:hideMark/>
          </w:tcPr>
          <w:p w14:paraId="49366C83" w14:textId="77777777" w:rsidR="000E17A2" w:rsidRPr="00B54C69" w:rsidRDefault="000E17A2">
            <w:pPr>
              <w:jc w:val="left"/>
              <w:rPr>
                <w:rFonts w:eastAsia="Times New Roman"/>
                <w:sz w:val="18"/>
                <w:szCs w:val="18"/>
              </w:rPr>
            </w:pPr>
            <w:r w:rsidRPr="00B54C69">
              <w:rPr>
                <w:rFonts w:eastAsia="Times New Roman"/>
                <w:sz w:val="18"/>
                <w:szCs w:val="18"/>
              </w:rPr>
              <w:t xml:space="preserve">% likelihood </w:t>
            </w:r>
          </w:p>
        </w:tc>
        <w:tc>
          <w:tcPr>
            <w:tcW w:w="1119" w:type="dxa"/>
            <w:hideMark/>
          </w:tcPr>
          <w:p w14:paraId="47EDAB24" w14:textId="77777777" w:rsidR="000E17A2" w:rsidRPr="00B54C69" w:rsidRDefault="000E17A2">
            <w:pPr>
              <w:jc w:val="left"/>
              <w:rPr>
                <w:rFonts w:eastAsia="Times New Roman"/>
                <w:sz w:val="18"/>
                <w:szCs w:val="18"/>
              </w:rPr>
            </w:pPr>
            <w:r w:rsidRPr="00B54C69">
              <w:rPr>
                <w:rFonts w:eastAsia="Times New Roman"/>
                <w:sz w:val="18"/>
                <w:szCs w:val="18"/>
              </w:rPr>
              <w:t>0%</w:t>
            </w:r>
          </w:p>
        </w:tc>
        <w:tc>
          <w:tcPr>
            <w:tcW w:w="2151" w:type="dxa"/>
            <w:hideMark/>
          </w:tcPr>
          <w:p w14:paraId="03CB5DD9" w14:textId="77777777" w:rsidR="000E17A2" w:rsidRPr="00B54C69" w:rsidRDefault="000E17A2">
            <w:pPr>
              <w:jc w:val="left"/>
              <w:rPr>
                <w:rFonts w:eastAsia="Times New Roman"/>
                <w:sz w:val="18"/>
                <w:szCs w:val="18"/>
              </w:rPr>
            </w:pPr>
            <w:r w:rsidRPr="00B54C69">
              <w:rPr>
                <w:rFonts w:eastAsia="Times New Roman"/>
                <w:sz w:val="18"/>
                <w:szCs w:val="18"/>
              </w:rPr>
              <w:t xml:space="preserve">0% is a default Weighting applied. User can adjust balance by selecting 0% or 50% to switch analysis focus between fuel poverty or extreme fuel poverty. </w:t>
            </w:r>
          </w:p>
        </w:tc>
        <w:tc>
          <w:tcPr>
            <w:tcW w:w="1470" w:type="dxa"/>
            <w:hideMark/>
          </w:tcPr>
          <w:p w14:paraId="2BDBF22C"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70ABEBF2" w14:textId="77777777" w:rsidTr="000E17A2">
        <w:trPr>
          <w:trHeight w:val="585"/>
        </w:trPr>
        <w:tc>
          <w:tcPr>
            <w:tcW w:w="1980" w:type="dxa"/>
            <w:vMerge w:val="restart"/>
            <w:hideMark/>
          </w:tcPr>
          <w:p w14:paraId="33EA58FD" w14:textId="77777777" w:rsidR="000E17A2" w:rsidRPr="00B54C69" w:rsidRDefault="000E17A2">
            <w:pPr>
              <w:jc w:val="left"/>
              <w:rPr>
                <w:rFonts w:eastAsia="Times New Roman"/>
                <w:sz w:val="18"/>
                <w:szCs w:val="18"/>
              </w:rPr>
            </w:pPr>
            <w:r w:rsidRPr="00B54C69">
              <w:rPr>
                <w:rFonts w:eastAsia="Times New Roman"/>
                <w:sz w:val="18"/>
                <w:szCs w:val="18"/>
              </w:rPr>
              <w:t>Building energy efficiency</w:t>
            </w:r>
          </w:p>
        </w:tc>
        <w:tc>
          <w:tcPr>
            <w:tcW w:w="1290" w:type="dxa"/>
            <w:hideMark/>
          </w:tcPr>
          <w:p w14:paraId="4064B12F" w14:textId="77777777" w:rsidR="000E17A2" w:rsidRPr="00B54C69" w:rsidRDefault="000E17A2">
            <w:pPr>
              <w:jc w:val="left"/>
              <w:rPr>
                <w:rFonts w:eastAsia="Times New Roman"/>
                <w:sz w:val="18"/>
                <w:szCs w:val="18"/>
              </w:rPr>
            </w:pPr>
            <w:r w:rsidRPr="00B54C69">
              <w:rPr>
                <w:rFonts w:eastAsia="Times New Roman"/>
                <w:sz w:val="18"/>
                <w:szCs w:val="18"/>
              </w:rPr>
              <w:t>Loft insulation</w:t>
            </w:r>
          </w:p>
        </w:tc>
        <w:tc>
          <w:tcPr>
            <w:tcW w:w="1624" w:type="dxa"/>
            <w:hideMark/>
          </w:tcPr>
          <w:p w14:paraId="71EE38A7" w14:textId="77777777" w:rsidR="000E17A2" w:rsidRPr="00B54C69" w:rsidRDefault="000E17A2">
            <w:pPr>
              <w:jc w:val="left"/>
              <w:rPr>
                <w:rFonts w:eastAsia="Times New Roman"/>
                <w:sz w:val="18"/>
                <w:szCs w:val="18"/>
              </w:rPr>
            </w:pPr>
            <w:r w:rsidRPr="00B54C69">
              <w:rPr>
                <w:rFonts w:eastAsia="Times New Roman"/>
                <w:sz w:val="18"/>
                <w:szCs w:val="18"/>
              </w:rPr>
              <w:t>&lt;100mm (prediction) (Yes)</w:t>
            </w:r>
          </w:p>
        </w:tc>
        <w:tc>
          <w:tcPr>
            <w:tcW w:w="1119" w:type="dxa"/>
            <w:hideMark/>
          </w:tcPr>
          <w:p w14:paraId="5B00640A" w14:textId="77777777" w:rsidR="000E17A2" w:rsidRPr="00B54C69" w:rsidRDefault="000E17A2">
            <w:pPr>
              <w:jc w:val="left"/>
              <w:rPr>
                <w:rFonts w:eastAsia="Times New Roman"/>
                <w:sz w:val="18"/>
                <w:szCs w:val="18"/>
              </w:rPr>
            </w:pPr>
            <w:r w:rsidRPr="00B54C69">
              <w:rPr>
                <w:rFonts w:eastAsia="Times New Roman"/>
                <w:sz w:val="18"/>
                <w:szCs w:val="18"/>
              </w:rPr>
              <w:t>16.67%</w:t>
            </w:r>
          </w:p>
        </w:tc>
        <w:tc>
          <w:tcPr>
            <w:tcW w:w="2151" w:type="dxa"/>
            <w:vMerge w:val="restart"/>
            <w:hideMark/>
          </w:tcPr>
          <w:p w14:paraId="390AB9C3" w14:textId="77777777" w:rsidR="000E17A2" w:rsidRPr="00B54C69" w:rsidRDefault="000E17A2">
            <w:pPr>
              <w:jc w:val="left"/>
              <w:rPr>
                <w:rFonts w:eastAsia="Times New Roman"/>
                <w:sz w:val="18"/>
                <w:szCs w:val="18"/>
              </w:rPr>
            </w:pPr>
            <w:r w:rsidRPr="00B54C69">
              <w:rPr>
                <w:rFonts w:eastAsia="Times New Roman"/>
                <w:sz w:val="18"/>
                <w:szCs w:val="18"/>
              </w:rPr>
              <w:t>Poor energy efficiency Indicators sum to 50% of overall Weighting, each have an equal Weighting.</w:t>
            </w:r>
          </w:p>
        </w:tc>
        <w:tc>
          <w:tcPr>
            <w:tcW w:w="1470" w:type="dxa"/>
            <w:hideMark/>
          </w:tcPr>
          <w:p w14:paraId="6B85376B"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6033FED6" w14:textId="77777777" w:rsidTr="000E17A2">
        <w:trPr>
          <w:trHeight w:val="288"/>
        </w:trPr>
        <w:tc>
          <w:tcPr>
            <w:tcW w:w="1980" w:type="dxa"/>
            <w:vMerge/>
            <w:hideMark/>
          </w:tcPr>
          <w:p w14:paraId="0E87884C" w14:textId="77777777" w:rsidR="000E17A2" w:rsidRPr="00B54C69" w:rsidRDefault="000E17A2">
            <w:pPr>
              <w:jc w:val="left"/>
              <w:rPr>
                <w:rFonts w:eastAsia="Times New Roman"/>
                <w:sz w:val="18"/>
                <w:szCs w:val="18"/>
              </w:rPr>
            </w:pPr>
          </w:p>
        </w:tc>
        <w:tc>
          <w:tcPr>
            <w:tcW w:w="1290" w:type="dxa"/>
            <w:hideMark/>
          </w:tcPr>
          <w:p w14:paraId="008475F3" w14:textId="77777777" w:rsidR="000E17A2" w:rsidRPr="00B54C69" w:rsidRDefault="000E17A2">
            <w:pPr>
              <w:jc w:val="left"/>
              <w:rPr>
                <w:rFonts w:eastAsia="Times New Roman"/>
                <w:sz w:val="18"/>
                <w:szCs w:val="18"/>
              </w:rPr>
            </w:pPr>
            <w:r w:rsidRPr="00B54C69">
              <w:rPr>
                <w:rFonts w:eastAsia="Times New Roman"/>
                <w:sz w:val="18"/>
                <w:szCs w:val="18"/>
              </w:rPr>
              <w:t>Single glazed windows</w:t>
            </w:r>
          </w:p>
        </w:tc>
        <w:tc>
          <w:tcPr>
            <w:tcW w:w="1624" w:type="dxa"/>
            <w:hideMark/>
          </w:tcPr>
          <w:p w14:paraId="74AD9070" w14:textId="77777777" w:rsidR="000E17A2" w:rsidRPr="00B54C69" w:rsidRDefault="000E17A2">
            <w:pPr>
              <w:jc w:val="left"/>
              <w:rPr>
                <w:rFonts w:eastAsia="Times New Roman"/>
                <w:sz w:val="18"/>
                <w:szCs w:val="18"/>
              </w:rPr>
            </w:pPr>
            <w:r w:rsidRPr="00B54C69">
              <w:rPr>
                <w:rFonts w:eastAsia="Times New Roman"/>
                <w:sz w:val="18"/>
                <w:szCs w:val="18"/>
              </w:rPr>
              <w:t>Binary (Yes)</w:t>
            </w:r>
          </w:p>
        </w:tc>
        <w:tc>
          <w:tcPr>
            <w:tcW w:w="1119" w:type="dxa"/>
            <w:hideMark/>
          </w:tcPr>
          <w:p w14:paraId="418B1C7D" w14:textId="77777777" w:rsidR="000E17A2" w:rsidRPr="00B54C69" w:rsidRDefault="000E17A2">
            <w:pPr>
              <w:jc w:val="left"/>
              <w:rPr>
                <w:rFonts w:eastAsia="Times New Roman"/>
                <w:sz w:val="18"/>
                <w:szCs w:val="18"/>
              </w:rPr>
            </w:pPr>
            <w:r w:rsidRPr="00B54C69">
              <w:rPr>
                <w:rFonts w:eastAsia="Times New Roman"/>
                <w:sz w:val="18"/>
                <w:szCs w:val="18"/>
              </w:rPr>
              <w:t>16.67%</w:t>
            </w:r>
          </w:p>
        </w:tc>
        <w:tc>
          <w:tcPr>
            <w:tcW w:w="2151" w:type="dxa"/>
            <w:vMerge/>
            <w:hideMark/>
          </w:tcPr>
          <w:p w14:paraId="10D0B9E9" w14:textId="77777777" w:rsidR="000E17A2" w:rsidRPr="00B54C69" w:rsidRDefault="000E17A2">
            <w:pPr>
              <w:jc w:val="left"/>
              <w:rPr>
                <w:rFonts w:eastAsia="Times New Roman"/>
                <w:sz w:val="18"/>
                <w:szCs w:val="18"/>
              </w:rPr>
            </w:pPr>
          </w:p>
        </w:tc>
        <w:tc>
          <w:tcPr>
            <w:tcW w:w="1470" w:type="dxa"/>
            <w:hideMark/>
          </w:tcPr>
          <w:p w14:paraId="3278D299"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1A666A57" w14:textId="77777777" w:rsidTr="000E17A2">
        <w:trPr>
          <w:trHeight w:val="288"/>
        </w:trPr>
        <w:tc>
          <w:tcPr>
            <w:tcW w:w="1980" w:type="dxa"/>
            <w:vMerge/>
            <w:hideMark/>
          </w:tcPr>
          <w:p w14:paraId="45C44DFB" w14:textId="77777777" w:rsidR="000E17A2" w:rsidRPr="00B54C69" w:rsidRDefault="000E17A2">
            <w:pPr>
              <w:jc w:val="left"/>
              <w:rPr>
                <w:rFonts w:eastAsia="Times New Roman"/>
                <w:sz w:val="18"/>
                <w:szCs w:val="18"/>
              </w:rPr>
            </w:pPr>
          </w:p>
        </w:tc>
        <w:tc>
          <w:tcPr>
            <w:tcW w:w="1290" w:type="dxa"/>
            <w:hideMark/>
          </w:tcPr>
          <w:p w14:paraId="16F061CA" w14:textId="77777777" w:rsidR="000E17A2" w:rsidRPr="00B54C69" w:rsidRDefault="000E17A2">
            <w:pPr>
              <w:jc w:val="left"/>
              <w:rPr>
                <w:rFonts w:eastAsia="Times New Roman"/>
                <w:sz w:val="18"/>
                <w:szCs w:val="18"/>
              </w:rPr>
            </w:pPr>
            <w:r w:rsidRPr="00B54C69">
              <w:rPr>
                <w:rFonts w:eastAsia="Times New Roman"/>
                <w:sz w:val="18"/>
                <w:szCs w:val="18"/>
              </w:rPr>
              <w:t>Wall insulation prediction (all construction types)</w:t>
            </w:r>
          </w:p>
        </w:tc>
        <w:tc>
          <w:tcPr>
            <w:tcW w:w="1624" w:type="dxa"/>
            <w:hideMark/>
          </w:tcPr>
          <w:p w14:paraId="1EE4406D" w14:textId="77777777" w:rsidR="000E17A2" w:rsidRPr="00B54C69" w:rsidRDefault="000E17A2">
            <w:pPr>
              <w:jc w:val="left"/>
              <w:rPr>
                <w:rFonts w:eastAsia="Times New Roman"/>
                <w:sz w:val="18"/>
                <w:szCs w:val="18"/>
              </w:rPr>
            </w:pPr>
            <w:r w:rsidRPr="00B54C69">
              <w:rPr>
                <w:rFonts w:eastAsia="Times New Roman"/>
                <w:sz w:val="18"/>
                <w:szCs w:val="18"/>
              </w:rPr>
              <w:t>Binary (Uninsulated)</w:t>
            </w:r>
          </w:p>
        </w:tc>
        <w:tc>
          <w:tcPr>
            <w:tcW w:w="1119" w:type="dxa"/>
            <w:hideMark/>
          </w:tcPr>
          <w:p w14:paraId="3588585C" w14:textId="77777777" w:rsidR="000E17A2" w:rsidRPr="00B54C69" w:rsidRDefault="000E17A2">
            <w:pPr>
              <w:jc w:val="left"/>
              <w:rPr>
                <w:rFonts w:eastAsia="Times New Roman"/>
                <w:sz w:val="18"/>
                <w:szCs w:val="18"/>
              </w:rPr>
            </w:pPr>
            <w:r w:rsidRPr="00B54C69">
              <w:rPr>
                <w:rFonts w:eastAsia="Times New Roman"/>
                <w:sz w:val="18"/>
                <w:szCs w:val="18"/>
              </w:rPr>
              <w:t>16.67%</w:t>
            </w:r>
          </w:p>
        </w:tc>
        <w:tc>
          <w:tcPr>
            <w:tcW w:w="2151" w:type="dxa"/>
            <w:vMerge/>
            <w:hideMark/>
          </w:tcPr>
          <w:p w14:paraId="4AB29531" w14:textId="77777777" w:rsidR="000E17A2" w:rsidRPr="00B54C69" w:rsidRDefault="000E17A2">
            <w:pPr>
              <w:jc w:val="left"/>
              <w:rPr>
                <w:rFonts w:eastAsia="Times New Roman"/>
                <w:sz w:val="18"/>
                <w:szCs w:val="18"/>
              </w:rPr>
            </w:pPr>
          </w:p>
        </w:tc>
        <w:tc>
          <w:tcPr>
            <w:tcW w:w="1470" w:type="dxa"/>
            <w:hideMark/>
          </w:tcPr>
          <w:p w14:paraId="4012557D"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641939E1" w14:textId="77777777" w:rsidTr="000E17A2">
        <w:trPr>
          <w:trHeight w:val="576"/>
        </w:trPr>
        <w:tc>
          <w:tcPr>
            <w:tcW w:w="1980" w:type="dxa"/>
            <w:vMerge w:val="restart"/>
            <w:hideMark/>
          </w:tcPr>
          <w:p w14:paraId="660A3B7C" w14:textId="69DA6A6A" w:rsidR="000E17A2" w:rsidRPr="00B54C69" w:rsidRDefault="000E17A2">
            <w:pPr>
              <w:jc w:val="left"/>
              <w:rPr>
                <w:rFonts w:eastAsia="Times New Roman"/>
                <w:sz w:val="18"/>
                <w:szCs w:val="18"/>
              </w:rPr>
            </w:pPr>
            <w:r w:rsidRPr="00B54C69">
              <w:rPr>
                <w:rFonts w:eastAsia="Times New Roman"/>
                <w:sz w:val="18"/>
                <w:szCs w:val="18"/>
              </w:rPr>
              <w:t xml:space="preserve">Additional example Indicators that could be used to support Delivery Level Area identification as part of LHEES </w:t>
            </w:r>
            <w:r>
              <w:rPr>
                <w:rFonts w:eastAsia="Times New Roman"/>
                <w:sz w:val="18"/>
                <w:szCs w:val="18"/>
              </w:rPr>
              <w:t>stage</w:t>
            </w:r>
            <w:r w:rsidRPr="00B54C69">
              <w:rPr>
                <w:rFonts w:eastAsia="Times New Roman"/>
                <w:sz w:val="18"/>
                <w:szCs w:val="18"/>
              </w:rPr>
              <w:t xml:space="preserve"> 4 and Delivery Plan</w:t>
            </w:r>
          </w:p>
        </w:tc>
        <w:tc>
          <w:tcPr>
            <w:tcW w:w="1290" w:type="dxa"/>
            <w:hideMark/>
          </w:tcPr>
          <w:p w14:paraId="3198E082" w14:textId="77777777" w:rsidR="000E17A2" w:rsidRPr="00B54C69" w:rsidRDefault="000E17A2">
            <w:pPr>
              <w:jc w:val="left"/>
              <w:rPr>
                <w:rFonts w:eastAsia="Times New Roman"/>
                <w:sz w:val="18"/>
                <w:szCs w:val="18"/>
              </w:rPr>
            </w:pPr>
            <w:r w:rsidRPr="00B54C69">
              <w:rPr>
                <w:rFonts w:eastAsia="Times New Roman"/>
                <w:sz w:val="18"/>
                <w:szCs w:val="18"/>
              </w:rPr>
              <w:t>Tenure type</w:t>
            </w:r>
          </w:p>
        </w:tc>
        <w:tc>
          <w:tcPr>
            <w:tcW w:w="1624" w:type="dxa"/>
            <w:hideMark/>
          </w:tcPr>
          <w:p w14:paraId="50E9BA9C" w14:textId="77777777" w:rsidR="000E17A2" w:rsidRPr="00B54C69" w:rsidRDefault="000E17A2">
            <w:pPr>
              <w:jc w:val="left"/>
              <w:rPr>
                <w:rFonts w:eastAsia="Times New Roman"/>
                <w:sz w:val="18"/>
                <w:szCs w:val="18"/>
              </w:rPr>
            </w:pPr>
            <w:r w:rsidRPr="00B54C69">
              <w:rPr>
                <w:rFonts w:eastAsia="Times New Roman"/>
                <w:sz w:val="18"/>
                <w:szCs w:val="18"/>
              </w:rPr>
              <w:t>User defined</w:t>
            </w:r>
          </w:p>
        </w:tc>
        <w:tc>
          <w:tcPr>
            <w:tcW w:w="1119" w:type="dxa"/>
            <w:hideMark/>
          </w:tcPr>
          <w:p w14:paraId="31A8D547"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350AE022" w14:textId="77777777" w:rsidR="000E17A2" w:rsidRPr="00B54C69" w:rsidRDefault="000E17A2">
            <w:pPr>
              <w:jc w:val="left"/>
              <w:rPr>
                <w:rFonts w:eastAsia="Times New Roman"/>
                <w:sz w:val="18"/>
                <w:szCs w:val="18"/>
              </w:rPr>
            </w:pPr>
            <w:r w:rsidRPr="00B54C69">
              <w:rPr>
                <w:rFonts w:eastAsia="Times New Roman"/>
                <w:sz w:val="18"/>
                <w:szCs w:val="18"/>
              </w:rPr>
              <w:t>Four types; housing association, owner/ occupier, private rented, local authority. User can filter by interest.</w:t>
            </w:r>
          </w:p>
        </w:tc>
        <w:tc>
          <w:tcPr>
            <w:tcW w:w="1470" w:type="dxa"/>
            <w:hideMark/>
          </w:tcPr>
          <w:p w14:paraId="7D453BEF"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49E0C739" w14:textId="77777777" w:rsidTr="000E17A2">
        <w:trPr>
          <w:trHeight w:val="288"/>
        </w:trPr>
        <w:tc>
          <w:tcPr>
            <w:tcW w:w="1980" w:type="dxa"/>
            <w:vMerge/>
            <w:hideMark/>
          </w:tcPr>
          <w:p w14:paraId="36CE68E5" w14:textId="77777777" w:rsidR="000E17A2" w:rsidRPr="00B54C69" w:rsidRDefault="000E17A2">
            <w:pPr>
              <w:jc w:val="left"/>
              <w:rPr>
                <w:rFonts w:eastAsia="Times New Roman"/>
                <w:sz w:val="18"/>
                <w:szCs w:val="18"/>
              </w:rPr>
            </w:pPr>
          </w:p>
        </w:tc>
        <w:tc>
          <w:tcPr>
            <w:tcW w:w="1290" w:type="dxa"/>
            <w:hideMark/>
          </w:tcPr>
          <w:p w14:paraId="279AF235" w14:textId="77777777" w:rsidR="000E17A2" w:rsidRPr="00B54C69" w:rsidRDefault="000E17A2">
            <w:pPr>
              <w:jc w:val="left"/>
              <w:rPr>
                <w:rFonts w:eastAsia="Times New Roman"/>
                <w:sz w:val="18"/>
                <w:szCs w:val="18"/>
              </w:rPr>
            </w:pPr>
            <w:r w:rsidRPr="00B54C69">
              <w:rPr>
                <w:rFonts w:eastAsia="Times New Roman"/>
                <w:sz w:val="18"/>
                <w:szCs w:val="18"/>
              </w:rPr>
              <w:t>Building age</w:t>
            </w:r>
          </w:p>
        </w:tc>
        <w:tc>
          <w:tcPr>
            <w:tcW w:w="1624" w:type="dxa"/>
            <w:hideMark/>
          </w:tcPr>
          <w:p w14:paraId="7E4AACFF" w14:textId="77777777" w:rsidR="000E17A2" w:rsidRPr="00B54C69" w:rsidRDefault="000E17A2">
            <w:pPr>
              <w:jc w:val="left"/>
              <w:rPr>
                <w:rFonts w:eastAsia="Times New Roman"/>
                <w:sz w:val="18"/>
                <w:szCs w:val="18"/>
              </w:rPr>
            </w:pPr>
            <w:r w:rsidRPr="00B54C69">
              <w:rPr>
                <w:rFonts w:eastAsia="Times New Roman"/>
                <w:sz w:val="18"/>
                <w:szCs w:val="18"/>
              </w:rPr>
              <w:t>User defined</w:t>
            </w:r>
          </w:p>
        </w:tc>
        <w:tc>
          <w:tcPr>
            <w:tcW w:w="1119" w:type="dxa"/>
            <w:hideMark/>
          </w:tcPr>
          <w:p w14:paraId="11DBB95C"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3562C8AD" w14:textId="77777777" w:rsidR="000E17A2" w:rsidRPr="00B54C69" w:rsidRDefault="000E17A2">
            <w:pPr>
              <w:jc w:val="left"/>
              <w:rPr>
                <w:rFonts w:eastAsia="Times New Roman"/>
                <w:sz w:val="18"/>
                <w:szCs w:val="18"/>
              </w:rPr>
            </w:pPr>
            <w:r w:rsidRPr="00B54C69">
              <w:rPr>
                <w:rFonts w:eastAsia="Times New Roman"/>
                <w:sz w:val="18"/>
                <w:szCs w:val="18"/>
              </w:rPr>
              <w:t>Defined in six age brackets. User can filter by interest.</w:t>
            </w:r>
          </w:p>
        </w:tc>
        <w:tc>
          <w:tcPr>
            <w:tcW w:w="1470" w:type="dxa"/>
            <w:hideMark/>
          </w:tcPr>
          <w:p w14:paraId="29B96EEA"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35549282" w14:textId="77777777" w:rsidTr="000E17A2">
        <w:trPr>
          <w:trHeight w:val="288"/>
        </w:trPr>
        <w:tc>
          <w:tcPr>
            <w:tcW w:w="1980" w:type="dxa"/>
            <w:vMerge/>
            <w:hideMark/>
          </w:tcPr>
          <w:p w14:paraId="4F47A2BC" w14:textId="77777777" w:rsidR="000E17A2" w:rsidRPr="00B54C69" w:rsidRDefault="000E17A2">
            <w:pPr>
              <w:jc w:val="left"/>
              <w:rPr>
                <w:rFonts w:eastAsia="Times New Roman"/>
                <w:sz w:val="18"/>
                <w:szCs w:val="18"/>
              </w:rPr>
            </w:pPr>
          </w:p>
        </w:tc>
        <w:tc>
          <w:tcPr>
            <w:tcW w:w="1290" w:type="dxa"/>
            <w:hideMark/>
          </w:tcPr>
          <w:p w14:paraId="0A3AD5A6" w14:textId="77777777" w:rsidR="000E17A2" w:rsidRPr="00B54C69" w:rsidRDefault="000E17A2">
            <w:pPr>
              <w:jc w:val="left"/>
              <w:rPr>
                <w:rFonts w:eastAsia="Times New Roman"/>
                <w:sz w:val="18"/>
                <w:szCs w:val="18"/>
              </w:rPr>
            </w:pPr>
            <w:r w:rsidRPr="00B54C69">
              <w:rPr>
                <w:rFonts w:eastAsia="Times New Roman"/>
                <w:sz w:val="18"/>
                <w:szCs w:val="18"/>
              </w:rPr>
              <w:t>Non-traditional build design type</w:t>
            </w:r>
          </w:p>
        </w:tc>
        <w:tc>
          <w:tcPr>
            <w:tcW w:w="1624" w:type="dxa"/>
            <w:hideMark/>
          </w:tcPr>
          <w:p w14:paraId="0E23027F" w14:textId="77777777" w:rsidR="000E17A2" w:rsidRPr="00B54C69" w:rsidRDefault="000E17A2">
            <w:pPr>
              <w:jc w:val="left"/>
              <w:rPr>
                <w:rFonts w:eastAsia="Times New Roman"/>
                <w:sz w:val="18"/>
                <w:szCs w:val="18"/>
              </w:rPr>
            </w:pPr>
            <w:r w:rsidRPr="00B54C69">
              <w:rPr>
                <w:rFonts w:eastAsia="Times New Roman"/>
                <w:sz w:val="18"/>
                <w:szCs w:val="18"/>
              </w:rPr>
              <w:t>Solid wall (binary)</w:t>
            </w:r>
          </w:p>
        </w:tc>
        <w:tc>
          <w:tcPr>
            <w:tcW w:w="1119" w:type="dxa"/>
            <w:hideMark/>
          </w:tcPr>
          <w:p w14:paraId="702376A9"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1B8C17E6" w14:textId="77777777" w:rsidR="000E17A2" w:rsidRPr="00B54C69" w:rsidRDefault="000E17A2">
            <w:pPr>
              <w:jc w:val="left"/>
              <w:rPr>
                <w:rFonts w:eastAsia="Times New Roman"/>
                <w:sz w:val="18"/>
                <w:szCs w:val="18"/>
              </w:rPr>
            </w:pPr>
            <w:r w:rsidRPr="00B54C69">
              <w:rPr>
                <w:rFonts w:eastAsia="Times New Roman"/>
                <w:sz w:val="18"/>
                <w:szCs w:val="18"/>
              </w:rPr>
              <w:t>User can filter by interest.</w:t>
            </w:r>
          </w:p>
        </w:tc>
        <w:tc>
          <w:tcPr>
            <w:tcW w:w="1470" w:type="dxa"/>
            <w:hideMark/>
          </w:tcPr>
          <w:p w14:paraId="687D989C"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r w:rsidR="000E17A2" w:rsidRPr="00B54C69" w14:paraId="3C25BD85" w14:textId="77777777" w:rsidTr="000E17A2">
        <w:trPr>
          <w:trHeight w:val="288"/>
        </w:trPr>
        <w:tc>
          <w:tcPr>
            <w:tcW w:w="1980" w:type="dxa"/>
            <w:vMerge/>
            <w:hideMark/>
          </w:tcPr>
          <w:p w14:paraId="0885460B" w14:textId="77777777" w:rsidR="000E17A2" w:rsidRPr="00B54C69" w:rsidRDefault="000E17A2">
            <w:pPr>
              <w:jc w:val="left"/>
              <w:rPr>
                <w:rFonts w:eastAsia="Times New Roman"/>
                <w:sz w:val="18"/>
                <w:szCs w:val="18"/>
              </w:rPr>
            </w:pPr>
          </w:p>
        </w:tc>
        <w:tc>
          <w:tcPr>
            <w:tcW w:w="1290" w:type="dxa"/>
            <w:hideMark/>
          </w:tcPr>
          <w:p w14:paraId="7BDCCC0A" w14:textId="77777777" w:rsidR="000E17A2" w:rsidRPr="00B54C69" w:rsidRDefault="000E17A2">
            <w:pPr>
              <w:jc w:val="left"/>
              <w:rPr>
                <w:rFonts w:eastAsia="Times New Roman"/>
                <w:sz w:val="18"/>
                <w:szCs w:val="18"/>
              </w:rPr>
            </w:pPr>
            <w:r w:rsidRPr="00B54C69">
              <w:rPr>
                <w:rFonts w:eastAsia="Times New Roman"/>
                <w:sz w:val="18"/>
                <w:szCs w:val="18"/>
              </w:rPr>
              <w:t>EPC Rating</w:t>
            </w:r>
          </w:p>
        </w:tc>
        <w:tc>
          <w:tcPr>
            <w:tcW w:w="1624" w:type="dxa"/>
            <w:hideMark/>
          </w:tcPr>
          <w:p w14:paraId="608C96BD" w14:textId="77777777" w:rsidR="000E17A2" w:rsidRPr="00B54C69" w:rsidRDefault="000E17A2">
            <w:pPr>
              <w:jc w:val="left"/>
              <w:rPr>
                <w:rFonts w:eastAsia="Times New Roman"/>
                <w:sz w:val="18"/>
                <w:szCs w:val="18"/>
              </w:rPr>
            </w:pPr>
            <w:r w:rsidRPr="00B54C69">
              <w:rPr>
                <w:rFonts w:eastAsia="Times New Roman"/>
                <w:sz w:val="18"/>
                <w:szCs w:val="18"/>
              </w:rPr>
              <w:t>E, F or G</w:t>
            </w:r>
          </w:p>
        </w:tc>
        <w:tc>
          <w:tcPr>
            <w:tcW w:w="1119" w:type="dxa"/>
            <w:hideMark/>
          </w:tcPr>
          <w:p w14:paraId="0C7FBB49" w14:textId="77777777" w:rsidR="000E17A2" w:rsidRPr="00B54C69" w:rsidRDefault="000E17A2">
            <w:pPr>
              <w:jc w:val="left"/>
              <w:rPr>
                <w:rFonts w:eastAsia="Times New Roman"/>
                <w:sz w:val="18"/>
                <w:szCs w:val="18"/>
              </w:rPr>
            </w:pPr>
            <w:r w:rsidRPr="00B54C69">
              <w:rPr>
                <w:rFonts w:eastAsia="Times New Roman"/>
                <w:sz w:val="18"/>
                <w:szCs w:val="18"/>
              </w:rPr>
              <w:t> </w:t>
            </w:r>
          </w:p>
        </w:tc>
        <w:tc>
          <w:tcPr>
            <w:tcW w:w="2151" w:type="dxa"/>
            <w:hideMark/>
          </w:tcPr>
          <w:p w14:paraId="1B40A535" w14:textId="77777777" w:rsidR="000E17A2" w:rsidRPr="00B54C69" w:rsidRDefault="000E17A2">
            <w:pPr>
              <w:jc w:val="left"/>
              <w:rPr>
                <w:rFonts w:eastAsia="Times New Roman"/>
                <w:sz w:val="18"/>
                <w:szCs w:val="18"/>
              </w:rPr>
            </w:pPr>
            <w:r w:rsidRPr="00B54C69">
              <w:rPr>
                <w:rFonts w:eastAsia="Times New Roman"/>
                <w:sz w:val="18"/>
                <w:szCs w:val="18"/>
              </w:rPr>
              <w:t>User can filter by interest.</w:t>
            </w:r>
          </w:p>
        </w:tc>
        <w:tc>
          <w:tcPr>
            <w:tcW w:w="1470" w:type="dxa"/>
            <w:hideMark/>
          </w:tcPr>
          <w:p w14:paraId="1A0E92E3" w14:textId="77777777" w:rsidR="000E17A2" w:rsidRPr="00B54C69" w:rsidRDefault="000E17A2">
            <w:pPr>
              <w:jc w:val="left"/>
              <w:rPr>
                <w:rFonts w:eastAsia="Times New Roman"/>
                <w:sz w:val="18"/>
                <w:szCs w:val="18"/>
              </w:rPr>
            </w:pPr>
            <w:r w:rsidRPr="00B54C69">
              <w:rPr>
                <w:rFonts w:eastAsia="Times New Roman"/>
                <w:sz w:val="18"/>
                <w:szCs w:val="18"/>
              </w:rPr>
              <w:t>Home Analytics</w:t>
            </w:r>
          </w:p>
        </w:tc>
      </w:tr>
    </w:tbl>
    <w:p w14:paraId="44E1E2E3" w14:textId="77777777" w:rsidR="00283B05" w:rsidRDefault="00283B05" w:rsidP="008D060F"/>
    <w:p w14:paraId="6508B3DF" w14:textId="77777777" w:rsidR="00283B05" w:rsidRDefault="00283B05" w:rsidP="008D060F"/>
    <w:p w14:paraId="28C75C92" w14:textId="0B9DF705" w:rsidR="00283B05" w:rsidRDefault="00BD5EAA" w:rsidP="00ED26B6">
      <w:pPr>
        <w:pStyle w:val="AppendixTitle"/>
        <w:tabs>
          <w:tab w:val="num" w:pos="1985"/>
        </w:tabs>
        <w:ind w:left="0" w:firstLine="0"/>
      </w:pPr>
      <w:bookmarkStart w:id="593" w:name="_Ref149899209"/>
      <w:bookmarkStart w:id="594" w:name="_Toc155366866"/>
      <w:r>
        <w:lastRenderedPageBreak/>
        <w:t>Intervention Details</w:t>
      </w:r>
      <w:bookmarkEnd w:id="593"/>
      <w:bookmarkEnd w:id="594"/>
    </w:p>
    <w:p w14:paraId="4225E44C" w14:textId="77777777" w:rsidR="00283B05" w:rsidRDefault="00283B05" w:rsidP="008D060F"/>
    <w:p w14:paraId="0C20E605" w14:textId="77777777" w:rsidR="0076746E" w:rsidRPr="0048588D" w:rsidRDefault="0076746E" w:rsidP="0076746E">
      <w:pPr>
        <w:rPr>
          <w:b/>
          <w:bCs/>
        </w:rPr>
      </w:pPr>
      <w:r w:rsidRPr="0048588D">
        <w:rPr>
          <w:b/>
          <w:bCs/>
        </w:rPr>
        <w:t>On- and Off-gas Grid</w:t>
      </w:r>
    </w:p>
    <w:tbl>
      <w:tblPr>
        <w:tblStyle w:val="RicardoTable"/>
        <w:tblW w:w="9639" w:type="dxa"/>
        <w:tblLook w:val="0280" w:firstRow="0" w:lastRow="0" w:firstColumn="1" w:lastColumn="0" w:noHBand="1" w:noVBand="0"/>
      </w:tblPr>
      <w:tblGrid>
        <w:gridCol w:w="3301"/>
        <w:gridCol w:w="6338"/>
      </w:tblGrid>
      <w:tr w:rsidR="0076746E" w:rsidRPr="0048588D" w14:paraId="01B2D3D4" w14:textId="77777777" w:rsidTr="006771C9">
        <w:tc>
          <w:tcPr>
            <w:tcW w:w="3402" w:type="dxa"/>
            <w:tcBorders>
              <w:top w:val="nil"/>
              <w:bottom w:val="single" w:sz="4" w:space="0" w:color="FFFFFF" w:themeColor="background1"/>
            </w:tcBorders>
            <w:shd w:val="clear" w:color="auto" w:fill="1A4596"/>
          </w:tcPr>
          <w:p w14:paraId="652503FD" w14:textId="77777777" w:rsidR="0076746E" w:rsidRPr="004265C9" w:rsidRDefault="0076746E" w:rsidP="002540B3">
            <w:pPr>
              <w:jc w:val="left"/>
              <w:rPr>
                <w:b/>
                <w:color w:val="FFFFFF" w:themeColor="background1"/>
              </w:rPr>
            </w:pPr>
            <w:r w:rsidRPr="004265C9">
              <w:rPr>
                <w:b/>
                <w:color w:val="FFFFFF" w:themeColor="background1"/>
              </w:rPr>
              <w:t>Intervention</w:t>
            </w:r>
          </w:p>
        </w:tc>
        <w:tc>
          <w:tcPr>
            <w:tcW w:w="6662" w:type="dxa"/>
          </w:tcPr>
          <w:p w14:paraId="5816E743" w14:textId="77777777" w:rsidR="0076746E" w:rsidRPr="004265C9" w:rsidRDefault="0076746E" w:rsidP="002540B3">
            <w:r w:rsidRPr="004265C9">
              <w:t>1</w:t>
            </w:r>
          </w:p>
        </w:tc>
      </w:tr>
      <w:tr w:rsidR="0076746E" w:rsidRPr="0048588D" w14:paraId="5FD1966D" w14:textId="77777777" w:rsidTr="006771C9">
        <w:tc>
          <w:tcPr>
            <w:tcW w:w="3402" w:type="dxa"/>
            <w:tcBorders>
              <w:top w:val="single" w:sz="4" w:space="0" w:color="FFFFFF" w:themeColor="background1"/>
              <w:bottom w:val="single" w:sz="4" w:space="0" w:color="FFFFFF" w:themeColor="background1"/>
            </w:tcBorders>
            <w:shd w:val="clear" w:color="auto" w:fill="1A4596"/>
          </w:tcPr>
          <w:p w14:paraId="4475215D" w14:textId="77777777" w:rsidR="0076746E" w:rsidRPr="004265C9" w:rsidRDefault="0076746E" w:rsidP="002540B3">
            <w:pPr>
              <w:jc w:val="left"/>
              <w:rPr>
                <w:b/>
                <w:color w:val="FFFFFF" w:themeColor="background1"/>
              </w:rPr>
            </w:pPr>
            <w:r w:rsidRPr="004265C9">
              <w:rPr>
                <w:b/>
                <w:color w:val="FFFFFF" w:themeColor="background1"/>
              </w:rPr>
              <w:t>Action Summary</w:t>
            </w:r>
          </w:p>
        </w:tc>
        <w:tc>
          <w:tcPr>
            <w:tcW w:w="6662" w:type="dxa"/>
          </w:tcPr>
          <w:p w14:paraId="5C8DD337" w14:textId="77777777" w:rsidR="0076746E" w:rsidRPr="004265C9" w:rsidRDefault="0076746E" w:rsidP="002540B3">
            <w:r w:rsidRPr="004265C9">
              <w:t>1.1 Survey properties with missing data.</w:t>
            </w:r>
          </w:p>
          <w:p w14:paraId="47ECBB13" w14:textId="77777777" w:rsidR="0076746E" w:rsidRPr="004265C9" w:rsidRDefault="0076746E" w:rsidP="002540B3">
            <w:pPr>
              <w:rPr>
                <w:rFonts w:cs="Arial"/>
              </w:rPr>
            </w:pPr>
            <w:r w:rsidRPr="004265C9">
              <w:t>1.2 Install low carbon heating in off-gas grid buildings.</w:t>
            </w:r>
          </w:p>
        </w:tc>
      </w:tr>
      <w:tr w:rsidR="0076746E" w:rsidRPr="0048588D" w14:paraId="413885B2" w14:textId="77777777" w:rsidTr="006771C9">
        <w:tc>
          <w:tcPr>
            <w:tcW w:w="3402" w:type="dxa"/>
            <w:tcBorders>
              <w:top w:val="single" w:sz="4" w:space="0" w:color="FFFFFF" w:themeColor="background1"/>
              <w:bottom w:val="single" w:sz="4" w:space="0" w:color="FFFFFF" w:themeColor="background1"/>
            </w:tcBorders>
            <w:shd w:val="clear" w:color="auto" w:fill="1A4596"/>
          </w:tcPr>
          <w:p w14:paraId="0684BB3A" w14:textId="77777777" w:rsidR="0076746E" w:rsidRPr="004265C9" w:rsidRDefault="0076746E" w:rsidP="002540B3">
            <w:pPr>
              <w:jc w:val="left"/>
              <w:rPr>
                <w:b/>
                <w:color w:val="FFFFFF" w:themeColor="background1"/>
              </w:rPr>
            </w:pPr>
            <w:r w:rsidRPr="004265C9">
              <w:rPr>
                <w:b/>
                <w:color w:val="FFFFFF" w:themeColor="background1"/>
              </w:rPr>
              <w:t>LHEES Considerations</w:t>
            </w:r>
          </w:p>
        </w:tc>
        <w:tc>
          <w:tcPr>
            <w:tcW w:w="6662" w:type="dxa"/>
          </w:tcPr>
          <w:p w14:paraId="2D0F5B91" w14:textId="77777777" w:rsidR="0076746E" w:rsidRPr="004265C9" w:rsidRDefault="0076746E" w:rsidP="002540B3">
            <w:pPr>
              <w:rPr>
                <w:rFonts w:asciiTheme="minorHAnsi" w:hAnsiTheme="minorHAnsi" w:cstheme="minorHAnsi"/>
                <w:color w:val="000000"/>
              </w:rPr>
            </w:pPr>
            <w:r w:rsidRPr="004265C9">
              <w:rPr>
                <w:rFonts w:asciiTheme="minorHAnsi" w:hAnsiTheme="minorHAnsi" w:cstheme="minorHAnsi"/>
                <w:color w:val="000000"/>
              </w:rPr>
              <w:t>1 Off- gas grid</w:t>
            </w:r>
          </w:p>
        </w:tc>
      </w:tr>
      <w:tr w:rsidR="0076746E" w:rsidRPr="0048588D" w14:paraId="312EDC7A" w14:textId="77777777" w:rsidTr="006771C9">
        <w:tc>
          <w:tcPr>
            <w:tcW w:w="3402" w:type="dxa"/>
            <w:tcBorders>
              <w:top w:val="single" w:sz="4" w:space="0" w:color="FFFFFF" w:themeColor="background1"/>
              <w:bottom w:val="single" w:sz="4" w:space="0" w:color="FFFFFF" w:themeColor="background1"/>
            </w:tcBorders>
            <w:shd w:val="clear" w:color="auto" w:fill="1A4596"/>
          </w:tcPr>
          <w:p w14:paraId="306DC419" w14:textId="77777777" w:rsidR="0076746E" w:rsidRPr="004265C9" w:rsidRDefault="0076746E" w:rsidP="002540B3">
            <w:pPr>
              <w:jc w:val="left"/>
              <w:rPr>
                <w:b/>
                <w:color w:val="FFFFFF" w:themeColor="background1"/>
              </w:rPr>
            </w:pPr>
            <w:r w:rsidRPr="004265C9">
              <w:rPr>
                <w:b/>
                <w:color w:val="FFFFFF" w:themeColor="background1"/>
              </w:rPr>
              <w:t>Background</w:t>
            </w:r>
          </w:p>
        </w:tc>
        <w:tc>
          <w:tcPr>
            <w:tcW w:w="6662" w:type="dxa"/>
          </w:tcPr>
          <w:p w14:paraId="7E08C307" w14:textId="77777777" w:rsidR="0076746E" w:rsidRPr="004265C9" w:rsidRDefault="0076746E" w:rsidP="002540B3"/>
        </w:tc>
      </w:tr>
      <w:tr w:rsidR="0076746E" w:rsidRPr="0048588D" w14:paraId="35145698" w14:textId="77777777" w:rsidTr="006771C9">
        <w:tc>
          <w:tcPr>
            <w:tcW w:w="3402" w:type="dxa"/>
            <w:tcBorders>
              <w:top w:val="single" w:sz="4" w:space="0" w:color="FFFFFF" w:themeColor="background1"/>
              <w:bottom w:val="single" w:sz="4" w:space="0" w:color="FFFFFF" w:themeColor="background1"/>
            </w:tcBorders>
            <w:shd w:val="clear" w:color="auto" w:fill="1A4596"/>
          </w:tcPr>
          <w:p w14:paraId="6DCD14C0" w14:textId="77777777" w:rsidR="0076746E" w:rsidRPr="004265C9" w:rsidRDefault="0076746E" w:rsidP="002540B3">
            <w:pPr>
              <w:jc w:val="left"/>
              <w:rPr>
                <w:b/>
                <w:color w:val="FFFFFF" w:themeColor="background1"/>
              </w:rPr>
            </w:pPr>
            <w:r w:rsidRPr="004265C9">
              <w:rPr>
                <w:b/>
                <w:color w:val="FFFFFF" w:themeColor="background1"/>
              </w:rPr>
              <w:t>Action Champion</w:t>
            </w:r>
          </w:p>
        </w:tc>
        <w:tc>
          <w:tcPr>
            <w:tcW w:w="6662" w:type="dxa"/>
          </w:tcPr>
          <w:p w14:paraId="6FA2012F" w14:textId="77777777" w:rsidR="0076746E" w:rsidRPr="004265C9" w:rsidRDefault="0076746E" w:rsidP="002540B3">
            <w:pPr>
              <w:rPr>
                <w:color w:val="E97300" w:themeColor="accent4"/>
              </w:rPr>
            </w:pPr>
          </w:p>
        </w:tc>
      </w:tr>
      <w:tr w:rsidR="0076746E" w:rsidRPr="0048588D" w14:paraId="7B7C3705" w14:textId="77777777" w:rsidTr="006771C9">
        <w:tc>
          <w:tcPr>
            <w:tcW w:w="3402" w:type="dxa"/>
            <w:tcBorders>
              <w:top w:val="single" w:sz="4" w:space="0" w:color="FFFFFF" w:themeColor="background1"/>
              <w:bottom w:val="single" w:sz="4" w:space="0" w:color="FFFFFF" w:themeColor="background1"/>
            </w:tcBorders>
            <w:shd w:val="clear" w:color="auto" w:fill="1A4596"/>
          </w:tcPr>
          <w:p w14:paraId="684ADC0F" w14:textId="77777777" w:rsidR="0076746E" w:rsidRPr="004265C9" w:rsidRDefault="0076746E" w:rsidP="002540B3">
            <w:pPr>
              <w:jc w:val="left"/>
              <w:rPr>
                <w:b/>
                <w:color w:val="FFFFFF" w:themeColor="background1"/>
              </w:rPr>
            </w:pPr>
            <w:r w:rsidRPr="004265C9">
              <w:rPr>
                <w:b/>
                <w:color w:val="FFFFFF" w:themeColor="background1"/>
              </w:rPr>
              <w:t>Internal stakeholders</w:t>
            </w:r>
          </w:p>
        </w:tc>
        <w:tc>
          <w:tcPr>
            <w:tcW w:w="6662" w:type="dxa"/>
          </w:tcPr>
          <w:p w14:paraId="1AE9194C" w14:textId="77777777" w:rsidR="0076746E" w:rsidRPr="004265C9" w:rsidRDefault="0076746E" w:rsidP="002540B3"/>
        </w:tc>
      </w:tr>
      <w:tr w:rsidR="0076746E" w:rsidRPr="0048588D" w14:paraId="01B305A3" w14:textId="77777777" w:rsidTr="006771C9">
        <w:tc>
          <w:tcPr>
            <w:tcW w:w="3402" w:type="dxa"/>
            <w:tcBorders>
              <w:top w:val="single" w:sz="4" w:space="0" w:color="FFFFFF" w:themeColor="background1"/>
              <w:bottom w:val="single" w:sz="4" w:space="0" w:color="FFFFFF" w:themeColor="background1"/>
            </w:tcBorders>
            <w:shd w:val="clear" w:color="auto" w:fill="1A4596"/>
          </w:tcPr>
          <w:p w14:paraId="6757C6C8" w14:textId="77777777" w:rsidR="0076746E" w:rsidRPr="004265C9" w:rsidRDefault="0076746E" w:rsidP="002540B3">
            <w:pPr>
              <w:jc w:val="left"/>
              <w:rPr>
                <w:b/>
                <w:color w:val="FFFFFF" w:themeColor="background1"/>
              </w:rPr>
            </w:pPr>
            <w:r w:rsidRPr="004265C9">
              <w:rPr>
                <w:b/>
                <w:color w:val="FFFFFF" w:themeColor="background1"/>
              </w:rPr>
              <w:t>External stakeholders</w:t>
            </w:r>
          </w:p>
        </w:tc>
        <w:tc>
          <w:tcPr>
            <w:tcW w:w="6662" w:type="dxa"/>
          </w:tcPr>
          <w:p w14:paraId="2D71CC2F" w14:textId="77777777" w:rsidR="0076746E" w:rsidRPr="004265C9" w:rsidRDefault="0076746E" w:rsidP="002540B3"/>
        </w:tc>
      </w:tr>
      <w:tr w:rsidR="0076746E" w:rsidRPr="0048588D" w14:paraId="4008E3F3" w14:textId="77777777" w:rsidTr="006771C9">
        <w:tc>
          <w:tcPr>
            <w:tcW w:w="3402" w:type="dxa"/>
            <w:tcBorders>
              <w:top w:val="single" w:sz="4" w:space="0" w:color="FFFFFF" w:themeColor="background1"/>
              <w:bottom w:val="single" w:sz="4" w:space="0" w:color="FFFFFF" w:themeColor="background1"/>
            </w:tcBorders>
            <w:shd w:val="clear" w:color="auto" w:fill="1A4596"/>
          </w:tcPr>
          <w:p w14:paraId="4BEBFA88" w14:textId="77777777" w:rsidR="0076746E" w:rsidRPr="004265C9" w:rsidRDefault="0076746E" w:rsidP="002540B3">
            <w:pPr>
              <w:jc w:val="left"/>
              <w:rPr>
                <w:b/>
                <w:color w:val="FFFFFF" w:themeColor="background1"/>
              </w:rPr>
            </w:pPr>
            <w:r w:rsidRPr="004265C9">
              <w:rPr>
                <w:b/>
                <w:color w:val="FFFFFF" w:themeColor="background1"/>
              </w:rPr>
              <w:t>Property numbers</w:t>
            </w:r>
          </w:p>
        </w:tc>
        <w:tc>
          <w:tcPr>
            <w:tcW w:w="6662" w:type="dxa"/>
          </w:tcPr>
          <w:p w14:paraId="36F715B7" w14:textId="41A12818" w:rsidR="0076746E" w:rsidRPr="004265C9" w:rsidRDefault="000801BF" w:rsidP="002540B3">
            <w:r>
              <w:t>8,935</w:t>
            </w:r>
          </w:p>
        </w:tc>
      </w:tr>
      <w:tr w:rsidR="0076746E" w:rsidRPr="0048588D" w14:paraId="773DB713" w14:textId="77777777" w:rsidTr="006771C9">
        <w:tc>
          <w:tcPr>
            <w:tcW w:w="3402" w:type="dxa"/>
            <w:tcBorders>
              <w:top w:val="single" w:sz="4" w:space="0" w:color="FFFFFF" w:themeColor="background1"/>
              <w:bottom w:val="single" w:sz="4" w:space="0" w:color="FFFFFF" w:themeColor="background1"/>
            </w:tcBorders>
            <w:shd w:val="clear" w:color="auto" w:fill="1A4596"/>
          </w:tcPr>
          <w:p w14:paraId="301DAC48" w14:textId="77777777" w:rsidR="0076746E" w:rsidRPr="004265C9" w:rsidRDefault="0076746E" w:rsidP="002540B3">
            <w:pPr>
              <w:jc w:val="left"/>
              <w:rPr>
                <w:b/>
                <w:color w:val="FFFFFF" w:themeColor="background1"/>
              </w:rPr>
            </w:pPr>
            <w:r w:rsidRPr="004265C9">
              <w:rPr>
                <w:b/>
                <w:color w:val="FFFFFF" w:themeColor="background1"/>
              </w:rPr>
              <w:t>Technical considerations</w:t>
            </w:r>
          </w:p>
        </w:tc>
        <w:tc>
          <w:tcPr>
            <w:tcW w:w="6662" w:type="dxa"/>
          </w:tcPr>
          <w:p w14:paraId="7D67192C" w14:textId="77777777" w:rsidR="0076746E" w:rsidRPr="004265C9" w:rsidRDefault="0076746E" w:rsidP="002540B3"/>
        </w:tc>
      </w:tr>
      <w:tr w:rsidR="0076746E" w:rsidRPr="0048588D" w14:paraId="79E1C210" w14:textId="77777777" w:rsidTr="006771C9">
        <w:tc>
          <w:tcPr>
            <w:tcW w:w="3402" w:type="dxa"/>
            <w:tcBorders>
              <w:top w:val="single" w:sz="4" w:space="0" w:color="FFFFFF" w:themeColor="background1"/>
              <w:bottom w:val="single" w:sz="4" w:space="0" w:color="FFFFFF" w:themeColor="background1"/>
            </w:tcBorders>
            <w:shd w:val="clear" w:color="auto" w:fill="1A4596"/>
          </w:tcPr>
          <w:p w14:paraId="15A54B1E" w14:textId="77777777" w:rsidR="0076746E" w:rsidRPr="004265C9" w:rsidRDefault="0076746E" w:rsidP="002540B3">
            <w:pPr>
              <w:jc w:val="left"/>
              <w:rPr>
                <w:b/>
                <w:color w:val="FFFFFF" w:themeColor="background1"/>
              </w:rPr>
            </w:pPr>
            <w:r w:rsidRPr="004265C9">
              <w:rPr>
                <w:b/>
                <w:color w:val="FFFFFF" w:themeColor="background1"/>
              </w:rPr>
              <w:t>Skills Considerations</w:t>
            </w:r>
          </w:p>
        </w:tc>
        <w:tc>
          <w:tcPr>
            <w:tcW w:w="6662" w:type="dxa"/>
          </w:tcPr>
          <w:p w14:paraId="013F7114" w14:textId="77777777" w:rsidR="0076746E" w:rsidRPr="004265C9" w:rsidRDefault="0076746E" w:rsidP="002540B3"/>
        </w:tc>
      </w:tr>
      <w:tr w:rsidR="0076746E" w:rsidRPr="0048588D" w14:paraId="6EF7AC8C" w14:textId="77777777" w:rsidTr="006771C9">
        <w:tc>
          <w:tcPr>
            <w:tcW w:w="3402" w:type="dxa"/>
            <w:tcBorders>
              <w:top w:val="single" w:sz="4" w:space="0" w:color="FFFFFF" w:themeColor="background1"/>
              <w:bottom w:val="single" w:sz="4" w:space="0" w:color="FFFFFF" w:themeColor="background1"/>
            </w:tcBorders>
            <w:shd w:val="clear" w:color="auto" w:fill="1A4596"/>
          </w:tcPr>
          <w:p w14:paraId="64DEC9AF" w14:textId="77777777" w:rsidR="0076746E" w:rsidRPr="004265C9" w:rsidRDefault="0076746E" w:rsidP="002540B3">
            <w:pPr>
              <w:jc w:val="left"/>
              <w:rPr>
                <w:b/>
                <w:color w:val="FFFFFF" w:themeColor="background1"/>
              </w:rPr>
            </w:pPr>
            <w:r w:rsidRPr="004265C9">
              <w:rPr>
                <w:b/>
                <w:color w:val="FFFFFF" w:themeColor="background1"/>
              </w:rPr>
              <w:t>Economic considerations</w:t>
            </w:r>
          </w:p>
        </w:tc>
        <w:tc>
          <w:tcPr>
            <w:tcW w:w="6662" w:type="dxa"/>
          </w:tcPr>
          <w:p w14:paraId="51EC3D47" w14:textId="77777777" w:rsidR="0076746E" w:rsidRPr="004265C9" w:rsidRDefault="0076746E" w:rsidP="002540B3"/>
        </w:tc>
      </w:tr>
      <w:tr w:rsidR="0076746E" w:rsidRPr="0048588D" w14:paraId="6F47ACA7" w14:textId="77777777" w:rsidTr="006771C9">
        <w:tc>
          <w:tcPr>
            <w:tcW w:w="3402" w:type="dxa"/>
            <w:tcBorders>
              <w:top w:val="single" w:sz="4" w:space="0" w:color="FFFFFF" w:themeColor="background1"/>
              <w:bottom w:val="single" w:sz="4" w:space="0" w:color="FFFFFF" w:themeColor="background1"/>
            </w:tcBorders>
            <w:shd w:val="clear" w:color="auto" w:fill="1A4596"/>
          </w:tcPr>
          <w:p w14:paraId="2EA37C4F" w14:textId="77777777" w:rsidR="0076746E" w:rsidRPr="004265C9" w:rsidRDefault="0076746E" w:rsidP="002540B3">
            <w:pPr>
              <w:jc w:val="left"/>
              <w:rPr>
                <w:b/>
                <w:color w:val="FFFFFF" w:themeColor="background1"/>
              </w:rPr>
            </w:pPr>
            <w:r w:rsidRPr="004265C9">
              <w:rPr>
                <w:b/>
                <w:color w:val="FFFFFF" w:themeColor="background1"/>
              </w:rPr>
              <w:t>Prioritisation</w:t>
            </w:r>
          </w:p>
        </w:tc>
        <w:tc>
          <w:tcPr>
            <w:tcW w:w="6662" w:type="dxa"/>
          </w:tcPr>
          <w:p w14:paraId="50E4A981" w14:textId="77777777" w:rsidR="0076746E" w:rsidRPr="004265C9" w:rsidRDefault="0076746E" w:rsidP="002540B3"/>
        </w:tc>
      </w:tr>
      <w:tr w:rsidR="0076746E" w:rsidRPr="0048588D" w14:paraId="659AF181" w14:textId="77777777" w:rsidTr="006771C9">
        <w:tc>
          <w:tcPr>
            <w:tcW w:w="3402" w:type="dxa"/>
            <w:tcBorders>
              <w:top w:val="single" w:sz="4" w:space="0" w:color="FFFFFF" w:themeColor="background1"/>
              <w:bottom w:val="single" w:sz="4" w:space="0" w:color="FFFFFF" w:themeColor="background1"/>
            </w:tcBorders>
            <w:shd w:val="clear" w:color="auto" w:fill="1A4596"/>
          </w:tcPr>
          <w:p w14:paraId="2BB76700" w14:textId="77777777" w:rsidR="0076746E" w:rsidRPr="004265C9" w:rsidRDefault="0076746E" w:rsidP="002540B3">
            <w:pPr>
              <w:jc w:val="left"/>
              <w:rPr>
                <w:b/>
                <w:color w:val="FFFFFF" w:themeColor="background1"/>
              </w:rPr>
            </w:pPr>
            <w:r w:rsidRPr="004265C9">
              <w:rPr>
                <w:b/>
                <w:color w:val="FFFFFF" w:themeColor="background1"/>
              </w:rPr>
              <w:t>External Funding Opportunities</w:t>
            </w:r>
          </w:p>
        </w:tc>
        <w:tc>
          <w:tcPr>
            <w:tcW w:w="6662" w:type="dxa"/>
          </w:tcPr>
          <w:p w14:paraId="35F726DE" w14:textId="77777777" w:rsidR="0076746E" w:rsidRPr="004265C9" w:rsidRDefault="0076746E" w:rsidP="002540B3"/>
        </w:tc>
      </w:tr>
      <w:tr w:rsidR="0076746E" w:rsidRPr="0048588D" w14:paraId="7EF57FA0" w14:textId="77777777" w:rsidTr="006771C9">
        <w:tc>
          <w:tcPr>
            <w:tcW w:w="3402" w:type="dxa"/>
            <w:tcBorders>
              <w:top w:val="single" w:sz="4" w:space="0" w:color="FFFFFF" w:themeColor="background1"/>
              <w:bottom w:val="single" w:sz="4" w:space="0" w:color="FFFFFF" w:themeColor="background1"/>
            </w:tcBorders>
            <w:shd w:val="clear" w:color="auto" w:fill="1A4596"/>
          </w:tcPr>
          <w:p w14:paraId="042FE06C" w14:textId="77777777" w:rsidR="0076746E" w:rsidRPr="004265C9" w:rsidRDefault="0076746E" w:rsidP="002540B3">
            <w:pPr>
              <w:jc w:val="left"/>
              <w:rPr>
                <w:b/>
                <w:color w:val="FFFFFF" w:themeColor="background1"/>
              </w:rPr>
            </w:pPr>
            <w:r w:rsidRPr="004265C9">
              <w:rPr>
                <w:b/>
                <w:color w:val="FFFFFF" w:themeColor="background1"/>
              </w:rPr>
              <w:t>Internal Funding Allocation</w:t>
            </w:r>
          </w:p>
        </w:tc>
        <w:tc>
          <w:tcPr>
            <w:tcW w:w="6662" w:type="dxa"/>
          </w:tcPr>
          <w:p w14:paraId="3BC13AB2" w14:textId="77777777" w:rsidR="0076746E" w:rsidRPr="004265C9" w:rsidRDefault="0076746E" w:rsidP="002540B3"/>
        </w:tc>
      </w:tr>
      <w:tr w:rsidR="0076746E" w:rsidRPr="0048588D" w14:paraId="277EBA8B" w14:textId="77777777" w:rsidTr="006771C9">
        <w:tc>
          <w:tcPr>
            <w:tcW w:w="3402" w:type="dxa"/>
            <w:tcBorders>
              <w:top w:val="single" w:sz="4" w:space="0" w:color="FFFFFF" w:themeColor="background1"/>
              <w:bottom w:val="single" w:sz="4" w:space="0" w:color="FFFFFF" w:themeColor="background1"/>
            </w:tcBorders>
            <w:shd w:val="clear" w:color="auto" w:fill="1A4596"/>
          </w:tcPr>
          <w:p w14:paraId="2B2E0979" w14:textId="77777777" w:rsidR="0076746E" w:rsidRPr="004265C9" w:rsidRDefault="0076746E" w:rsidP="002540B3">
            <w:pPr>
              <w:jc w:val="left"/>
              <w:rPr>
                <w:b/>
                <w:color w:val="FFFFFF" w:themeColor="background1"/>
              </w:rPr>
            </w:pPr>
            <w:r w:rsidRPr="004265C9">
              <w:rPr>
                <w:b/>
                <w:color w:val="FFFFFF" w:themeColor="background1"/>
              </w:rPr>
              <w:t>Links to existing projects</w:t>
            </w:r>
          </w:p>
        </w:tc>
        <w:tc>
          <w:tcPr>
            <w:tcW w:w="6662" w:type="dxa"/>
          </w:tcPr>
          <w:p w14:paraId="202E339C" w14:textId="77777777" w:rsidR="0076746E" w:rsidRPr="004265C9" w:rsidRDefault="0076746E" w:rsidP="002540B3">
            <w:pPr>
              <w:rPr>
                <w:color w:val="E97300" w:themeColor="accent4"/>
              </w:rPr>
            </w:pPr>
          </w:p>
        </w:tc>
      </w:tr>
      <w:tr w:rsidR="0076746E" w:rsidRPr="0048588D" w14:paraId="1315384E" w14:textId="77777777" w:rsidTr="006771C9">
        <w:tc>
          <w:tcPr>
            <w:tcW w:w="3402" w:type="dxa"/>
            <w:tcBorders>
              <w:top w:val="single" w:sz="4" w:space="0" w:color="FFFFFF" w:themeColor="background1"/>
              <w:bottom w:val="single" w:sz="4" w:space="0" w:color="FFFFFF" w:themeColor="background1"/>
            </w:tcBorders>
            <w:shd w:val="clear" w:color="auto" w:fill="1A4596"/>
          </w:tcPr>
          <w:p w14:paraId="43C73C4A" w14:textId="77777777" w:rsidR="0076746E" w:rsidRPr="004265C9" w:rsidRDefault="0076746E" w:rsidP="002540B3">
            <w:pPr>
              <w:jc w:val="left"/>
              <w:rPr>
                <w:b/>
                <w:color w:val="FFFFFF" w:themeColor="background1"/>
              </w:rPr>
            </w:pPr>
            <w:r w:rsidRPr="004265C9">
              <w:rPr>
                <w:b/>
                <w:color w:val="FFFFFF" w:themeColor="background1"/>
              </w:rPr>
              <w:t>Time</w:t>
            </w:r>
          </w:p>
        </w:tc>
        <w:tc>
          <w:tcPr>
            <w:tcW w:w="6662" w:type="dxa"/>
          </w:tcPr>
          <w:p w14:paraId="4D60BBE6" w14:textId="77777777" w:rsidR="0076746E" w:rsidRPr="004265C9" w:rsidRDefault="0076746E" w:rsidP="002540B3"/>
        </w:tc>
      </w:tr>
      <w:tr w:rsidR="0076746E" w:rsidRPr="0048588D" w14:paraId="3AF38FAD" w14:textId="77777777" w:rsidTr="006771C9">
        <w:tc>
          <w:tcPr>
            <w:tcW w:w="3402" w:type="dxa"/>
            <w:tcBorders>
              <w:top w:val="single" w:sz="4" w:space="0" w:color="FFFFFF" w:themeColor="background1"/>
              <w:bottom w:val="single" w:sz="4" w:space="0" w:color="FFFFFF" w:themeColor="background1"/>
            </w:tcBorders>
            <w:shd w:val="clear" w:color="auto" w:fill="1A4596"/>
          </w:tcPr>
          <w:p w14:paraId="301DC255" w14:textId="77777777" w:rsidR="0076746E" w:rsidRPr="004265C9" w:rsidRDefault="0076746E" w:rsidP="002540B3">
            <w:pPr>
              <w:jc w:val="left"/>
              <w:rPr>
                <w:b/>
                <w:color w:val="FFFFFF" w:themeColor="background1"/>
              </w:rPr>
            </w:pPr>
            <w:r w:rsidRPr="004265C9">
              <w:rPr>
                <w:b/>
                <w:color w:val="FFFFFF" w:themeColor="background1"/>
              </w:rPr>
              <w:t>Action Plan</w:t>
            </w:r>
          </w:p>
        </w:tc>
        <w:tc>
          <w:tcPr>
            <w:tcW w:w="6662" w:type="dxa"/>
          </w:tcPr>
          <w:p w14:paraId="00B500FD" w14:textId="77777777" w:rsidR="0076746E" w:rsidRPr="004265C9" w:rsidRDefault="0076746E" w:rsidP="002540B3">
            <w:pPr>
              <w:rPr>
                <w:color w:val="E97300" w:themeColor="accent4"/>
              </w:rPr>
            </w:pPr>
          </w:p>
        </w:tc>
      </w:tr>
      <w:tr w:rsidR="0076746E" w:rsidRPr="0048588D" w14:paraId="52A81DA4" w14:textId="77777777" w:rsidTr="006771C9">
        <w:tc>
          <w:tcPr>
            <w:tcW w:w="3402" w:type="dxa"/>
            <w:tcBorders>
              <w:top w:val="single" w:sz="4" w:space="0" w:color="FFFFFF" w:themeColor="background1"/>
              <w:bottom w:val="single" w:sz="4" w:space="0" w:color="FFFFFF" w:themeColor="background1"/>
            </w:tcBorders>
            <w:shd w:val="clear" w:color="auto" w:fill="1A4596"/>
          </w:tcPr>
          <w:p w14:paraId="2CDBA84E" w14:textId="77777777" w:rsidR="0076746E" w:rsidRPr="004265C9" w:rsidRDefault="0076746E" w:rsidP="002540B3">
            <w:pPr>
              <w:jc w:val="left"/>
              <w:rPr>
                <w:b/>
                <w:color w:val="FFFFFF" w:themeColor="background1"/>
              </w:rPr>
            </w:pPr>
            <w:r w:rsidRPr="004265C9">
              <w:rPr>
                <w:b/>
                <w:color w:val="FFFFFF" w:themeColor="background1"/>
              </w:rPr>
              <w:t>Geospatial</w:t>
            </w:r>
          </w:p>
        </w:tc>
        <w:tc>
          <w:tcPr>
            <w:tcW w:w="6662" w:type="dxa"/>
          </w:tcPr>
          <w:p w14:paraId="01D49015" w14:textId="77777777" w:rsidR="0076746E" w:rsidRPr="004265C9" w:rsidRDefault="0076746E" w:rsidP="002540B3">
            <w:pPr>
              <w:rPr>
                <w:color w:val="E97300" w:themeColor="accent4"/>
              </w:rPr>
            </w:pPr>
          </w:p>
        </w:tc>
      </w:tr>
      <w:tr w:rsidR="0076746E" w:rsidRPr="0048588D" w14:paraId="03AAAA68" w14:textId="77777777" w:rsidTr="006771C9">
        <w:tc>
          <w:tcPr>
            <w:tcW w:w="3402" w:type="dxa"/>
            <w:tcBorders>
              <w:top w:val="single" w:sz="4" w:space="0" w:color="FFFFFF" w:themeColor="background1"/>
            </w:tcBorders>
            <w:shd w:val="clear" w:color="auto" w:fill="1A4596"/>
          </w:tcPr>
          <w:p w14:paraId="1685F646" w14:textId="77777777" w:rsidR="0076746E" w:rsidRPr="004265C9" w:rsidRDefault="0076746E" w:rsidP="002540B3">
            <w:pPr>
              <w:jc w:val="left"/>
              <w:rPr>
                <w:b/>
                <w:color w:val="FFFFFF" w:themeColor="background1"/>
              </w:rPr>
            </w:pPr>
            <w:r w:rsidRPr="004265C9">
              <w:rPr>
                <w:b/>
                <w:color w:val="FFFFFF" w:themeColor="background1"/>
              </w:rPr>
              <w:t>Monitoring and evaluation</w:t>
            </w:r>
          </w:p>
        </w:tc>
        <w:tc>
          <w:tcPr>
            <w:tcW w:w="6662" w:type="dxa"/>
          </w:tcPr>
          <w:p w14:paraId="2C458FCE" w14:textId="77777777" w:rsidR="0076746E" w:rsidRPr="004265C9" w:rsidRDefault="0076746E" w:rsidP="002540B3">
            <w:pPr>
              <w:rPr>
                <w:color w:val="auto"/>
              </w:rPr>
            </w:pPr>
          </w:p>
        </w:tc>
      </w:tr>
    </w:tbl>
    <w:p w14:paraId="4557FFB8"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367"/>
        <w:gridCol w:w="6272"/>
      </w:tblGrid>
      <w:tr w:rsidR="0076746E" w:rsidRPr="0048588D" w14:paraId="5D2EC4A9" w14:textId="77777777" w:rsidTr="00676999">
        <w:tc>
          <w:tcPr>
            <w:tcW w:w="3402" w:type="dxa"/>
            <w:tcBorders>
              <w:top w:val="nil"/>
              <w:bottom w:val="single" w:sz="4" w:space="0" w:color="FFFFFF" w:themeColor="background1"/>
            </w:tcBorders>
            <w:shd w:val="clear" w:color="auto" w:fill="1A4596"/>
          </w:tcPr>
          <w:p w14:paraId="5BFA0890" w14:textId="77777777" w:rsidR="0076746E" w:rsidRPr="004265C9" w:rsidRDefault="0076746E" w:rsidP="002540B3">
            <w:pPr>
              <w:jc w:val="left"/>
              <w:rPr>
                <w:b/>
                <w:color w:val="FFFFFF" w:themeColor="background1"/>
              </w:rPr>
            </w:pPr>
            <w:r w:rsidRPr="004265C9">
              <w:rPr>
                <w:b/>
                <w:color w:val="FFFFFF" w:themeColor="background1"/>
              </w:rPr>
              <w:lastRenderedPageBreak/>
              <w:t>Intervention</w:t>
            </w:r>
          </w:p>
        </w:tc>
        <w:tc>
          <w:tcPr>
            <w:tcW w:w="6378" w:type="dxa"/>
          </w:tcPr>
          <w:p w14:paraId="22276A89" w14:textId="77777777" w:rsidR="0076746E" w:rsidRPr="004265C9" w:rsidRDefault="0076746E" w:rsidP="002540B3">
            <w:r w:rsidRPr="004265C9">
              <w:t>2</w:t>
            </w:r>
          </w:p>
        </w:tc>
      </w:tr>
      <w:tr w:rsidR="0076746E" w:rsidRPr="0048588D" w14:paraId="413471AA" w14:textId="77777777" w:rsidTr="00676999">
        <w:tc>
          <w:tcPr>
            <w:tcW w:w="3402" w:type="dxa"/>
            <w:tcBorders>
              <w:top w:val="single" w:sz="4" w:space="0" w:color="FFFFFF" w:themeColor="background1"/>
              <w:bottom w:val="single" w:sz="4" w:space="0" w:color="FFFFFF" w:themeColor="background1"/>
            </w:tcBorders>
            <w:shd w:val="clear" w:color="auto" w:fill="1A4596"/>
          </w:tcPr>
          <w:p w14:paraId="663B7EC1" w14:textId="77777777" w:rsidR="0076746E" w:rsidRPr="004265C9" w:rsidRDefault="0076746E" w:rsidP="002540B3">
            <w:pPr>
              <w:jc w:val="left"/>
              <w:rPr>
                <w:b/>
                <w:color w:val="FFFFFF" w:themeColor="background1"/>
              </w:rPr>
            </w:pPr>
            <w:r w:rsidRPr="004265C9">
              <w:rPr>
                <w:b/>
                <w:color w:val="FFFFFF" w:themeColor="background1"/>
              </w:rPr>
              <w:t>Action Summary</w:t>
            </w:r>
          </w:p>
        </w:tc>
        <w:tc>
          <w:tcPr>
            <w:tcW w:w="6378" w:type="dxa"/>
          </w:tcPr>
          <w:p w14:paraId="137A9984" w14:textId="77777777" w:rsidR="0076746E" w:rsidRPr="004265C9" w:rsidRDefault="0076746E" w:rsidP="002540B3">
            <w:r w:rsidRPr="004265C9">
              <w:t>2.1 Survey properties with missing data.</w:t>
            </w:r>
          </w:p>
          <w:p w14:paraId="616029E7" w14:textId="77777777" w:rsidR="0076746E" w:rsidRPr="004265C9" w:rsidRDefault="0076746E" w:rsidP="002540B3">
            <w:pPr>
              <w:rPr>
                <w:rFonts w:cs="Arial"/>
              </w:rPr>
            </w:pPr>
            <w:r w:rsidRPr="004265C9">
              <w:t>2.2 Install low carbon heating in off-gas grid buildings.</w:t>
            </w:r>
          </w:p>
        </w:tc>
      </w:tr>
      <w:tr w:rsidR="0076746E" w:rsidRPr="0048588D" w14:paraId="28BC03F6" w14:textId="77777777" w:rsidTr="00676999">
        <w:tc>
          <w:tcPr>
            <w:tcW w:w="3402" w:type="dxa"/>
            <w:tcBorders>
              <w:top w:val="single" w:sz="4" w:space="0" w:color="FFFFFF" w:themeColor="background1"/>
              <w:bottom w:val="single" w:sz="4" w:space="0" w:color="FFFFFF" w:themeColor="background1"/>
            </w:tcBorders>
            <w:shd w:val="clear" w:color="auto" w:fill="1A4596"/>
          </w:tcPr>
          <w:p w14:paraId="13F94C12" w14:textId="77777777" w:rsidR="0076746E" w:rsidRPr="004265C9" w:rsidRDefault="0076746E" w:rsidP="002540B3">
            <w:pPr>
              <w:jc w:val="left"/>
              <w:rPr>
                <w:b/>
                <w:color w:val="FFFFFF" w:themeColor="background1"/>
              </w:rPr>
            </w:pPr>
            <w:r w:rsidRPr="004265C9">
              <w:rPr>
                <w:b/>
                <w:color w:val="FFFFFF" w:themeColor="background1"/>
              </w:rPr>
              <w:t>LHEES Considerations</w:t>
            </w:r>
          </w:p>
        </w:tc>
        <w:tc>
          <w:tcPr>
            <w:tcW w:w="6378" w:type="dxa"/>
          </w:tcPr>
          <w:p w14:paraId="5DE802B0" w14:textId="77777777" w:rsidR="0076746E" w:rsidRPr="004265C9" w:rsidRDefault="0076746E" w:rsidP="002540B3">
            <w:r w:rsidRPr="004265C9">
              <w:t>2 On- gas grid</w:t>
            </w:r>
          </w:p>
        </w:tc>
      </w:tr>
      <w:tr w:rsidR="0076746E" w:rsidRPr="0048588D" w14:paraId="01B5224A" w14:textId="77777777" w:rsidTr="00676999">
        <w:tc>
          <w:tcPr>
            <w:tcW w:w="3402" w:type="dxa"/>
            <w:tcBorders>
              <w:top w:val="single" w:sz="4" w:space="0" w:color="FFFFFF" w:themeColor="background1"/>
              <w:bottom w:val="single" w:sz="4" w:space="0" w:color="FFFFFF" w:themeColor="background1"/>
            </w:tcBorders>
            <w:shd w:val="clear" w:color="auto" w:fill="1A4596"/>
          </w:tcPr>
          <w:p w14:paraId="4FF0CF08" w14:textId="77777777" w:rsidR="0076746E" w:rsidRPr="004265C9" w:rsidRDefault="0076746E" w:rsidP="002540B3">
            <w:pPr>
              <w:jc w:val="left"/>
              <w:rPr>
                <w:b/>
                <w:color w:val="FFFFFF" w:themeColor="background1"/>
              </w:rPr>
            </w:pPr>
            <w:r w:rsidRPr="004265C9">
              <w:rPr>
                <w:b/>
                <w:color w:val="FFFFFF" w:themeColor="background1"/>
              </w:rPr>
              <w:t>Background</w:t>
            </w:r>
          </w:p>
        </w:tc>
        <w:tc>
          <w:tcPr>
            <w:tcW w:w="6378" w:type="dxa"/>
          </w:tcPr>
          <w:p w14:paraId="64433780" w14:textId="77777777" w:rsidR="0076746E" w:rsidRPr="004265C9" w:rsidRDefault="0076746E" w:rsidP="002540B3"/>
        </w:tc>
      </w:tr>
      <w:tr w:rsidR="0076746E" w:rsidRPr="0048588D" w14:paraId="7024BF0B" w14:textId="77777777" w:rsidTr="00676999">
        <w:tc>
          <w:tcPr>
            <w:tcW w:w="3402" w:type="dxa"/>
            <w:tcBorders>
              <w:top w:val="single" w:sz="4" w:space="0" w:color="FFFFFF" w:themeColor="background1"/>
              <w:bottom w:val="single" w:sz="4" w:space="0" w:color="FFFFFF" w:themeColor="background1"/>
            </w:tcBorders>
            <w:shd w:val="clear" w:color="auto" w:fill="1A4596"/>
          </w:tcPr>
          <w:p w14:paraId="1CF11CDE" w14:textId="77777777" w:rsidR="0076746E" w:rsidRPr="004265C9" w:rsidRDefault="0076746E" w:rsidP="002540B3">
            <w:pPr>
              <w:jc w:val="left"/>
              <w:rPr>
                <w:b/>
                <w:color w:val="FFFFFF" w:themeColor="background1"/>
              </w:rPr>
            </w:pPr>
            <w:r w:rsidRPr="004265C9">
              <w:rPr>
                <w:b/>
                <w:color w:val="FFFFFF" w:themeColor="background1"/>
              </w:rPr>
              <w:t>Action Champion</w:t>
            </w:r>
          </w:p>
        </w:tc>
        <w:tc>
          <w:tcPr>
            <w:tcW w:w="6378" w:type="dxa"/>
          </w:tcPr>
          <w:p w14:paraId="68ED3C07" w14:textId="77777777" w:rsidR="0076746E" w:rsidRPr="004265C9" w:rsidRDefault="0076746E" w:rsidP="002540B3">
            <w:pPr>
              <w:rPr>
                <w:color w:val="E97300" w:themeColor="accent4"/>
              </w:rPr>
            </w:pPr>
          </w:p>
        </w:tc>
      </w:tr>
      <w:tr w:rsidR="0076746E" w:rsidRPr="0048588D" w14:paraId="7E6B19A6" w14:textId="77777777" w:rsidTr="00676999">
        <w:tc>
          <w:tcPr>
            <w:tcW w:w="3402" w:type="dxa"/>
            <w:tcBorders>
              <w:top w:val="single" w:sz="4" w:space="0" w:color="FFFFFF" w:themeColor="background1"/>
              <w:bottom w:val="single" w:sz="4" w:space="0" w:color="FFFFFF" w:themeColor="background1"/>
            </w:tcBorders>
            <w:shd w:val="clear" w:color="auto" w:fill="1A4596"/>
          </w:tcPr>
          <w:p w14:paraId="4CC1F56B" w14:textId="77777777" w:rsidR="0076746E" w:rsidRPr="004265C9" w:rsidRDefault="0076746E" w:rsidP="002540B3">
            <w:pPr>
              <w:jc w:val="left"/>
              <w:rPr>
                <w:b/>
                <w:color w:val="FFFFFF" w:themeColor="background1"/>
              </w:rPr>
            </w:pPr>
            <w:r w:rsidRPr="004265C9">
              <w:rPr>
                <w:b/>
                <w:color w:val="FFFFFF" w:themeColor="background1"/>
              </w:rPr>
              <w:t>Internal stakeholders</w:t>
            </w:r>
          </w:p>
        </w:tc>
        <w:tc>
          <w:tcPr>
            <w:tcW w:w="6378" w:type="dxa"/>
          </w:tcPr>
          <w:p w14:paraId="47F0DD6A" w14:textId="77777777" w:rsidR="0076746E" w:rsidRPr="004265C9" w:rsidRDefault="0076746E" w:rsidP="002540B3"/>
        </w:tc>
      </w:tr>
      <w:tr w:rsidR="0076746E" w:rsidRPr="0048588D" w14:paraId="7C98A53B" w14:textId="77777777" w:rsidTr="00676999">
        <w:tc>
          <w:tcPr>
            <w:tcW w:w="3402" w:type="dxa"/>
            <w:tcBorders>
              <w:top w:val="single" w:sz="4" w:space="0" w:color="FFFFFF" w:themeColor="background1"/>
              <w:bottom w:val="single" w:sz="4" w:space="0" w:color="FFFFFF" w:themeColor="background1"/>
            </w:tcBorders>
            <w:shd w:val="clear" w:color="auto" w:fill="1A4596"/>
          </w:tcPr>
          <w:p w14:paraId="6DC3F5F4" w14:textId="77777777" w:rsidR="0076746E" w:rsidRPr="004265C9" w:rsidRDefault="0076746E" w:rsidP="002540B3">
            <w:pPr>
              <w:jc w:val="left"/>
              <w:rPr>
                <w:b/>
                <w:color w:val="FFFFFF" w:themeColor="background1"/>
              </w:rPr>
            </w:pPr>
            <w:r w:rsidRPr="004265C9">
              <w:rPr>
                <w:b/>
                <w:color w:val="FFFFFF" w:themeColor="background1"/>
              </w:rPr>
              <w:t>External stakeholders</w:t>
            </w:r>
          </w:p>
        </w:tc>
        <w:tc>
          <w:tcPr>
            <w:tcW w:w="6378" w:type="dxa"/>
          </w:tcPr>
          <w:p w14:paraId="11BF8D33" w14:textId="77777777" w:rsidR="0076746E" w:rsidRPr="004265C9" w:rsidRDefault="0076746E" w:rsidP="002540B3"/>
        </w:tc>
      </w:tr>
      <w:tr w:rsidR="0076746E" w:rsidRPr="0048588D" w14:paraId="00C06F5F" w14:textId="77777777" w:rsidTr="00676999">
        <w:tc>
          <w:tcPr>
            <w:tcW w:w="3402" w:type="dxa"/>
            <w:tcBorders>
              <w:top w:val="single" w:sz="4" w:space="0" w:color="FFFFFF" w:themeColor="background1"/>
              <w:bottom w:val="single" w:sz="4" w:space="0" w:color="FFFFFF" w:themeColor="background1"/>
            </w:tcBorders>
            <w:shd w:val="clear" w:color="auto" w:fill="1A4596"/>
          </w:tcPr>
          <w:p w14:paraId="0707C21F" w14:textId="77777777" w:rsidR="0076746E" w:rsidRPr="004265C9" w:rsidRDefault="0076746E" w:rsidP="002540B3">
            <w:pPr>
              <w:jc w:val="left"/>
              <w:rPr>
                <w:b/>
                <w:color w:val="FFFFFF" w:themeColor="background1"/>
              </w:rPr>
            </w:pPr>
            <w:r w:rsidRPr="004265C9">
              <w:rPr>
                <w:b/>
                <w:color w:val="FFFFFF" w:themeColor="background1"/>
              </w:rPr>
              <w:t>Property numbers</w:t>
            </w:r>
          </w:p>
        </w:tc>
        <w:tc>
          <w:tcPr>
            <w:tcW w:w="6378" w:type="dxa"/>
          </w:tcPr>
          <w:p w14:paraId="4FAED223" w14:textId="6998B63C" w:rsidR="0076746E" w:rsidRPr="004265C9" w:rsidRDefault="00EC27B3" w:rsidP="002540B3">
            <w:r>
              <w:t>57,949</w:t>
            </w:r>
          </w:p>
        </w:tc>
      </w:tr>
      <w:tr w:rsidR="0076746E" w:rsidRPr="0048588D" w14:paraId="3DF1B696" w14:textId="77777777" w:rsidTr="00676999">
        <w:tc>
          <w:tcPr>
            <w:tcW w:w="3402" w:type="dxa"/>
            <w:tcBorders>
              <w:top w:val="single" w:sz="4" w:space="0" w:color="FFFFFF" w:themeColor="background1"/>
              <w:bottom w:val="single" w:sz="4" w:space="0" w:color="FFFFFF" w:themeColor="background1"/>
            </w:tcBorders>
            <w:shd w:val="clear" w:color="auto" w:fill="1A4596"/>
          </w:tcPr>
          <w:p w14:paraId="717D3D24" w14:textId="77777777" w:rsidR="0076746E" w:rsidRPr="004265C9" w:rsidRDefault="0076746E" w:rsidP="002540B3">
            <w:pPr>
              <w:jc w:val="left"/>
              <w:rPr>
                <w:b/>
                <w:color w:val="FFFFFF" w:themeColor="background1"/>
              </w:rPr>
            </w:pPr>
            <w:r w:rsidRPr="004265C9">
              <w:rPr>
                <w:b/>
                <w:color w:val="FFFFFF" w:themeColor="background1"/>
              </w:rPr>
              <w:t>Technical considerations</w:t>
            </w:r>
          </w:p>
        </w:tc>
        <w:tc>
          <w:tcPr>
            <w:tcW w:w="6378" w:type="dxa"/>
          </w:tcPr>
          <w:p w14:paraId="6C9F7FAB" w14:textId="77777777" w:rsidR="0076746E" w:rsidRPr="004265C9" w:rsidRDefault="0076746E" w:rsidP="002540B3"/>
        </w:tc>
      </w:tr>
      <w:tr w:rsidR="0076746E" w:rsidRPr="0048588D" w14:paraId="0B810BA5" w14:textId="77777777" w:rsidTr="00676999">
        <w:tc>
          <w:tcPr>
            <w:tcW w:w="3402" w:type="dxa"/>
            <w:tcBorders>
              <w:top w:val="single" w:sz="4" w:space="0" w:color="FFFFFF" w:themeColor="background1"/>
              <w:bottom w:val="single" w:sz="4" w:space="0" w:color="FFFFFF" w:themeColor="background1"/>
            </w:tcBorders>
            <w:shd w:val="clear" w:color="auto" w:fill="1A4596"/>
          </w:tcPr>
          <w:p w14:paraId="7CF66EE2" w14:textId="77777777" w:rsidR="0076746E" w:rsidRPr="004265C9" w:rsidRDefault="0076746E" w:rsidP="002540B3">
            <w:pPr>
              <w:jc w:val="left"/>
              <w:rPr>
                <w:b/>
                <w:color w:val="FFFFFF" w:themeColor="background1"/>
              </w:rPr>
            </w:pPr>
            <w:r w:rsidRPr="004265C9">
              <w:rPr>
                <w:b/>
                <w:color w:val="FFFFFF" w:themeColor="background1"/>
              </w:rPr>
              <w:t>Skills Considerations</w:t>
            </w:r>
          </w:p>
        </w:tc>
        <w:tc>
          <w:tcPr>
            <w:tcW w:w="6378" w:type="dxa"/>
          </w:tcPr>
          <w:p w14:paraId="1508BE81" w14:textId="77777777" w:rsidR="0076746E" w:rsidRPr="004265C9" w:rsidRDefault="0076746E" w:rsidP="002540B3"/>
        </w:tc>
      </w:tr>
      <w:tr w:rsidR="0076746E" w:rsidRPr="0048588D" w14:paraId="51E03413" w14:textId="77777777" w:rsidTr="00676999">
        <w:tc>
          <w:tcPr>
            <w:tcW w:w="3402" w:type="dxa"/>
            <w:tcBorders>
              <w:top w:val="single" w:sz="4" w:space="0" w:color="FFFFFF" w:themeColor="background1"/>
              <w:bottom w:val="single" w:sz="4" w:space="0" w:color="FFFFFF" w:themeColor="background1"/>
            </w:tcBorders>
            <w:shd w:val="clear" w:color="auto" w:fill="1A4596"/>
          </w:tcPr>
          <w:p w14:paraId="70A875EE" w14:textId="77777777" w:rsidR="0076746E" w:rsidRPr="004265C9" w:rsidRDefault="0076746E" w:rsidP="002540B3">
            <w:pPr>
              <w:jc w:val="left"/>
              <w:rPr>
                <w:b/>
                <w:color w:val="FFFFFF" w:themeColor="background1"/>
              </w:rPr>
            </w:pPr>
            <w:r w:rsidRPr="004265C9">
              <w:rPr>
                <w:b/>
                <w:color w:val="FFFFFF" w:themeColor="background1"/>
              </w:rPr>
              <w:t>Economic considerations</w:t>
            </w:r>
          </w:p>
        </w:tc>
        <w:tc>
          <w:tcPr>
            <w:tcW w:w="6378" w:type="dxa"/>
          </w:tcPr>
          <w:p w14:paraId="09C1261F" w14:textId="77777777" w:rsidR="0076746E" w:rsidRPr="004265C9" w:rsidRDefault="0076746E" w:rsidP="002540B3"/>
        </w:tc>
      </w:tr>
      <w:tr w:rsidR="0076746E" w:rsidRPr="0048588D" w14:paraId="22A86963" w14:textId="77777777" w:rsidTr="00676999">
        <w:tc>
          <w:tcPr>
            <w:tcW w:w="3402" w:type="dxa"/>
            <w:tcBorders>
              <w:top w:val="single" w:sz="4" w:space="0" w:color="FFFFFF" w:themeColor="background1"/>
              <w:bottom w:val="single" w:sz="4" w:space="0" w:color="FFFFFF" w:themeColor="background1"/>
            </w:tcBorders>
            <w:shd w:val="clear" w:color="auto" w:fill="1A4596"/>
          </w:tcPr>
          <w:p w14:paraId="213A9B50" w14:textId="77777777" w:rsidR="0076746E" w:rsidRPr="004265C9" w:rsidRDefault="0076746E" w:rsidP="002540B3">
            <w:pPr>
              <w:jc w:val="left"/>
              <w:rPr>
                <w:b/>
                <w:color w:val="FFFFFF" w:themeColor="background1"/>
              </w:rPr>
            </w:pPr>
            <w:r w:rsidRPr="004265C9">
              <w:rPr>
                <w:b/>
                <w:color w:val="FFFFFF" w:themeColor="background1"/>
              </w:rPr>
              <w:t>Prioritisation</w:t>
            </w:r>
          </w:p>
        </w:tc>
        <w:tc>
          <w:tcPr>
            <w:tcW w:w="6378" w:type="dxa"/>
          </w:tcPr>
          <w:p w14:paraId="606520CE" w14:textId="77777777" w:rsidR="0076746E" w:rsidRPr="004265C9" w:rsidRDefault="0076746E" w:rsidP="002540B3"/>
        </w:tc>
      </w:tr>
      <w:tr w:rsidR="0076746E" w:rsidRPr="0048588D" w14:paraId="1ACEFC33" w14:textId="77777777" w:rsidTr="00676999">
        <w:tc>
          <w:tcPr>
            <w:tcW w:w="3402" w:type="dxa"/>
            <w:tcBorders>
              <w:top w:val="single" w:sz="4" w:space="0" w:color="FFFFFF" w:themeColor="background1"/>
              <w:bottom w:val="single" w:sz="4" w:space="0" w:color="FFFFFF" w:themeColor="background1"/>
            </w:tcBorders>
            <w:shd w:val="clear" w:color="auto" w:fill="1A4596"/>
          </w:tcPr>
          <w:p w14:paraId="31DFB9AE" w14:textId="77777777" w:rsidR="0076746E" w:rsidRPr="004265C9" w:rsidRDefault="0076746E" w:rsidP="002540B3">
            <w:pPr>
              <w:jc w:val="left"/>
              <w:rPr>
                <w:b/>
                <w:color w:val="FFFFFF" w:themeColor="background1"/>
              </w:rPr>
            </w:pPr>
            <w:r w:rsidRPr="004265C9">
              <w:rPr>
                <w:b/>
                <w:color w:val="FFFFFF" w:themeColor="background1"/>
              </w:rPr>
              <w:t>External Funding Opportunities</w:t>
            </w:r>
          </w:p>
        </w:tc>
        <w:tc>
          <w:tcPr>
            <w:tcW w:w="6378" w:type="dxa"/>
          </w:tcPr>
          <w:p w14:paraId="6EE32352" w14:textId="77777777" w:rsidR="0076746E" w:rsidRPr="004265C9" w:rsidRDefault="0076746E" w:rsidP="002540B3"/>
        </w:tc>
      </w:tr>
      <w:tr w:rsidR="0076746E" w:rsidRPr="0048588D" w14:paraId="698B0D79" w14:textId="77777777" w:rsidTr="00676999">
        <w:tc>
          <w:tcPr>
            <w:tcW w:w="3402" w:type="dxa"/>
            <w:tcBorders>
              <w:top w:val="single" w:sz="4" w:space="0" w:color="FFFFFF" w:themeColor="background1"/>
              <w:bottom w:val="single" w:sz="4" w:space="0" w:color="FFFFFF" w:themeColor="background1"/>
            </w:tcBorders>
            <w:shd w:val="clear" w:color="auto" w:fill="1A4596"/>
          </w:tcPr>
          <w:p w14:paraId="11ADEA4D" w14:textId="77777777" w:rsidR="0076746E" w:rsidRPr="004265C9" w:rsidRDefault="0076746E" w:rsidP="002540B3">
            <w:pPr>
              <w:jc w:val="left"/>
              <w:rPr>
                <w:b/>
                <w:color w:val="FFFFFF" w:themeColor="background1"/>
              </w:rPr>
            </w:pPr>
            <w:r w:rsidRPr="004265C9">
              <w:rPr>
                <w:b/>
                <w:color w:val="FFFFFF" w:themeColor="background1"/>
              </w:rPr>
              <w:t>Internal Funding Allocation</w:t>
            </w:r>
          </w:p>
        </w:tc>
        <w:tc>
          <w:tcPr>
            <w:tcW w:w="6378" w:type="dxa"/>
          </w:tcPr>
          <w:p w14:paraId="5802412C" w14:textId="77777777" w:rsidR="0076746E" w:rsidRPr="004265C9" w:rsidRDefault="0076746E" w:rsidP="002540B3"/>
        </w:tc>
      </w:tr>
      <w:tr w:rsidR="0076746E" w:rsidRPr="0048588D" w14:paraId="6A04BA12" w14:textId="77777777" w:rsidTr="00676999">
        <w:tc>
          <w:tcPr>
            <w:tcW w:w="3402" w:type="dxa"/>
            <w:tcBorders>
              <w:top w:val="single" w:sz="4" w:space="0" w:color="FFFFFF" w:themeColor="background1"/>
              <w:bottom w:val="single" w:sz="4" w:space="0" w:color="FFFFFF" w:themeColor="background1"/>
            </w:tcBorders>
            <w:shd w:val="clear" w:color="auto" w:fill="1A4596"/>
          </w:tcPr>
          <w:p w14:paraId="1690C8A8" w14:textId="77777777" w:rsidR="0076746E" w:rsidRPr="004265C9" w:rsidRDefault="0076746E" w:rsidP="002540B3">
            <w:pPr>
              <w:jc w:val="left"/>
              <w:rPr>
                <w:b/>
                <w:color w:val="FFFFFF" w:themeColor="background1"/>
              </w:rPr>
            </w:pPr>
            <w:r w:rsidRPr="004265C9">
              <w:rPr>
                <w:b/>
                <w:color w:val="FFFFFF" w:themeColor="background1"/>
              </w:rPr>
              <w:t>Links to existing projects</w:t>
            </w:r>
          </w:p>
        </w:tc>
        <w:tc>
          <w:tcPr>
            <w:tcW w:w="6378" w:type="dxa"/>
          </w:tcPr>
          <w:p w14:paraId="4B6E8582" w14:textId="77777777" w:rsidR="0076746E" w:rsidRPr="004265C9" w:rsidRDefault="0076746E" w:rsidP="002540B3">
            <w:pPr>
              <w:rPr>
                <w:color w:val="E97300" w:themeColor="accent4"/>
              </w:rPr>
            </w:pPr>
          </w:p>
        </w:tc>
      </w:tr>
      <w:tr w:rsidR="0076746E" w:rsidRPr="0048588D" w14:paraId="269C6813" w14:textId="77777777" w:rsidTr="00676999">
        <w:tc>
          <w:tcPr>
            <w:tcW w:w="3402" w:type="dxa"/>
            <w:tcBorders>
              <w:top w:val="single" w:sz="4" w:space="0" w:color="FFFFFF" w:themeColor="background1"/>
              <w:bottom w:val="single" w:sz="4" w:space="0" w:color="FFFFFF" w:themeColor="background1"/>
            </w:tcBorders>
            <w:shd w:val="clear" w:color="auto" w:fill="1A4596"/>
          </w:tcPr>
          <w:p w14:paraId="52632951" w14:textId="77777777" w:rsidR="0076746E" w:rsidRPr="004265C9" w:rsidRDefault="0076746E" w:rsidP="002540B3">
            <w:pPr>
              <w:jc w:val="left"/>
              <w:rPr>
                <w:b/>
                <w:color w:val="FFFFFF" w:themeColor="background1"/>
              </w:rPr>
            </w:pPr>
            <w:r w:rsidRPr="004265C9">
              <w:rPr>
                <w:b/>
                <w:color w:val="FFFFFF" w:themeColor="background1"/>
              </w:rPr>
              <w:t>Time</w:t>
            </w:r>
          </w:p>
        </w:tc>
        <w:tc>
          <w:tcPr>
            <w:tcW w:w="6378" w:type="dxa"/>
          </w:tcPr>
          <w:p w14:paraId="4134EE07" w14:textId="77777777" w:rsidR="0076746E" w:rsidRPr="004265C9" w:rsidRDefault="0076746E" w:rsidP="002540B3">
            <w:pPr>
              <w:rPr>
                <w:color w:val="E97300" w:themeColor="accent4"/>
              </w:rPr>
            </w:pPr>
          </w:p>
        </w:tc>
      </w:tr>
      <w:tr w:rsidR="0076746E" w:rsidRPr="0048588D" w14:paraId="7EAE7924" w14:textId="77777777" w:rsidTr="00676999">
        <w:tc>
          <w:tcPr>
            <w:tcW w:w="3402" w:type="dxa"/>
            <w:tcBorders>
              <w:top w:val="single" w:sz="4" w:space="0" w:color="FFFFFF" w:themeColor="background1"/>
              <w:bottom w:val="single" w:sz="4" w:space="0" w:color="FFFFFF" w:themeColor="background1"/>
            </w:tcBorders>
            <w:shd w:val="clear" w:color="auto" w:fill="1A4596"/>
          </w:tcPr>
          <w:p w14:paraId="59515919" w14:textId="77777777" w:rsidR="0076746E" w:rsidRPr="004265C9" w:rsidRDefault="0076746E" w:rsidP="002540B3">
            <w:pPr>
              <w:jc w:val="left"/>
              <w:rPr>
                <w:b/>
                <w:color w:val="FFFFFF" w:themeColor="background1"/>
              </w:rPr>
            </w:pPr>
            <w:r w:rsidRPr="004265C9">
              <w:rPr>
                <w:b/>
                <w:color w:val="FFFFFF" w:themeColor="background1"/>
              </w:rPr>
              <w:t>Action Plan</w:t>
            </w:r>
          </w:p>
        </w:tc>
        <w:tc>
          <w:tcPr>
            <w:tcW w:w="6378" w:type="dxa"/>
          </w:tcPr>
          <w:p w14:paraId="20D3F6C4" w14:textId="77777777" w:rsidR="0076746E" w:rsidRPr="004265C9" w:rsidRDefault="0076746E" w:rsidP="002540B3">
            <w:pPr>
              <w:rPr>
                <w:color w:val="E97300" w:themeColor="accent4"/>
              </w:rPr>
            </w:pPr>
          </w:p>
        </w:tc>
      </w:tr>
      <w:tr w:rsidR="0076746E" w:rsidRPr="0048588D" w14:paraId="13B9A5C9" w14:textId="77777777" w:rsidTr="00676999">
        <w:tc>
          <w:tcPr>
            <w:tcW w:w="3402" w:type="dxa"/>
            <w:tcBorders>
              <w:top w:val="single" w:sz="4" w:space="0" w:color="FFFFFF" w:themeColor="background1"/>
              <w:bottom w:val="single" w:sz="4" w:space="0" w:color="FFFFFF" w:themeColor="background1"/>
            </w:tcBorders>
            <w:shd w:val="clear" w:color="auto" w:fill="1A4596"/>
          </w:tcPr>
          <w:p w14:paraId="066A6646" w14:textId="77777777" w:rsidR="0076746E" w:rsidRPr="004265C9" w:rsidRDefault="0076746E" w:rsidP="002540B3">
            <w:pPr>
              <w:jc w:val="left"/>
              <w:rPr>
                <w:b/>
                <w:color w:val="FFFFFF" w:themeColor="background1"/>
              </w:rPr>
            </w:pPr>
            <w:r w:rsidRPr="004265C9">
              <w:rPr>
                <w:b/>
                <w:color w:val="FFFFFF" w:themeColor="background1"/>
              </w:rPr>
              <w:t>Geospatial</w:t>
            </w:r>
          </w:p>
        </w:tc>
        <w:tc>
          <w:tcPr>
            <w:tcW w:w="6378" w:type="dxa"/>
          </w:tcPr>
          <w:p w14:paraId="3AE23936" w14:textId="77777777" w:rsidR="0076746E" w:rsidRPr="004265C9" w:rsidRDefault="0076746E" w:rsidP="002540B3">
            <w:pPr>
              <w:rPr>
                <w:color w:val="E97300" w:themeColor="accent4"/>
              </w:rPr>
            </w:pPr>
          </w:p>
        </w:tc>
      </w:tr>
      <w:tr w:rsidR="0076746E" w:rsidRPr="0048588D" w14:paraId="5399120F" w14:textId="77777777" w:rsidTr="00676999">
        <w:tc>
          <w:tcPr>
            <w:tcW w:w="3402" w:type="dxa"/>
            <w:tcBorders>
              <w:top w:val="single" w:sz="4" w:space="0" w:color="FFFFFF" w:themeColor="background1"/>
            </w:tcBorders>
            <w:shd w:val="clear" w:color="auto" w:fill="1A4596"/>
          </w:tcPr>
          <w:p w14:paraId="5419C957" w14:textId="77777777" w:rsidR="0076746E" w:rsidRPr="004265C9" w:rsidRDefault="0076746E" w:rsidP="002540B3">
            <w:pPr>
              <w:jc w:val="left"/>
              <w:rPr>
                <w:b/>
                <w:color w:val="FFFFFF" w:themeColor="background1"/>
              </w:rPr>
            </w:pPr>
            <w:r w:rsidRPr="004265C9">
              <w:rPr>
                <w:b/>
                <w:color w:val="FFFFFF" w:themeColor="background1"/>
              </w:rPr>
              <w:t>Monitoring and evaluation</w:t>
            </w:r>
          </w:p>
        </w:tc>
        <w:tc>
          <w:tcPr>
            <w:tcW w:w="6378" w:type="dxa"/>
          </w:tcPr>
          <w:p w14:paraId="7C4DE6B8" w14:textId="77777777" w:rsidR="0076746E" w:rsidRPr="004265C9" w:rsidRDefault="0076746E" w:rsidP="002540B3">
            <w:pPr>
              <w:rPr>
                <w:color w:val="auto"/>
              </w:rPr>
            </w:pPr>
          </w:p>
        </w:tc>
      </w:tr>
    </w:tbl>
    <w:p w14:paraId="3256B4F9" w14:textId="77777777" w:rsidR="0076746E" w:rsidRPr="0048588D" w:rsidRDefault="0076746E" w:rsidP="0076746E">
      <w:r w:rsidRPr="0048588D">
        <w:br w:type="page"/>
      </w:r>
    </w:p>
    <w:p w14:paraId="43698109" w14:textId="77777777" w:rsidR="0076746E" w:rsidRPr="0048588D" w:rsidRDefault="0076746E" w:rsidP="0076746E">
      <w:pPr>
        <w:rPr>
          <w:b/>
          <w:bCs/>
        </w:rPr>
      </w:pPr>
      <w:r w:rsidRPr="0048588D">
        <w:rPr>
          <w:b/>
          <w:bCs/>
        </w:rPr>
        <w:lastRenderedPageBreak/>
        <w:t>Local Authority Interventions</w:t>
      </w:r>
    </w:p>
    <w:tbl>
      <w:tblPr>
        <w:tblStyle w:val="RicardoTable"/>
        <w:tblW w:w="9639" w:type="dxa"/>
        <w:tblLook w:val="0280" w:firstRow="0" w:lastRow="0" w:firstColumn="1" w:lastColumn="0" w:noHBand="1" w:noVBand="0"/>
      </w:tblPr>
      <w:tblGrid>
        <w:gridCol w:w="3261"/>
        <w:gridCol w:w="6378"/>
      </w:tblGrid>
      <w:tr w:rsidR="0076746E" w:rsidRPr="0048588D" w14:paraId="2F48EF32" w14:textId="77777777" w:rsidTr="004F0D7B">
        <w:tc>
          <w:tcPr>
            <w:tcW w:w="3402" w:type="dxa"/>
            <w:tcBorders>
              <w:top w:val="nil"/>
              <w:bottom w:val="single" w:sz="4" w:space="0" w:color="FFFFFF" w:themeColor="background1"/>
            </w:tcBorders>
            <w:shd w:val="clear" w:color="auto" w:fill="1A4596"/>
          </w:tcPr>
          <w:p w14:paraId="4188022C" w14:textId="77777777" w:rsidR="0076746E" w:rsidRPr="004265C9" w:rsidRDefault="0076746E" w:rsidP="002540B3">
            <w:pPr>
              <w:jc w:val="left"/>
              <w:rPr>
                <w:b/>
                <w:color w:val="FFFFFF" w:themeColor="background1"/>
              </w:rPr>
            </w:pPr>
            <w:r w:rsidRPr="004265C9">
              <w:rPr>
                <w:b/>
                <w:color w:val="FFFFFF" w:themeColor="background1"/>
              </w:rPr>
              <w:t>Intervention Reference</w:t>
            </w:r>
          </w:p>
        </w:tc>
        <w:tc>
          <w:tcPr>
            <w:tcW w:w="0" w:type="dxa"/>
          </w:tcPr>
          <w:p w14:paraId="19C82BE7" w14:textId="77777777" w:rsidR="0076746E" w:rsidRPr="004265C9" w:rsidRDefault="0076746E" w:rsidP="002540B3">
            <w:pPr>
              <w:jc w:val="left"/>
            </w:pPr>
            <w:r w:rsidRPr="004265C9">
              <w:t>3</w:t>
            </w:r>
          </w:p>
        </w:tc>
      </w:tr>
      <w:tr w:rsidR="0076746E" w:rsidRPr="0048588D" w14:paraId="60ABBE40" w14:textId="77777777" w:rsidTr="004F0D7B">
        <w:tc>
          <w:tcPr>
            <w:tcW w:w="3402" w:type="dxa"/>
            <w:tcBorders>
              <w:top w:val="single" w:sz="4" w:space="0" w:color="FFFFFF" w:themeColor="background1"/>
              <w:bottom w:val="single" w:sz="4" w:space="0" w:color="FFFFFF" w:themeColor="background1"/>
            </w:tcBorders>
            <w:shd w:val="clear" w:color="auto" w:fill="1A4596"/>
          </w:tcPr>
          <w:p w14:paraId="1C0D266F" w14:textId="77777777" w:rsidR="0076746E" w:rsidRPr="004265C9" w:rsidRDefault="0076746E" w:rsidP="002540B3">
            <w:pPr>
              <w:jc w:val="left"/>
              <w:rPr>
                <w:b/>
                <w:color w:val="FFFFFF" w:themeColor="background1"/>
              </w:rPr>
            </w:pPr>
            <w:r w:rsidRPr="004265C9">
              <w:rPr>
                <w:b/>
                <w:color w:val="FFFFFF" w:themeColor="background1"/>
              </w:rPr>
              <w:t>Action Summary</w:t>
            </w:r>
          </w:p>
        </w:tc>
        <w:tc>
          <w:tcPr>
            <w:tcW w:w="6804" w:type="dxa"/>
          </w:tcPr>
          <w:p w14:paraId="3F883EED" w14:textId="77777777" w:rsidR="0076746E" w:rsidRPr="004265C9" w:rsidRDefault="0076746E" w:rsidP="002540B3">
            <w:pPr>
              <w:jc w:val="left"/>
            </w:pPr>
            <w:r w:rsidRPr="004265C9">
              <w:t>3.1 Survey properties with missing data.</w:t>
            </w:r>
          </w:p>
          <w:p w14:paraId="68E2D254" w14:textId="77777777" w:rsidR="0076746E" w:rsidRPr="004265C9" w:rsidRDefault="0076746E" w:rsidP="002540B3">
            <w:pPr>
              <w:jc w:val="left"/>
            </w:pPr>
            <w:r w:rsidRPr="004265C9">
              <w:t>3.2 Upgrade all insulation to 300 mm mineral wool (or equivalent)</w:t>
            </w:r>
          </w:p>
        </w:tc>
      </w:tr>
      <w:tr w:rsidR="0076746E" w:rsidRPr="0048588D" w14:paraId="7E0DCF2D" w14:textId="77777777" w:rsidTr="004F0D7B">
        <w:tc>
          <w:tcPr>
            <w:tcW w:w="3402" w:type="dxa"/>
            <w:tcBorders>
              <w:top w:val="single" w:sz="4" w:space="0" w:color="FFFFFF" w:themeColor="background1"/>
              <w:bottom w:val="single" w:sz="4" w:space="0" w:color="FFFFFF" w:themeColor="background1"/>
            </w:tcBorders>
            <w:shd w:val="clear" w:color="auto" w:fill="1A4596"/>
          </w:tcPr>
          <w:p w14:paraId="37AE8002" w14:textId="77777777" w:rsidR="0076746E" w:rsidRPr="004265C9" w:rsidRDefault="0076746E" w:rsidP="002540B3">
            <w:pPr>
              <w:jc w:val="left"/>
              <w:rPr>
                <w:b/>
                <w:color w:val="FFFFFF" w:themeColor="background1"/>
              </w:rPr>
            </w:pPr>
            <w:r w:rsidRPr="004265C9">
              <w:rPr>
                <w:b/>
                <w:color w:val="FFFFFF" w:themeColor="background1"/>
              </w:rPr>
              <w:t>LHEES Considerations</w:t>
            </w:r>
          </w:p>
        </w:tc>
        <w:tc>
          <w:tcPr>
            <w:tcW w:w="6804" w:type="dxa"/>
          </w:tcPr>
          <w:p w14:paraId="3C718FA3" w14:textId="77777777" w:rsidR="0076746E" w:rsidRPr="004265C9" w:rsidRDefault="0076746E" w:rsidP="002540B3">
            <w:pPr>
              <w:jc w:val="left"/>
            </w:pPr>
            <w:r w:rsidRPr="004265C9">
              <w:t>4 Poor building energy efficiency</w:t>
            </w:r>
          </w:p>
          <w:p w14:paraId="6BA041EB" w14:textId="77777777" w:rsidR="0076746E" w:rsidRPr="004265C9" w:rsidRDefault="0076746E" w:rsidP="002540B3">
            <w:pPr>
              <w:jc w:val="left"/>
            </w:pPr>
            <w:r w:rsidRPr="004265C9">
              <w:t>5 Fuel poverty resulting from poor building energy efficiency</w:t>
            </w:r>
          </w:p>
        </w:tc>
      </w:tr>
      <w:tr w:rsidR="0076746E" w:rsidRPr="0048588D" w14:paraId="525F072E" w14:textId="77777777" w:rsidTr="004F0D7B">
        <w:tc>
          <w:tcPr>
            <w:tcW w:w="3402" w:type="dxa"/>
            <w:tcBorders>
              <w:top w:val="single" w:sz="4" w:space="0" w:color="FFFFFF" w:themeColor="background1"/>
              <w:bottom w:val="single" w:sz="4" w:space="0" w:color="FFFFFF" w:themeColor="background1"/>
            </w:tcBorders>
            <w:shd w:val="clear" w:color="auto" w:fill="1A4596"/>
          </w:tcPr>
          <w:p w14:paraId="72D1E675" w14:textId="77777777" w:rsidR="0076746E" w:rsidRPr="004265C9" w:rsidRDefault="0076746E" w:rsidP="002540B3">
            <w:pPr>
              <w:jc w:val="left"/>
              <w:rPr>
                <w:b/>
                <w:color w:val="FFFFFF" w:themeColor="background1"/>
              </w:rPr>
            </w:pPr>
            <w:r w:rsidRPr="004265C9">
              <w:rPr>
                <w:b/>
                <w:color w:val="FFFFFF" w:themeColor="background1"/>
              </w:rPr>
              <w:t>Background</w:t>
            </w:r>
          </w:p>
        </w:tc>
        <w:tc>
          <w:tcPr>
            <w:tcW w:w="6804" w:type="dxa"/>
          </w:tcPr>
          <w:p w14:paraId="3480F5B6" w14:textId="31FB559C" w:rsidR="0076746E" w:rsidRPr="004265C9" w:rsidRDefault="0076746E" w:rsidP="002540B3">
            <w:pPr>
              <w:jc w:val="left"/>
            </w:pPr>
            <w:r w:rsidRPr="004265C9">
              <w:t>Loft insulation is important in reducing heat loss and hence heat demand and bills.</w:t>
            </w:r>
          </w:p>
        </w:tc>
      </w:tr>
      <w:tr w:rsidR="0076746E" w:rsidRPr="0048588D" w14:paraId="7B2B82A1" w14:textId="77777777" w:rsidTr="004F0D7B">
        <w:tc>
          <w:tcPr>
            <w:tcW w:w="3402" w:type="dxa"/>
            <w:tcBorders>
              <w:top w:val="single" w:sz="4" w:space="0" w:color="FFFFFF" w:themeColor="background1"/>
              <w:bottom w:val="single" w:sz="4" w:space="0" w:color="FFFFFF" w:themeColor="background1"/>
            </w:tcBorders>
            <w:shd w:val="clear" w:color="auto" w:fill="1A4596"/>
          </w:tcPr>
          <w:p w14:paraId="22A3552A" w14:textId="77777777" w:rsidR="0076746E" w:rsidRPr="004265C9" w:rsidRDefault="0076746E" w:rsidP="002540B3">
            <w:pPr>
              <w:jc w:val="left"/>
              <w:rPr>
                <w:b/>
                <w:color w:val="FFFFFF" w:themeColor="background1"/>
              </w:rPr>
            </w:pPr>
            <w:r w:rsidRPr="004265C9">
              <w:rPr>
                <w:b/>
                <w:color w:val="FFFFFF" w:themeColor="background1"/>
              </w:rPr>
              <w:t>Action Champion</w:t>
            </w:r>
          </w:p>
        </w:tc>
        <w:tc>
          <w:tcPr>
            <w:tcW w:w="6804" w:type="dxa"/>
          </w:tcPr>
          <w:p w14:paraId="6F0703D9" w14:textId="77777777" w:rsidR="0076746E" w:rsidRPr="004265C9" w:rsidRDefault="0076746E" w:rsidP="002540B3">
            <w:pPr>
              <w:jc w:val="left"/>
              <w:rPr>
                <w:color w:val="E97300" w:themeColor="accent4"/>
              </w:rPr>
            </w:pPr>
            <w:r w:rsidRPr="004265C9">
              <w:rPr>
                <w:color w:val="E97300" w:themeColor="accent4"/>
              </w:rPr>
              <w:t>To be set out in final strategy</w:t>
            </w:r>
          </w:p>
        </w:tc>
      </w:tr>
      <w:tr w:rsidR="0076746E" w:rsidRPr="0048588D" w14:paraId="794DFAE8" w14:textId="77777777" w:rsidTr="004F0D7B">
        <w:tc>
          <w:tcPr>
            <w:tcW w:w="3402" w:type="dxa"/>
            <w:tcBorders>
              <w:top w:val="single" w:sz="4" w:space="0" w:color="FFFFFF" w:themeColor="background1"/>
              <w:bottom w:val="single" w:sz="4" w:space="0" w:color="FFFFFF" w:themeColor="background1"/>
            </w:tcBorders>
            <w:shd w:val="clear" w:color="auto" w:fill="1A4596"/>
          </w:tcPr>
          <w:p w14:paraId="4F3F62C8" w14:textId="77777777" w:rsidR="0076746E" w:rsidRPr="004265C9" w:rsidRDefault="0076746E" w:rsidP="002540B3">
            <w:pPr>
              <w:jc w:val="left"/>
              <w:rPr>
                <w:b/>
                <w:color w:val="FFFFFF" w:themeColor="background1"/>
              </w:rPr>
            </w:pPr>
            <w:r w:rsidRPr="004265C9">
              <w:rPr>
                <w:b/>
                <w:color w:val="FFFFFF" w:themeColor="background1"/>
              </w:rPr>
              <w:t>Internal stakeholders</w:t>
            </w:r>
          </w:p>
        </w:tc>
        <w:tc>
          <w:tcPr>
            <w:tcW w:w="6804" w:type="dxa"/>
          </w:tcPr>
          <w:p w14:paraId="4DBD7C14" w14:textId="77777777" w:rsidR="0076746E" w:rsidRPr="004265C9" w:rsidRDefault="0076746E" w:rsidP="002540B3">
            <w:pPr>
              <w:jc w:val="left"/>
            </w:pPr>
            <w:r w:rsidRPr="004265C9">
              <w:rPr>
                <w:color w:val="E97300" w:themeColor="accent4"/>
              </w:rPr>
              <w:t>To be set out in final strategy</w:t>
            </w:r>
          </w:p>
        </w:tc>
      </w:tr>
      <w:tr w:rsidR="0076746E" w:rsidRPr="0048588D" w14:paraId="30157103" w14:textId="77777777" w:rsidTr="004F0D7B">
        <w:tc>
          <w:tcPr>
            <w:tcW w:w="3402" w:type="dxa"/>
            <w:tcBorders>
              <w:top w:val="single" w:sz="4" w:space="0" w:color="FFFFFF" w:themeColor="background1"/>
              <w:bottom w:val="single" w:sz="4" w:space="0" w:color="FFFFFF" w:themeColor="background1"/>
            </w:tcBorders>
            <w:shd w:val="clear" w:color="auto" w:fill="1A4596"/>
          </w:tcPr>
          <w:p w14:paraId="3F9F88D9" w14:textId="77777777" w:rsidR="0076746E" w:rsidRPr="004265C9" w:rsidRDefault="0076746E" w:rsidP="002540B3">
            <w:pPr>
              <w:jc w:val="left"/>
              <w:rPr>
                <w:b/>
                <w:color w:val="FFFFFF" w:themeColor="background1"/>
              </w:rPr>
            </w:pPr>
            <w:r w:rsidRPr="004265C9">
              <w:rPr>
                <w:b/>
                <w:color w:val="FFFFFF" w:themeColor="background1"/>
              </w:rPr>
              <w:t>External stakeholders</w:t>
            </w:r>
          </w:p>
        </w:tc>
        <w:tc>
          <w:tcPr>
            <w:tcW w:w="6804" w:type="dxa"/>
          </w:tcPr>
          <w:p w14:paraId="6651BC54" w14:textId="7B49028C" w:rsidR="0076746E" w:rsidRPr="004265C9" w:rsidRDefault="0070767B" w:rsidP="002540B3">
            <w:pPr>
              <w:jc w:val="left"/>
            </w:pPr>
            <w:r>
              <w:t>S</w:t>
            </w:r>
            <w:r w:rsidR="003D0F06">
              <w:t>AC</w:t>
            </w:r>
            <w:r w:rsidR="0076746E" w:rsidRPr="004265C9">
              <w:t>’s tenants</w:t>
            </w:r>
          </w:p>
          <w:p w14:paraId="68B2D800" w14:textId="77777777" w:rsidR="0076746E" w:rsidRPr="004265C9" w:rsidRDefault="0076746E" w:rsidP="002540B3">
            <w:pPr>
              <w:jc w:val="left"/>
            </w:pPr>
            <w:r w:rsidRPr="004265C9">
              <w:t>Suppliers/ installers</w:t>
            </w:r>
          </w:p>
        </w:tc>
      </w:tr>
      <w:tr w:rsidR="0076746E" w:rsidRPr="0048588D" w14:paraId="52BF2126" w14:textId="77777777" w:rsidTr="004F0D7B">
        <w:tc>
          <w:tcPr>
            <w:tcW w:w="3402" w:type="dxa"/>
            <w:tcBorders>
              <w:top w:val="single" w:sz="4" w:space="0" w:color="FFFFFF" w:themeColor="background1"/>
              <w:bottom w:val="single" w:sz="4" w:space="0" w:color="FFFFFF" w:themeColor="background1"/>
            </w:tcBorders>
            <w:shd w:val="clear" w:color="auto" w:fill="1A4596"/>
          </w:tcPr>
          <w:p w14:paraId="419D40FA" w14:textId="77777777" w:rsidR="0076746E" w:rsidRPr="004265C9" w:rsidRDefault="0076746E" w:rsidP="002540B3">
            <w:pPr>
              <w:jc w:val="left"/>
              <w:rPr>
                <w:b/>
                <w:color w:val="FFFFFF" w:themeColor="background1"/>
              </w:rPr>
            </w:pPr>
            <w:r w:rsidRPr="004265C9">
              <w:rPr>
                <w:b/>
                <w:color w:val="FFFFFF" w:themeColor="background1"/>
              </w:rPr>
              <w:t>Property numbers</w:t>
            </w:r>
          </w:p>
        </w:tc>
        <w:tc>
          <w:tcPr>
            <w:tcW w:w="6804" w:type="dxa"/>
          </w:tcPr>
          <w:p w14:paraId="48D29C33" w14:textId="131525B4" w:rsidR="0076746E" w:rsidRPr="004265C9" w:rsidRDefault="00E86FA3" w:rsidP="002540B3">
            <w:pPr>
              <w:jc w:val="left"/>
            </w:pPr>
            <w:r>
              <w:t>Ayr</w:t>
            </w:r>
            <w:r w:rsidRPr="004265C9">
              <w:t>- </w:t>
            </w:r>
            <w:r w:rsidR="00BF4F9F">
              <w:t>719</w:t>
            </w:r>
            <w:r w:rsidRPr="004265C9">
              <w:t xml:space="preserve">, </w:t>
            </w:r>
            <w:r w:rsidR="008E5A3C">
              <w:t>Carrick</w:t>
            </w:r>
            <w:r w:rsidR="0076746E" w:rsidRPr="004265C9">
              <w:t>- </w:t>
            </w:r>
            <w:r w:rsidR="00BF4F9F">
              <w:t>207</w:t>
            </w:r>
            <w:r w:rsidR="0076746E" w:rsidRPr="004265C9">
              <w:t xml:space="preserve">, </w:t>
            </w:r>
            <w:r>
              <w:t>Girvan</w:t>
            </w:r>
            <w:r w:rsidRPr="004265C9">
              <w:t>- </w:t>
            </w:r>
            <w:r w:rsidR="00C40C6F">
              <w:t>100</w:t>
            </w:r>
            <w:r w:rsidRPr="004265C9">
              <w:t xml:space="preserve">, </w:t>
            </w:r>
            <w:r w:rsidR="00EB63BB">
              <w:t>Kyle</w:t>
            </w:r>
            <w:r w:rsidR="0076746E" w:rsidRPr="004265C9">
              <w:t>- </w:t>
            </w:r>
            <w:r w:rsidR="00C40C6F">
              <w:t>391</w:t>
            </w:r>
            <w:r w:rsidR="0076746E" w:rsidRPr="004265C9">
              <w:t xml:space="preserve">, </w:t>
            </w:r>
            <w:r w:rsidR="0071327E">
              <w:t>Maybole</w:t>
            </w:r>
            <w:r w:rsidR="0076746E" w:rsidRPr="004265C9">
              <w:t>- </w:t>
            </w:r>
            <w:r w:rsidR="00C40C6F">
              <w:t>127</w:t>
            </w:r>
            <w:r w:rsidR="0076746E" w:rsidRPr="004265C9">
              <w:t xml:space="preserve">, </w:t>
            </w:r>
            <w:r w:rsidR="00AB3A56">
              <w:t>Prestwick</w:t>
            </w:r>
            <w:r w:rsidR="0076746E" w:rsidRPr="004265C9">
              <w:t>- </w:t>
            </w:r>
            <w:r w:rsidR="00C40C6F">
              <w:t>194</w:t>
            </w:r>
            <w:r w:rsidR="0076746E" w:rsidRPr="004265C9">
              <w:t xml:space="preserve">, </w:t>
            </w:r>
            <w:r>
              <w:t>Troon</w:t>
            </w:r>
            <w:r w:rsidR="0076746E" w:rsidRPr="004265C9">
              <w:t>- </w:t>
            </w:r>
            <w:r w:rsidR="00C40C6F">
              <w:t>195</w:t>
            </w:r>
            <w:r w:rsidR="0076746E" w:rsidRPr="004265C9">
              <w:t>.</w:t>
            </w:r>
          </w:p>
        </w:tc>
      </w:tr>
      <w:tr w:rsidR="0076746E" w:rsidRPr="0048588D" w14:paraId="0AD1F680" w14:textId="77777777" w:rsidTr="004F0D7B">
        <w:tc>
          <w:tcPr>
            <w:tcW w:w="3402" w:type="dxa"/>
            <w:tcBorders>
              <w:top w:val="single" w:sz="4" w:space="0" w:color="FFFFFF" w:themeColor="background1"/>
              <w:bottom w:val="single" w:sz="4" w:space="0" w:color="FFFFFF" w:themeColor="background1"/>
            </w:tcBorders>
            <w:shd w:val="clear" w:color="auto" w:fill="1A4596"/>
          </w:tcPr>
          <w:p w14:paraId="096799BB" w14:textId="77777777" w:rsidR="0076746E" w:rsidRPr="004265C9" w:rsidRDefault="0076746E" w:rsidP="002540B3">
            <w:pPr>
              <w:jc w:val="left"/>
              <w:rPr>
                <w:b/>
                <w:color w:val="FFFFFF" w:themeColor="background1"/>
              </w:rPr>
            </w:pPr>
            <w:r w:rsidRPr="004265C9">
              <w:rPr>
                <w:b/>
                <w:color w:val="FFFFFF" w:themeColor="background1"/>
              </w:rPr>
              <w:t>Technical considerations</w:t>
            </w:r>
          </w:p>
        </w:tc>
        <w:tc>
          <w:tcPr>
            <w:tcW w:w="6804" w:type="dxa"/>
          </w:tcPr>
          <w:p w14:paraId="66815620" w14:textId="77777777" w:rsidR="0076746E" w:rsidRPr="004265C9" w:rsidRDefault="0076746E" w:rsidP="002540B3">
            <w:pPr>
              <w:jc w:val="left"/>
            </w:pPr>
            <w:r w:rsidRPr="004265C9">
              <w:t>This is an established technology with several vendors and no supply bottlenecks.</w:t>
            </w:r>
          </w:p>
        </w:tc>
      </w:tr>
      <w:tr w:rsidR="0076746E" w:rsidRPr="0048588D" w14:paraId="5AC8386D" w14:textId="77777777" w:rsidTr="004F0D7B">
        <w:tc>
          <w:tcPr>
            <w:tcW w:w="3402" w:type="dxa"/>
            <w:tcBorders>
              <w:top w:val="single" w:sz="4" w:space="0" w:color="FFFFFF" w:themeColor="background1"/>
              <w:bottom w:val="single" w:sz="4" w:space="0" w:color="FFFFFF" w:themeColor="background1"/>
            </w:tcBorders>
            <w:shd w:val="clear" w:color="auto" w:fill="1A4596"/>
          </w:tcPr>
          <w:p w14:paraId="33EA3D0E" w14:textId="77777777" w:rsidR="0076746E" w:rsidRPr="004265C9" w:rsidRDefault="0076746E" w:rsidP="002540B3">
            <w:pPr>
              <w:jc w:val="left"/>
              <w:rPr>
                <w:b/>
                <w:color w:val="FFFFFF" w:themeColor="background1"/>
              </w:rPr>
            </w:pPr>
            <w:r w:rsidRPr="004265C9">
              <w:rPr>
                <w:b/>
                <w:color w:val="FFFFFF" w:themeColor="background1"/>
              </w:rPr>
              <w:t>Skills Considerations</w:t>
            </w:r>
          </w:p>
        </w:tc>
        <w:tc>
          <w:tcPr>
            <w:tcW w:w="6804" w:type="dxa"/>
          </w:tcPr>
          <w:p w14:paraId="3C351089" w14:textId="77777777" w:rsidR="0076746E" w:rsidRPr="004265C9" w:rsidRDefault="0076746E" w:rsidP="002540B3">
            <w:pPr>
              <w:jc w:val="left"/>
            </w:pPr>
            <w:r w:rsidRPr="004265C9">
              <w:t>This is an established practice with no specific skills requirement</w:t>
            </w:r>
          </w:p>
        </w:tc>
      </w:tr>
      <w:tr w:rsidR="0076746E" w:rsidRPr="0048588D" w14:paraId="628C9619" w14:textId="77777777" w:rsidTr="004F0D7B">
        <w:tc>
          <w:tcPr>
            <w:tcW w:w="3402" w:type="dxa"/>
            <w:tcBorders>
              <w:top w:val="single" w:sz="4" w:space="0" w:color="FFFFFF" w:themeColor="background1"/>
              <w:bottom w:val="single" w:sz="4" w:space="0" w:color="FFFFFF" w:themeColor="background1"/>
            </w:tcBorders>
            <w:shd w:val="clear" w:color="auto" w:fill="1A4596"/>
          </w:tcPr>
          <w:p w14:paraId="4E299393" w14:textId="77777777" w:rsidR="0076746E" w:rsidRPr="004265C9" w:rsidRDefault="0076746E" w:rsidP="002540B3">
            <w:pPr>
              <w:jc w:val="left"/>
              <w:rPr>
                <w:b/>
                <w:color w:val="FFFFFF" w:themeColor="background1"/>
              </w:rPr>
            </w:pPr>
            <w:r w:rsidRPr="004265C9">
              <w:rPr>
                <w:b/>
                <w:color w:val="FFFFFF" w:themeColor="background1"/>
              </w:rPr>
              <w:t>Economic considerations</w:t>
            </w:r>
          </w:p>
        </w:tc>
        <w:tc>
          <w:tcPr>
            <w:tcW w:w="6804" w:type="dxa"/>
          </w:tcPr>
          <w:p w14:paraId="2C0F5069" w14:textId="77777777" w:rsidR="0076746E" w:rsidRPr="004265C9" w:rsidRDefault="0076746E" w:rsidP="002540B3">
            <w:pPr>
              <w:jc w:val="left"/>
            </w:pPr>
            <w:r w:rsidRPr="004265C9">
              <w:t>This is a low-cost investment with a lifespan exceeding that of the building.</w:t>
            </w:r>
          </w:p>
        </w:tc>
      </w:tr>
      <w:tr w:rsidR="0076746E" w:rsidRPr="0048588D" w14:paraId="0C3DDB35" w14:textId="77777777" w:rsidTr="004F0D7B">
        <w:tc>
          <w:tcPr>
            <w:tcW w:w="3402" w:type="dxa"/>
            <w:tcBorders>
              <w:top w:val="single" w:sz="4" w:space="0" w:color="FFFFFF" w:themeColor="background1"/>
              <w:bottom w:val="single" w:sz="4" w:space="0" w:color="FFFFFF" w:themeColor="background1"/>
            </w:tcBorders>
            <w:shd w:val="clear" w:color="auto" w:fill="1A4596"/>
          </w:tcPr>
          <w:p w14:paraId="466721A3" w14:textId="77777777" w:rsidR="0076746E" w:rsidRPr="004265C9" w:rsidRDefault="0076746E" w:rsidP="002540B3">
            <w:pPr>
              <w:jc w:val="left"/>
              <w:rPr>
                <w:b/>
                <w:color w:val="FFFFFF" w:themeColor="background1"/>
              </w:rPr>
            </w:pPr>
            <w:r w:rsidRPr="004265C9">
              <w:rPr>
                <w:b/>
                <w:color w:val="FFFFFF" w:themeColor="background1"/>
              </w:rPr>
              <w:t>Prioritisation</w:t>
            </w:r>
          </w:p>
        </w:tc>
        <w:tc>
          <w:tcPr>
            <w:tcW w:w="6804" w:type="dxa"/>
          </w:tcPr>
          <w:p w14:paraId="7D823AE9" w14:textId="77777777" w:rsidR="0076746E" w:rsidRPr="004265C9" w:rsidRDefault="0076746E" w:rsidP="002540B3">
            <w:pPr>
              <w:jc w:val="left"/>
            </w:pPr>
            <w:r w:rsidRPr="004265C9">
              <w:t xml:space="preserve">The </w:t>
            </w:r>
            <w:proofErr w:type="gramStart"/>
            <w:r w:rsidRPr="004265C9">
              <w:t>first priority</w:t>
            </w:r>
            <w:proofErr w:type="gramEnd"/>
            <w:r w:rsidRPr="004265C9">
              <w:t xml:space="preserve"> will be vacant properties during transition between tenants.</w:t>
            </w:r>
          </w:p>
          <w:p w14:paraId="081AEE8A" w14:textId="77777777" w:rsidR="0076746E" w:rsidRPr="004265C9" w:rsidRDefault="0076746E" w:rsidP="002540B3">
            <w:pPr>
              <w:jc w:val="left"/>
            </w:pPr>
            <w:r w:rsidRPr="004265C9">
              <w:t xml:space="preserve">Next, the properties will be prioritised by data zone SIMD to cover multiple properties in the same locale </w:t>
            </w:r>
            <w:proofErr w:type="gramStart"/>
            <w:r w:rsidRPr="004265C9">
              <w:t>in order to</w:t>
            </w:r>
            <w:proofErr w:type="gramEnd"/>
            <w:r w:rsidRPr="004265C9">
              <w:t xml:space="preserve"> maximise installation time efficiency.</w:t>
            </w:r>
          </w:p>
        </w:tc>
      </w:tr>
      <w:tr w:rsidR="0076746E" w:rsidRPr="0048588D" w14:paraId="07B75B62" w14:textId="77777777" w:rsidTr="004F0D7B">
        <w:tc>
          <w:tcPr>
            <w:tcW w:w="3402" w:type="dxa"/>
            <w:tcBorders>
              <w:top w:val="single" w:sz="4" w:space="0" w:color="FFFFFF" w:themeColor="background1"/>
              <w:bottom w:val="single" w:sz="4" w:space="0" w:color="FFFFFF" w:themeColor="background1"/>
            </w:tcBorders>
            <w:shd w:val="clear" w:color="auto" w:fill="1A4596"/>
          </w:tcPr>
          <w:p w14:paraId="3C0F4723" w14:textId="77777777" w:rsidR="0076746E" w:rsidRPr="004265C9" w:rsidRDefault="0076746E" w:rsidP="002540B3">
            <w:pPr>
              <w:jc w:val="left"/>
              <w:rPr>
                <w:b/>
                <w:color w:val="FFFFFF" w:themeColor="background1"/>
              </w:rPr>
            </w:pPr>
            <w:r w:rsidRPr="004265C9">
              <w:rPr>
                <w:b/>
                <w:color w:val="FFFFFF" w:themeColor="background1"/>
              </w:rPr>
              <w:t>External Funding Opportunities</w:t>
            </w:r>
          </w:p>
        </w:tc>
        <w:tc>
          <w:tcPr>
            <w:tcW w:w="6804" w:type="dxa"/>
          </w:tcPr>
          <w:p w14:paraId="3128DD1C" w14:textId="77777777" w:rsidR="0076746E" w:rsidRPr="004265C9" w:rsidRDefault="0076746E" w:rsidP="002540B3">
            <w:pPr>
              <w:jc w:val="left"/>
            </w:pPr>
          </w:p>
        </w:tc>
      </w:tr>
      <w:tr w:rsidR="0076746E" w:rsidRPr="0048588D" w14:paraId="04FBDDE6" w14:textId="77777777" w:rsidTr="004F0D7B">
        <w:tc>
          <w:tcPr>
            <w:tcW w:w="3402" w:type="dxa"/>
            <w:tcBorders>
              <w:top w:val="single" w:sz="4" w:space="0" w:color="FFFFFF" w:themeColor="background1"/>
              <w:bottom w:val="single" w:sz="4" w:space="0" w:color="FFFFFF" w:themeColor="background1"/>
            </w:tcBorders>
            <w:shd w:val="clear" w:color="auto" w:fill="1A4596"/>
          </w:tcPr>
          <w:p w14:paraId="20397AC5" w14:textId="77777777" w:rsidR="0076746E" w:rsidRPr="004265C9" w:rsidRDefault="0076746E" w:rsidP="002540B3">
            <w:pPr>
              <w:jc w:val="left"/>
              <w:rPr>
                <w:b/>
                <w:color w:val="FFFFFF" w:themeColor="background1"/>
              </w:rPr>
            </w:pPr>
            <w:r w:rsidRPr="004265C9">
              <w:rPr>
                <w:b/>
                <w:color w:val="FFFFFF" w:themeColor="background1"/>
              </w:rPr>
              <w:t>Internal Funding Allocation</w:t>
            </w:r>
          </w:p>
        </w:tc>
        <w:tc>
          <w:tcPr>
            <w:tcW w:w="6804" w:type="dxa"/>
          </w:tcPr>
          <w:p w14:paraId="5827ABEF" w14:textId="77777777" w:rsidR="0076746E" w:rsidRPr="004265C9" w:rsidRDefault="0076746E" w:rsidP="002540B3">
            <w:pPr>
              <w:jc w:val="left"/>
            </w:pPr>
            <w:r w:rsidRPr="004265C9">
              <w:rPr>
                <w:color w:val="E97300" w:themeColor="accent4"/>
              </w:rPr>
              <w:t>To be set out in final strategy</w:t>
            </w:r>
          </w:p>
        </w:tc>
      </w:tr>
      <w:tr w:rsidR="0076746E" w:rsidRPr="0048588D" w14:paraId="4E3F92AB" w14:textId="77777777" w:rsidTr="004F0D7B">
        <w:tc>
          <w:tcPr>
            <w:tcW w:w="3402" w:type="dxa"/>
            <w:tcBorders>
              <w:top w:val="single" w:sz="4" w:space="0" w:color="FFFFFF" w:themeColor="background1"/>
              <w:bottom w:val="single" w:sz="4" w:space="0" w:color="FFFFFF" w:themeColor="background1"/>
            </w:tcBorders>
            <w:shd w:val="clear" w:color="auto" w:fill="1A4596"/>
          </w:tcPr>
          <w:p w14:paraId="4D7C6D83" w14:textId="77777777" w:rsidR="0076746E" w:rsidRPr="004265C9" w:rsidRDefault="0076746E" w:rsidP="002540B3">
            <w:pPr>
              <w:jc w:val="left"/>
              <w:rPr>
                <w:b/>
                <w:color w:val="FFFFFF" w:themeColor="background1"/>
              </w:rPr>
            </w:pPr>
            <w:r w:rsidRPr="004265C9">
              <w:rPr>
                <w:b/>
                <w:color w:val="FFFFFF" w:themeColor="background1"/>
              </w:rPr>
              <w:t>Links to existing projects</w:t>
            </w:r>
          </w:p>
        </w:tc>
        <w:tc>
          <w:tcPr>
            <w:tcW w:w="6804" w:type="dxa"/>
          </w:tcPr>
          <w:p w14:paraId="398213D5" w14:textId="77777777" w:rsidR="0076746E" w:rsidRPr="004265C9" w:rsidRDefault="0076746E" w:rsidP="002540B3">
            <w:pPr>
              <w:jc w:val="left"/>
              <w:rPr>
                <w:color w:val="E97300" w:themeColor="accent4"/>
              </w:rPr>
            </w:pPr>
            <w:r w:rsidRPr="004265C9">
              <w:rPr>
                <w:color w:val="E97300" w:themeColor="accent4"/>
              </w:rPr>
              <w:t>To be set out in final strategy</w:t>
            </w:r>
          </w:p>
        </w:tc>
      </w:tr>
      <w:tr w:rsidR="0076746E" w:rsidRPr="0048588D" w14:paraId="4978838D" w14:textId="77777777" w:rsidTr="004F0D7B">
        <w:tc>
          <w:tcPr>
            <w:tcW w:w="3402" w:type="dxa"/>
            <w:tcBorders>
              <w:top w:val="single" w:sz="4" w:space="0" w:color="FFFFFF" w:themeColor="background1"/>
              <w:bottom w:val="single" w:sz="4" w:space="0" w:color="FFFFFF" w:themeColor="background1"/>
            </w:tcBorders>
            <w:shd w:val="clear" w:color="auto" w:fill="1A4596"/>
          </w:tcPr>
          <w:p w14:paraId="77EA7E1D" w14:textId="77777777" w:rsidR="0076746E" w:rsidRPr="004265C9" w:rsidRDefault="0076746E" w:rsidP="002540B3">
            <w:pPr>
              <w:jc w:val="left"/>
              <w:rPr>
                <w:b/>
                <w:color w:val="FFFFFF" w:themeColor="background1"/>
              </w:rPr>
            </w:pPr>
            <w:r w:rsidRPr="004265C9">
              <w:rPr>
                <w:b/>
                <w:color w:val="FFFFFF" w:themeColor="background1"/>
              </w:rPr>
              <w:t>Time</w:t>
            </w:r>
          </w:p>
        </w:tc>
        <w:tc>
          <w:tcPr>
            <w:tcW w:w="6804" w:type="dxa"/>
          </w:tcPr>
          <w:p w14:paraId="79F51020" w14:textId="77777777" w:rsidR="0076746E" w:rsidRPr="004265C9" w:rsidRDefault="0076746E" w:rsidP="002540B3">
            <w:pPr>
              <w:jc w:val="left"/>
              <w:rPr>
                <w:color w:val="E97300" w:themeColor="accent4"/>
              </w:rPr>
            </w:pPr>
            <w:r w:rsidRPr="004265C9">
              <w:rPr>
                <w:color w:val="E97300" w:themeColor="accent4"/>
              </w:rPr>
              <w:t>To be set out in final strategy</w:t>
            </w:r>
          </w:p>
        </w:tc>
      </w:tr>
      <w:tr w:rsidR="0076746E" w:rsidRPr="0048588D" w14:paraId="20B2CEF0" w14:textId="77777777" w:rsidTr="004F0D7B">
        <w:tc>
          <w:tcPr>
            <w:tcW w:w="3402" w:type="dxa"/>
            <w:tcBorders>
              <w:top w:val="single" w:sz="4" w:space="0" w:color="FFFFFF" w:themeColor="background1"/>
              <w:bottom w:val="single" w:sz="4" w:space="0" w:color="FFFFFF" w:themeColor="background1"/>
            </w:tcBorders>
            <w:shd w:val="clear" w:color="auto" w:fill="1A4596"/>
          </w:tcPr>
          <w:p w14:paraId="2F5B8FAA" w14:textId="77777777" w:rsidR="0076746E" w:rsidRPr="004265C9" w:rsidRDefault="0076746E" w:rsidP="002540B3">
            <w:pPr>
              <w:jc w:val="left"/>
              <w:rPr>
                <w:b/>
                <w:color w:val="FFFFFF" w:themeColor="background1"/>
              </w:rPr>
            </w:pPr>
            <w:r w:rsidRPr="004265C9">
              <w:rPr>
                <w:b/>
                <w:color w:val="FFFFFF" w:themeColor="background1"/>
              </w:rPr>
              <w:t>Action Plan</w:t>
            </w:r>
          </w:p>
        </w:tc>
        <w:tc>
          <w:tcPr>
            <w:tcW w:w="6804" w:type="dxa"/>
          </w:tcPr>
          <w:p w14:paraId="66A3459F" w14:textId="77777777" w:rsidR="0076746E" w:rsidRPr="004265C9" w:rsidRDefault="0076746E" w:rsidP="002540B3">
            <w:pPr>
              <w:jc w:val="left"/>
              <w:rPr>
                <w:color w:val="E97300" w:themeColor="accent4"/>
              </w:rPr>
            </w:pPr>
            <w:r w:rsidRPr="004265C9">
              <w:rPr>
                <w:color w:val="E97300" w:themeColor="accent4"/>
              </w:rPr>
              <w:t>To be set out in final strategy</w:t>
            </w:r>
          </w:p>
        </w:tc>
      </w:tr>
      <w:tr w:rsidR="0076746E" w:rsidRPr="0048588D" w14:paraId="3E7D90D0" w14:textId="77777777" w:rsidTr="004F0D7B">
        <w:tc>
          <w:tcPr>
            <w:tcW w:w="3402" w:type="dxa"/>
            <w:tcBorders>
              <w:top w:val="single" w:sz="4" w:space="0" w:color="FFFFFF" w:themeColor="background1"/>
              <w:bottom w:val="single" w:sz="4" w:space="0" w:color="FFFFFF" w:themeColor="background1"/>
            </w:tcBorders>
            <w:shd w:val="clear" w:color="auto" w:fill="1A4596"/>
          </w:tcPr>
          <w:p w14:paraId="06B98F6E" w14:textId="77777777" w:rsidR="0076746E" w:rsidRPr="004265C9" w:rsidRDefault="0076746E" w:rsidP="002540B3">
            <w:pPr>
              <w:jc w:val="left"/>
              <w:rPr>
                <w:b/>
                <w:color w:val="FFFFFF" w:themeColor="background1"/>
              </w:rPr>
            </w:pPr>
            <w:r w:rsidRPr="004265C9">
              <w:rPr>
                <w:b/>
                <w:color w:val="FFFFFF" w:themeColor="background1"/>
              </w:rPr>
              <w:t>Geospatial</w:t>
            </w:r>
          </w:p>
        </w:tc>
        <w:tc>
          <w:tcPr>
            <w:tcW w:w="6804" w:type="dxa"/>
          </w:tcPr>
          <w:p w14:paraId="17C011F5" w14:textId="12A420B1" w:rsidR="0076746E" w:rsidRPr="004265C9" w:rsidRDefault="0076746E" w:rsidP="002540B3">
            <w:pPr>
              <w:jc w:val="left"/>
            </w:pPr>
            <w:r w:rsidRPr="004265C9">
              <w:t xml:space="preserve">Refer to </w:t>
            </w:r>
            <w:r w:rsidRPr="004265C9">
              <w:fldChar w:fldCharType="begin"/>
            </w:r>
            <w:r w:rsidRPr="004265C9">
              <w:instrText xml:space="preserve"> REF _Ref145358220 \r \h  \* MERGEFORMAT </w:instrText>
            </w:r>
            <w:r w:rsidRPr="004265C9">
              <w:fldChar w:fldCharType="separate"/>
            </w:r>
            <w:r w:rsidR="00E93998">
              <w:t>8.1.2</w:t>
            </w:r>
            <w:r w:rsidRPr="004265C9">
              <w:fldChar w:fldCharType="end"/>
            </w:r>
          </w:p>
        </w:tc>
      </w:tr>
      <w:tr w:rsidR="0076746E" w:rsidRPr="0048588D" w14:paraId="77EC4333" w14:textId="77777777" w:rsidTr="004F0D7B">
        <w:tc>
          <w:tcPr>
            <w:tcW w:w="3402" w:type="dxa"/>
            <w:tcBorders>
              <w:top w:val="single" w:sz="4" w:space="0" w:color="FFFFFF" w:themeColor="background1"/>
            </w:tcBorders>
            <w:shd w:val="clear" w:color="auto" w:fill="1A4596"/>
          </w:tcPr>
          <w:p w14:paraId="722946DD" w14:textId="77777777" w:rsidR="0076746E" w:rsidRPr="004265C9" w:rsidRDefault="0076746E" w:rsidP="002540B3">
            <w:pPr>
              <w:jc w:val="left"/>
              <w:rPr>
                <w:b/>
                <w:color w:val="FFFFFF" w:themeColor="background1"/>
              </w:rPr>
            </w:pPr>
            <w:r w:rsidRPr="004265C9">
              <w:rPr>
                <w:b/>
                <w:color w:val="FFFFFF" w:themeColor="background1"/>
              </w:rPr>
              <w:t>Monitoring and evaluation</w:t>
            </w:r>
          </w:p>
        </w:tc>
        <w:tc>
          <w:tcPr>
            <w:tcW w:w="6804" w:type="dxa"/>
          </w:tcPr>
          <w:p w14:paraId="34907B2E" w14:textId="77777777" w:rsidR="0076746E" w:rsidRPr="004265C9" w:rsidRDefault="0076746E" w:rsidP="002540B3">
            <w:pPr>
              <w:jc w:val="left"/>
              <w:rPr>
                <w:color w:val="auto"/>
              </w:rPr>
            </w:pPr>
            <w:r w:rsidRPr="004265C9">
              <w:rPr>
                <w:color w:val="auto"/>
              </w:rPr>
              <w:t>Works should be inspected on completion.</w:t>
            </w:r>
          </w:p>
          <w:p w14:paraId="25D266F5" w14:textId="77777777" w:rsidR="0076746E" w:rsidRPr="004265C9" w:rsidRDefault="0076746E" w:rsidP="002540B3">
            <w:pPr>
              <w:jc w:val="left"/>
              <w:rPr>
                <w:color w:val="auto"/>
              </w:rPr>
            </w:pPr>
            <w:r w:rsidRPr="004265C9">
              <w:rPr>
                <w:color w:val="auto"/>
              </w:rPr>
              <w:t>The action champion shall maintain the property database and ensure that the “loft insulation thickness” is updated after each batch of inspections.</w:t>
            </w:r>
          </w:p>
          <w:p w14:paraId="13C49747" w14:textId="77777777" w:rsidR="0076746E" w:rsidRPr="004265C9" w:rsidRDefault="0076746E" w:rsidP="002540B3">
            <w:pPr>
              <w:jc w:val="left"/>
              <w:rPr>
                <w:color w:val="auto"/>
              </w:rPr>
            </w:pPr>
            <w:r w:rsidRPr="004265C9">
              <w:rPr>
                <w:color w:val="auto"/>
              </w:rPr>
              <w:t>The action champion shall report back to the LHEES team with lessons learned for other actions.</w:t>
            </w:r>
          </w:p>
        </w:tc>
      </w:tr>
    </w:tbl>
    <w:p w14:paraId="3DDAF583" w14:textId="77777777" w:rsidR="0076746E" w:rsidRPr="0048588D" w:rsidRDefault="0076746E" w:rsidP="0076746E"/>
    <w:p w14:paraId="14097158"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365"/>
        <w:gridCol w:w="6274"/>
      </w:tblGrid>
      <w:tr w:rsidR="0076746E" w:rsidRPr="0048588D" w14:paraId="721E3BBD" w14:textId="77777777" w:rsidTr="00E71241">
        <w:tc>
          <w:tcPr>
            <w:tcW w:w="3402" w:type="dxa"/>
            <w:tcBorders>
              <w:top w:val="nil"/>
              <w:bottom w:val="single" w:sz="4" w:space="0" w:color="FFFFFF" w:themeColor="background1"/>
            </w:tcBorders>
            <w:shd w:val="clear" w:color="auto" w:fill="1A4596"/>
          </w:tcPr>
          <w:p w14:paraId="494DECC6"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378" w:type="dxa"/>
          </w:tcPr>
          <w:p w14:paraId="4D813D6C" w14:textId="77777777" w:rsidR="0076746E" w:rsidRPr="0048588D" w:rsidRDefault="0076746E" w:rsidP="002540B3">
            <w:r w:rsidRPr="0048588D">
              <w:t>4</w:t>
            </w:r>
          </w:p>
        </w:tc>
      </w:tr>
      <w:tr w:rsidR="0076746E" w:rsidRPr="0048588D" w14:paraId="0AD44BCE" w14:textId="77777777" w:rsidTr="00E71241">
        <w:tc>
          <w:tcPr>
            <w:tcW w:w="3402" w:type="dxa"/>
            <w:tcBorders>
              <w:top w:val="single" w:sz="4" w:space="0" w:color="FFFFFF" w:themeColor="background1"/>
              <w:bottom w:val="single" w:sz="4" w:space="0" w:color="FFFFFF" w:themeColor="background1"/>
            </w:tcBorders>
            <w:shd w:val="clear" w:color="auto" w:fill="1A4596"/>
          </w:tcPr>
          <w:p w14:paraId="0CE6A3E5"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378" w:type="dxa"/>
          </w:tcPr>
          <w:p w14:paraId="072A40C4" w14:textId="77777777" w:rsidR="0076746E" w:rsidRPr="0048588D" w:rsidRDefault="0076746E" w:rsidP="002540B3">
            <w:r w:rsidRPr="0048588D">
              <w:t xml:space="preserve">4.1 Assess </w:t>
            </w:r>
            <w:proofErr w:type="gramStart"/>
            <w:r w:rsidRPr="0048588D">
              <w:t>priority</w:t>
            </w:r>
            <w:proofErr w:type="gramEnd"/>
          </w:p>
          <w:p w14:paraId="7B0357FF" w14:textId="77777777" w:rsidR="0076746E" w:rsidRPr="0048588D" w:rsidRDefault="0076746E" w:rsidP="002540B3">
            <w:r w:rsidRPr="0048588D">
              <w:t xml:space="preserve">4.2 Assess </w:t>
            </w:r>
            <w:proofErr w:type="gramStart"/>
            <w:r w:rsidRPr="0048588D">
              <w:t>feasibility</w:t>
            </w:r>
            <w:proofErr w:type="gramEnd"/>
          </w:p>
          <w:p w14:paraId="4A53C5B3" w14:textId="77777777" w:rsidR="0076746E" w:rsidRPr="0048588D" w:rsidRDefault="0076746E" w:rsidP="002540B3">
            <w:r w:rsidRPr="0048588D">
              <w:t>4.3 Install cavity or cladding insulation</w:t>
            </w:r>
          </w:p>
        </w:tc>
      </w:tr>
      <w:tr w:rsidR="0076746E" w:rsidRPr="0048588D" w14:paraId="281B9D93" w14:textId="77777777" w:rsidTr="00E71241">
        <w:tc>
          <w:tcPr>
            <w:tcW w:w="3402" w:type="dxa"/>
            <w:tcBorders>
              <w:top w:val="single" w:sz="4" w:space="0" w:color="FFFFFF" w:themeColor="background1"/>
              <w:bottom w:val="single" w:sz="4" w:space="0" w:color="FFFFFF" w:themeColor="background1"/>
            </w:tcBorders>
            <w:shd w:val="clear" w:color="auto" w:fill="1A4596"/>
          </w:tcPr>
          <w:p w14:paraId="0D6CE745"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378" w:type="dxa"/>
          </w:tcPr>
          <w:p w14:paraId="25F0F5D8" w14:textId="77777777" w:rsidR="0076746E" w:rsidRPr="0048588D" w:rsidRDefault="0076746E" w:rsidP="002540B3">
            <w:r w:rsidRPr="0048588D">
              <w:t>4 Poor building energy efficiency</w:t>
            </w:r>
          </w:p>
          <w:p w14:paraId="281426A7" w14:textId="77777777" w:rsidR="0076746E" w:rsidRPr="0048588D" w:rsidRDefault="0076746E" w:rsidP="002540B3">
            <w:r w:rsidRPr="0048588D">
              <w:t>5 Fuel poverty resulting from poor building energy efficiency</w:t>
            </w:r>
          </w:p>
        </w:tc>
      </w:tr>
      <w:tr w:rsidR="0076746E" w:rsidRPr="0048588D" w14:paraId="6965F36F" w14:textId="77777777" w:rsidTr="00E71241">
        <w:tc>
          <w:tcPr>
            <w:tcW w:w="3402" w:type="dxa"/>
            <w:tcBorders>
              <w:top w:val="single" w:sz="4" w:space="0" w:color="FFFFFF" w:themeColor="background1"/>
              <w:bottom w:val="single" w:sz="4" w:space="0" w:color="FFFFFF" w:themeColor="background1"/>
            </w:tcBorders>
            <w:shd w:val="clear" w:color="auto" w:fill="1A4596"/>
          </w:tcPr>
          <w:p w14:paraId="4678E020"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378" w:type="dxa"/>
          </w:tcPr>
          <w:p w14:paraId="42D46650" w14:textId="73ADDF93" w:rsidR="0076746E" w:rsidRPr="0048588D" w:rsidRDefault="0076746E" w:rsidP="002540B3">
            <w:r w:rsidRPr="0048588D">
              <w:t>Wall insulation is important in reducing heat loss and hence heat demand and bills.</w:t>
            </w:r>
          </w:p>
        </w:tc>
      </w:tr>
      <w:tr w:rsidR="0076746E" w:rsidRPr="0048588D" w14:paraId="7E38F372" w14:textId="77777777" w:rsidTr="00E71241">
        <w:tc>
          <w:tcPr>
            <w:tcW w:w="3402" w:type="dxa"/>
            <w:tcBorders>
              <w:top w:val="single" w:sz="4" w:space="0" w:color="FFFFFF" w:themeColor="background1"/>
              <w:bottom w:val="single" w:sz="4" w:space="0" w:color="FFFFFF" w:themeColor="background1"/>
            </w:tcBorders>
            <w:shd w:val="clear" w:color="auto" w:fill="1A4596"/>
          </w:tcPr>
          <w:p w14:paraId="0738EA81"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378" w:type="dxa"/>
          </w:tcPr>
          <w:p w14:paraId="2D891009" w14:textId="77777777" w:rsidR="0076746E" w:rsidRPr="0048588D" w:rsidRDefault="0076746E" w:rsidP="002540B3">
            <w:pPr>
              <w:rPr>
                <w:color w:val="E97300" w:themeColor="accent4"/>
              </w:rPr>
            </w:pPr>
            <w:r w:rsidRPr="004265C9">
              <w:rPr>
                <w:color w:val="E97300" w:themeColor="accent4"/>
              </w:rPr>
              <w:t>To be set out in final strategy</w:t>
            </w:r>
          </w:p>
        </w:tc>
      </w:tr>
      <w:tr w:rsidR="0076746E" w:rsidRPr="0048588D" w14:paraId="068190A5" w14:textId="77777777" w:rsidTr="00E71241">
        <w:tc>
          <w:tcPr>
            <w:tcW w:w="3402" w:type="dxa"/>
            <w:tcBorders>
              <w:top w:val="single" w:sz="4" w:space="0" w:color="FFFFFF" w:themeColor="background1"/>
              <w:bottom w:val="single" w:sz="4" w:space="0" w:color="FFFFFF" w:themeColor="background1"/>
            </w:tcBorders>
            <w:shd w:val="clear" w:color="auto" w:fill="1A4596"/>
          </w:tcPr>
          <w:p w14:paraId="69E055DF"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378" w:type="dxa"/>
          </w:tcPr>
          <w:p w14:paraId="5E4B36C8" w14:textId="77777777" w:rsidR="0076746E" w:rsidRPr="0048588D" w:rsidRDefault="0076746E" w:rsidP="002540B3">
            <w:r w:rsidRPr="004265C9">
              <w:rPr>
                <w:color w:val="E97300" w:themeColor="accent4"/>
              </w:rPr>
              <w:t>To be set out in final strategy</w:t>
            </w:r>
          </w:p>
        </w:tc>
      </w:tr>
      <w:tr w:rsidR="0076746E" w:rsidRPr="0048588D" w14:paraId="572D28AE" w14:textId="77777777" w:rsidTr="00E71241">
        <w:tc>
          <w:tcPr>
            <w:tcW w:w="3402" w:type="dxa"/>
            <w:tcBorders>
              <w:top w:val="single" w:sz="4" w:space="0" w:color="FFFFFF" w:themeColor="background1"/>
              <w:bottom w:val="single" w:sz="4" w:space="0" w:color="FFFFFF" w:themeColor="background1"/>
            </w:tcBorders>
            <w:shd w:val="clear" w:color="auto" w:fill="1A4596"/>
          </w:tcPr>
          <w:p w14:paraId="3396B254"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378" w:type="dxa"/>
          </w:tcPr>
          <w:p w14:paraId="374416AF" w14:textId="39607492" w:rsidR="0076746E" w:rsidRPr="0048588D" w:rsidRDefault="00CF1E44" w:rsidP="002540B3">
            <w:r>
              <w:t>SAC</w:t>
            </w:r>
            <w:r w:rsidR="0076746E" w:rsidRPr="0048588D">
              <w:t>’s tenants</w:t>
            </w:r>
          </w:p>
          <w:p w14:paraId="4A270D11" w14:textId="77777777" w:rsidR="0076746E" w:rsidRPr="0048588D" w:rsidRDefault="0076746E" w:rsidP="002540B3">
            <w:r w:rsidRPr="0048588D">
              <w:t>Suppliers/ installers</w:t>
            </w:r>
          </w:p>
        </w:tc>
      </w:tr>
      <w:tr w:rsidR="0076746E" w:rsidRPr="0048588D" w14:paraId="340A60FC" w14:textId="77777777" w:rsidTr="00E71241">
        <w:tc>
          <w:tcPr>
            <w:tcW w:w="3402" w:type="dxa"/>
            <w:tcBorders>
              <w:top w:val="single" w:sz="4" w:space="0" w:color="FFFFFF" w:themeColor="background1"/>
              <w:bottom w:val="single" w:sz="4" w:space="0" w:color="FFFFFF" w:themeColor="background1"/>
            </w:tcBorders>
            <w:shd w:val="clear" w:color="auto" w:fill="1A4596"/>
          </w:tcPr>
          <w:p w14:paraId="7A7E7D70"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378" w:type="dxa"/>
          </w:tcPr>
          <w:p w14:paraId="619F36E9" w14:textId="67688F11" w:rsidR="0076746E" w:rsidRPr="0048588D" w:rsidRDefault="00CF1E44" w:rsidP="002540B3">
            <w:r>
              <w:t>Ayr</w:t>
            </w:r>
            <w:r w:rsidRPr="004265C9">
              <w:t>- </w:t>
            </w:r>
            <w:r w:rsidR="006915C2">
              <w:t>409</w:t>
            </w:r>
            <w:r w:rsidRPr="004265C9">
              <w:t xml:space="preserve">, </w:t>
            </w:r>
            <w:r>
              <w:t>Carrick</w:t>
            </w:r>
            <w:r w:rsidRPr="004265C9">
              <w:t>- </w:t>
            </w:r>
            <w:r w:rsidR="00535EC4">
              <w:t>77</w:t>
            </w:r>
            <w:r w:rsidRPr="004265C9">
              <w:t xml:space="preserve">, </w:t>
            </w:r>
            <w:r>
              <w:t>Girvan</w:t>
            </w:r>
            <w:r w:rsidRPr="004265C9">
              <w:t>- </w:t>
            </w:r>
            <w:r w:rsidR="00535EC4">
              <w:t>50</w:t>
            </w:r>
            <w:r w:rsidRPr="004265C9">
              <w:t xml:space="preserve">, </w:t>
            </w:r>
            <w:r>
              <w:t>Kyle</w:t>
            </w:r>
            <w:r w:rsidRPr="004265C9">
              <w:t>- </w:t>
            </w:r>
            <w:r w:rsidR="00535EC4">
              <w:t>110</w:t>
            </w:r>
            <w:r w:rsidRPr="004265C9">
              <w:t xml:space="preserve">, </w:t>
            </w:r>
            <w:r>
              <w:t>Maybole</w:t>
            </w:r>
            <w:r w:rsidRPr="004265C9">
              <w:t>- </w:t>
            </w:r>
            <w:r w:rsidR="00535EC4">
              <w:t>87</w:t>
            </w:r>
            <w:r w:rsidRPr="004265C9">
              <w:t xml:space="preserve">, </w:t>
            </w:r>
            <w:r>
              <w:t>Prestwick</w:t>
            </w:r>
            <w:r w:rsidRPr="004265C9">
              <w:t>- </w:t>
            </w:r>
            <w:r w:rsidR="00535EC4">
              <w:t>115</w:t>
            </w:r>
            <w:r w:rsidRPr="004265C9">
              <w:t xml:space="preserve">, </w:t>
            </w:r>
            <w:r>
              <w:t>Troon</w:t>
            </w:r>
            <w:r w:rsidRPr="004265C9">
              <w:t>- </w:t>
            </w:r>
            <w:r w:rsidR="00535EC4">
              <w:t>150</w:t>
            </w:r>
            <w:r w:rsidRPr="004265C9">
              <w:t>.</w:t>
            </w:r>
          </w:p>
        </w:tc>
      </w:tr>
      <w:tr w:rsidR="0076746E" w:rsidRPr="0048588D" w14:paraId="318FC3F8" w14:textId="77777777" w:rsidTr="00E71241">
        <w:tc>
          <w:tcPr>
            <w:tcW w:w="3402" w:type="dxa"/>
            <w:tcBorders>
              <w:top w:val="single" w:sz="4" w:space="0" w:color="FFFFFF" w:themeColor="background1"/>
              <w:bottom w:val="single" w:sz="4" w:space="0" w:color="FFFFFF" w:themeColor="background1"/>
            </w:tcBorders>
            <w:shd w:val="clear" w:color="auto" w:fill="1A4596"/>
          </w:tcPr>
          <w:p w14:paraId="0D37834F"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378" w:type="dxa"/>
          </w:tcPr>
          <w:p w14:paraId="25B5266C" w14:textId="77777777" w:rsidR="0076746E" w:rsidRPr="0048588D" w:rsidRDefault="0076746E" w:rsidP="002540B3">
            <w:r w:rsidRPr="0048588D">
              <w:t>There are several established technologies with several vendors and no supply bottlenecks.</w:t>
            </w:r>
          </w:p>
        </w:tc>
      </w:tr>
      <w:tr w:rsidR="0076746E" w:rsidRPr="0048588D" w14:paraId="0DA8636B" w14:textId="77777777" w:rsidTr="00E71241">
        <w:tc>
          <w:tcPr>
            <w:tcW w:w="3402" w:type="dxa"/>
            <w:tcBorders>
              <w:top w:val="single" w:sz="4" w:space="0" w:color="FFFFFF" w:themeColor="background1"/>
              <w:bottom w:val="single" w:sz="4" w:space="0" w:color="FFFFFF" w:themeColor="background1"/>
            </w:tcBorders>
            <w:shd w:val="clear" w:color="auto" w:fill="1A4596"/>
          </w:tcPr>
          <w:p w14:paraId="735DC68D"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378" w:type="dxa"/>
          </w:tcPr>
          <w:p w14:paraId="6F96F7AC" w14:textId="77777777" w:rsidR="0076746E" w:rsidRPr="0048588D" w:rsidRDefault="0076746E" w:rsidP="002540B3">
            <w:r w:rsidRPr="0048588D">
              <w:t>These are established practices with no specific skills requirement</w:t>
            </w:r>
          </w:p>
        </w:tc>
      </w:tr>
      <w:tr w:rsidR="0076746E" w:rsidRPr="0048588D" w14:paraId="1DB11C03" w14:textId="77777777" w:rsidTr="00E71241">
        <w:tc>
          <w:tcPr>
            <w:tcW w:w="3402" w:type="dxa"/>
            <w:tcBorders>
              <w:top w:val="single" w:sz="4" w:space="0" w:color="FFFFFF" w:themeColor="background1"/>
              <w:bottom w:val="single" w:sz="4" w:space="0" w:color="FFFFFF" w:themeColor="background1"/>
            </w:tcBorders>
            <w:shd w:val="clear" w:color="auto" w:fill="1A4596"/>
          </w:tcPr>
          <w:p w14:paraId="0FFAC2EF"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378" w:type="dxa"/>
          </w:tcPr>
          <w:p w14:paraId="2215141B" w14:textId="77777777" w:rsidR="0076746E" w:rsidRPr="0048588D" w:rsidRDefault="0076746E" w:rsidP="002540B3">
            <w:r w:rsidRPr="0048588D">
              <w:t>The level of investment, if required, could vary significantly between buildings.</w:t>
            </w:r>
          </w:p>
        </w:tc>
      </w:tr>
      <w:tr w:rsidR="0076746E" w:rsidRPr="0048588D" w14:paraId="071FFC11" w14:textId="77777777" w:rsidTr="00E71241">
        <w:tc>
          <w:tcPr>
            <w:tcW w:w="3402" w:type="dxa"/>
            <w:tcBorders>
              <w:top w:val="single" w:sz="4" w:space="0" w:color="FFFFFF" w:themeColor="background1"/>
              <w:bottom w:val="single" w:sz="4" w:space="0" w:color="FFFFFF" w:themeColor="background1"/>
            </w:tcBorders>
            <w:shd w:val="clear" w:color="auto" w:fill="1A4596"/>
          </w:tcPr>
          <w:p w14:paraId="2E8C6E84"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378" w:type="dxa"/>
          </w:tcPr>
          <w:p w14:paraId="5C78861C" w14:textId="77777777" w:rsidR="0076746E" w:rsidRPr="0048588D" w:rsidRDefault="0076746E" w:rsidP="002540B3">
            <w:r w:rsidRPr="0048588D">
              <w:t xml:space="preserve">The </w:t>
            </w:r>
            <w:proofErr w:type="gramStart"/>
            <w:r w:rsidRPr="0048588D">
              <w:t>first priority</w:t>
            </w:r>
            <w:proofErr w:type="gramEnd"/>
            <w:r w:rsidRPr="0048588D">
              <w:t xml:space="preserve"> will be vacant properties during transition between tenants.</w:t>
            </w:r>
          </w:p>
          <w:p w14:paraId="16BDB6F1" w14:textId="77777777" w:rsidR="0076746E" w:rsidRPr="0048588D" w:rsidRDefault="0076746E" w:rsidP="002540B3">
            <w:r w:rsidRPr="0048588D">
              <w:t xml:space="preserve">Next, the properties will be prioritised by data zone SIMD to cover multiple properties in the same locale </w:t>
            </w:r>
            <w:proofErr w:type="gramStart"/>
            <w:r w:rsidRPr="0048588D">
              <w:t>in order to</w:t>
            </w:r>
            <w:proofErr w:type="gramEnd"/>
            <w:r w:rsidRPr="0048588D">
              <w:t xml:space="preserve"> maximise installation time efficiency.</w:t>
            </w:r>
          </w:p>
        </w:tc>
      </w:tr>
      <w:tr w:rsidR="0076746E" w:rsidRPr="0048588D" w14:paraId="012DE219" w14:textId="77777777" w:rsidTr="00E71241">
        <w:tc>
          <w:tcPr>
            <w:tcW w:w="3402" w:type="dxa"/>
            <w:tcBorders>
              <w:top w:val="single" w:sz="4" w:space="0" w:color="FFFFFF" w:themeColor="background1"/>
              <w:bottom w:val="single" w:sz="4" w:space="0" w:color="FFFFFF" w:themeColor="background1"/>
            </w:tcBorders>
            <w:shd w:val="clear" w:color="auto" w:fill="1A4596"/>
          </w:tcPr>
          <w:p w14:paraId="7115DAB6"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378" w:type="dxa"/>
          </w:tcPr>
          <w:p w14:paraId="6E745D58" w14:textId="77777777" w:rsidR="0076746E" w:rsidRPr="0048588D" w:rsidRDefault="0076746E" w:rsidP="002540B3"/>
        </w:tc>
      </w:tr>
      <w:tr w:rsidR="0076746E" w:rsidRPr="0048588D" w14:paraId="2C77705D" w14:textId="77777777" w:rsidTr="00E71241">
        <w:tc>
          <w:tcPr>
            <w:tcW w:w="3402" w:type="dxa"/>
            <w:tcBorders>
              <w:top w:val="single" w:sz="4" w:space="0" w:color="FFFFFF" w:themeColor="background1"/>
              <w:bottom w:val="single" w:sz="4" w:space="0" w:color="FFFFFF" w:themeColor="background1"/>
            </w:tcBorders>
            <w:shd w:val="clear" w:color="auto" w:fill="1A4596"/>
          </w:tcPr>
          <w:p w14:paraId="58478690"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378" w:type="dxa"/>
          </w:tcPr>
          <w:p w14:paraId="4B0225F8" w14:textId="77777777" w:rsidR="0076746E" w:rsidRPr="0048588D" w:rsidRDefault="0076746E" w:rsidP="002540B3">
            <w:r w:rsidRPr="004265C9">
              <w:rPr>
                <w:color w:val="E97300" w:themeColor="accent4"/>
              </w:rPr>
              <w:t>To be set out in final strategy</w:t>
            </w:r>
          </w:p>
        </w:tc>
      </w:tr>
      <w:tr w:rsidR="0076746E" w:rsidRPr="0048588D" w14:paraId="53AB1FE6" w14:textId="77777777" w:rsidTr="00E71241">
        <w:tc>
          <w:tcPr>
            <w:tcW w:w="3402" w:type="dxa"/>
            <w:tcBorders>
              <w:top w:val="single" w:sz="4" w:space="0" w:color="FFFFFF" w:themeColor="background1"/>
              <w:bottom w:val="single" w:sz="4" w:space="0" w:color="FFFFFF" w:themeColor="background1"/>
            </w:tcBorders>
            <w:shd w:val="clear" w:color="auto" w:fill="1A4596"/>
          </w:tcPr>
          <w:p w14:paraId="7D1E6E62"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378" w:type="dxa"/>
          </w:tcPr>
          <w:p w14:paraId="137D9433" w14:textId="77777777" w:rsidR="0076746E" w:rsidRPr="0048588D" w:rsidRDefault="0076746E" w:rsidP="002540B3">
            <w:pPr>
              <w:rPr>
                <w:color w:val="E97300" w:themeColor="accent4"/>
              </w:rPr>
            </w:pPr>
            <w:r w:rsidRPr="004265C9">
              <w:rPr>
                <w:color w:val="E97300" w:themeColor="accent4"/>
              </w:rPr>
              <w:t>To be set out in final strategy</w:t>
            </w:r>
          </w:p>
        </w:tc>
      </w:tr>
      <w:tr w:rsidR="0076746E" w:rsidRPr="0048588D" w14:paraId="72B8DA29" w14:textId="77777777" w:rsidTr="00E71241">
        <w:tc>
          <w:tcPr>
            <w:tcW w:w="3402" w:type="dxa"/>
            <w:tcBorders>
              <w:top w:val="single" w:sz="4" w:space="0" w:color="FFFFFF" w:themeColor="background1"/>
              <w:bottom w:val="single" w:sz="4" w:space="0" w:color="FFFFFF" w:themeColor="background1"/>
            </w:tcBorders>
            <w:shd w:val="clear" w:color="auto" w:fill="1A4596"/>
          </w:tcPr>
          <w:p w14:paraId="66F39D4F"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378" w:type="dxa"/>
          </w:tcPr>
          <w:p w14:paraId="2AE6C8FA" w14:textId="77777777" w:rsidR="0076746E" w:rsidRPr="0048588D" w:rsidRDefault="0076746E" w:rsidP="002540B3">
            <w:pPr>
              <w:rPr>
                <w:color w:val="E97300" w:themeColor="accent4"/>
              </w:rPr>
            </w:pPr>
            <w:r w:rsidRPr="004265C9">
              <w:rPr>
                <w:color w:val="E97300" w:themeColor="accent4"/>
              </w:rPr>
              <w:t>To be set out in final strategy</w:t>
            </w:r>
          </w:p>
        </w:tc>
      </w:tr>
      <w:tr w:rsidR="0076746E" w:rsidRPr="0048588D" w14:paraId="37087C3F" w14:textId="77777777" w:rsidTr="00E71241">
        <w:tc>
          <w:tcPr>
            <w:tcW w:w="3402" w:type="dxa"/>
            <w:tcBorders>
              <w:top w:val="single" w:sz="4" w:space="0" w:color="FFFFFF" w:themeColor="background1"/>
              <w:bottom w:val="single" w:sz="4" w:space="0" w:color="FFFFFF" w:themeColor="background1"/>
            </w:tcBorders>
            <w:shd w:val="clear" w:color="auto" w:fill="1A4596"/>
          </w:tcPr>
          <w:p w14:paraId="389651B4"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378" w:type="dxa"/>
          </w:tcPr>
          <w:p w14:paraId="79C93523" w14:textId="77777777" w:rsidR="0076746E" w:rsidRPr="0048588D" w:rsidRDefault="0076746E" w:rsidP="002540B3">
            <w:pPr>
              <w:rPr>
                <w:color w:val="E97300" w:themeColor="accent4"/>
              </w:rPr>
            </w:pPr>
            <w:r w:rsidRPr="004265C9">
              <w:rPr>
                <w:color w:val="E97300" w:themeColor="accent4"/>
              </w:rPr>
              <w:t>To be set out in final strategy</w:t>
            </w:r>
          </w:p>
        </w:tc>
      </w:tr>
      <w:tr w:rsidR="0076746E" w:rsidRPr="0048588D" w14:paraId="3AE9CD09" w14:textId="77777777" w:rsidTr="00E71241">
        <w:tc>
          <w:tcPr>
            <w:tcW w:w="3402" w:type="dxa"/>
            <w:tcBorders>
              <w:top w:val="single" w:sz="4" w:space="0" w:color="FFFFFF" w:themeColor="background1"/>
              <w:bottom w:val="single" w:sz="4" w:space="0" w:color="FFFFFF" w:themeColor="background1"/>
            </w:tcBorders>
            <w:shd w:val="clear" w:color="auto" w:fill="1A4596"/>
          </w:tcPr>
          <w:p w14:paraId="5B935287"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378" w:type="dxa"/>
          </w:tcPr>
          <w:p w14:paraId="3DD1F67C" w14:textId="797FF769"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p>
        </w:tc>
      </w:tr>
      <w:tr w:rsidR="0076746E" w:rsidRPr="0048588D" w14:paraId="105BDCF9" w14:textId="77777777" w:rsidTr="00E71241">
        <w:tc>
          <w:tcPr>
            <w:tcW w:w="3402" w:type="dxa"/>
            <w:tcBorders>
              <w:top w:val="single" w:sz="4" w:space="0" w:color="FFFFFF" w:themeColor="background1"/>
            </w:tcBorders>
            <w:shd w:val="clear" w:color="auto" w:fill="1A4596"/>
          </w:tcPr>
          <w:p w14:paraId="366BB1E1"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378" w:type="dxa"/>
          </w:tcPr>
          <w:p w14:paraId="5C93D5E2" w14:textId="77777777" w:rsidR="0076746E" w:rsidRPr="0048588D" w:rsidRDefault="0076746E" w:rsidP="002540B3">
            <w:pPr>
              <w:rPr>
                <w:color w:val="auto"/>
              </w:rPr>
            </w:pPr>
            <w:r w:rsidRPr="0048588D">
              <w:rPr>
                <w:color w:val="auto"/>
              </w:rPr>
              <w:t>Works should be inspected on completion.</w:t>
            </w:r>
          </w:p>
          <w:p w14:paraId="2E813471" w14:textId="77777777" w:rsidR="0076746E" w:rsidRPr="0048588D" w:rsidRDefault="0076746E" w:rsidP="002540B3">
            <w:pPr>
              <w:rPr>
                <w:color w:val="auto"/>
              </w:rPr>
            </w:pPr>
            <w:r w:rsidRPr="0048588D">
              <w:rPr>
                <w:color w:val="auto"/>
              </w:rPr>
              <w:t>The action champion shall maintain the property database and ensure that the “wall insulation” is updated after each batch of inspections.</w:t>
            </w:r>
          </w:p>
          <w:p w14:paraId="2DC597C3" w14:textId="77777777" w:rsidR="0076746E" w:rsidRPr="0048588D" w:rsidRDefault="0076746E" w:rsidP="002540B3">
            <w:pPr>
              <w:rPr>
                <w:color w:val="auto"/>
              </w:rPr>
            </w:pPr>
            <w:r w:rsidRPr="0048588D">
              <w:rPr>
                <w:color w:val="auto"/>
              </w:rPr>
              <w:t>The action champion shall report back to the LHEES team with lessons learned for other actions.</w:t>
            </w:r>
          </w:p>
        </w:tc>
      </w:tr>
    </w:tbl>
    <w:p w14:paraId="2F38FAB9" w14:textId="77777777" w:rsidR="0076746E" w:rsidRPr="0048588D" w:rsidRDefault="0076746E" w:rsidP="0076746E"/>
    <w:p w14:paraId="37F762E0"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32"/>
        <w:gridCol w:w="6407"/>
      </w:tblGrid>
      <w:tr w:rsidR="0076746E" w:rsidRPr="0048588D" w14:paraId="2E327EF5" w14:textId="77777777" w:rsidTr="00E71241">
        <w:tc>
          <w:tcPr>
            <w:tcW w:w="3402" w:type="dxa"/>
            <w:tcBorders>
              <w:top w:val="nil"/>
              <w:bottom w:val="single" w:sz="4" w:space="0" w:color="FFFFFF" w:themeColor="background1"/>
            </w:tcBorders>
            <w:shd w:val="clear" w:color="auto" w:fill="1A4596"/>
          </w:tcPr>
          <w:p w14:paraId="2898F2C9"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945" w:type="dxa"/>
          </w:tcPr>
          <w:p w14:paraId="0EA6C078" w14:textId="77777777" w:rsidR="0076746E" w:rsidRPr="0048588D" w:rsidRDefault="0076746E" w:rsidP="002540B3">
            <w:r w:rsidRPr="0048588D">
              <w:t>5</w:t>
            </w:r>
          </w:p>
        </w:tc>
      </w:tr>
      <w:tr w:rsidR="0076746E" w:rsidRPr="0048588D" w14:paraId="308968D6" w14:textId="77777777" w:rsidTr="00E71241">
        <w:tc>
          <w:tcPr>
            <w:tcW w:w="3402" w:type="dxa"/>
            <w:tcBorders>
              <w:top w:val="single" w:sz="4" w:space="0" w:color="FFFFFF" w:themeColor="background1"/>
              <w:bottom w:val="single" w:sz="4" w:space="0" w:color="FFFFFF" w:themeColor="background1"/>
            </w:tcBorders>
            <w:shd w:val="clear" w:color="auto" w:fill="1A4596"/>
          </w:tcPr>
          <w:p w14:paraId="623D3BCB"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945" w:type="dxa"/>
          </w:tcPr>
          <w:p w14:paraId="622BBCD3" w14:textId="77777777" w:rsidR="0076746E" w:rsidRPr="0048588D" w:rsidRDefault="0076746E" w:rsidP="002540B3">
            <w:r w:rsidRPr="0048588D">
              <w:t xml:space="preserve">3.1 Assess </w:t>
            </w:r>
            <w:proofErr w:type="gramStart"/>
            <w:r w:rsidRPr="0048588D">
              <w:t>priority</w:t>
            </w:r>
            <w:proofErr w:type="gramEnd"/>
          </w:p>
          <w:p w14:paraId="42F7E1F0" w14:textId="77777777" w:rsidR="0076746E" w:rsidRPr="0048588D" w:rsidRDefault="0076746E" w:rsidP="002540B3">
            <w:r w:rsidRPr="0048588D">
              <w:t xml:space="preserve">3.2 Assess </w:t>
            </w:r>
            <w:proofErr w:type="gramStart"/>
            <w:r w:rsidRPr="0048588D">
              <w:t>feasibility</w:t>
            </w:r>
            <w:proofErr w:type="gramEnd"/>
          </w:p>
          <w:p w14:paraId="3AA3949F" w14:textId="77777777" w:rsidR="0076746E" w:rsidRPr="0048588D" w:rsidRDefault="0076746E" w:rsidP="002540B3">
            <w:r w:rsidRPr="0048588D">
              <w:t>2.3 Install double glazing</w:t>
            </w:r>
          </w:p>
        </w:tc>
      </w:tr>
      <w:tr w:rsidR="0076746E" w:rsidRPr="0048588D" w14:paraId="75FC9540" w14:textId="77777777" w:rsidTr="00E71241">
        <w:tc>
          <w:tcPr>
            <w:tcW w:w="3402" w:type="dxa"/>
            <w:tcBorders>
              <w:top w:val="single" w:sz="4" w:space="0" w:color="FFFFFF" w:themeColor="background1"/>
              <w:bottom w:val="single" w:sz="4" w:space="0" w:color="FFFFFF" w:themeColor="background1"/>
            </w:tcBorders>
            <w:shd w:val="clear" w:color="auto" w:fill="1A4596"/>
          </w:tcPr>
          <w:p w14:paraId="2287A1C0"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945" w:type="dxa"/>
          </w:tcPr>
          <w:p w14:paraId="48550B95" w14:textId="77777777" w:rsidR="0076746E" w:rsidRPr="0048588D" w:rsidRDefault="0076746E" w:rsidP="002540B3">
            <w:r w:rsidRPr="0048588D">
              <w:t>4 Poor building energy efficiency</w:t>
            </w:r>
          </w:p>
          <w:p w14:paraId="01AA1BE3" w14:textId="77777777" w:rsidR="0076746E" w:rsidRPr="0048588D" w:rsidRDefault="0076746E" w:rsidP="002540B3">
            <w:r w:rsidRPr="0048588D">
              <w:t>5 Fuel poverty resulting from poor building energy efficiency</w:t>
            </w:r>
          </w:p>
        </w:tc>
      </w:tr>
      <w:tr w:rsidR="0076746E" w:rsidRPr="0048588D" w14:paraId="330F1CDB" w14:textId="77777777" w:rsidTr="00E71241">
        <w:tc>
          <w:tcPr>
            <w:tcW w:w="3402" w:type="dxa"/>
            <w:tcBorders>
              <w:top w:val="single" w:sz="4" w:space="0" w:color="FFFFFF" w:themeColor="background1"/>
              <w:bottom w:val="single" w:sz="4" w:space="0" w:color="FFFFFF" w:themeColor="background1"/>
            </w:tcBorders>
            <w:shd w:val="clear" w:color="auto" w:fill="1A4596"/>
          </w:tcPr>
          <w:p w14:paraId="75F6A485"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945" w:type="dxa"/>
          </w:tcPr>
          <w:p w14:paraId="69D88910" w14:textId="4FC7F3C3" w:rsidR="0076746E" w:rsidRPr="0048588D" w:rsidRDefault="0076746E" w:rsidP="002540B3">
            <w:r w:rsidRPr="0048588D">
              <w:t>Double glazing is important in reducing heat loss and hence heat demand and bills.</w:t>
            </w:r>
          </w:p>
        </w:tc>
      </w:tr>
      <w:tr w:rsidR="0076746E" w:rsidRPr="0048588D" w14:paraId="6408FC5B" w14:textId="77777777" w:rsidTr="00E71241">
        <w:tc>
          <w:tcPr>
            <w:tcW w:w="3402" w:type="dxa"/>
            <w:tcBorders>
              <w:top w:val="single" w:sz="4" w:space="0" w:color="FFFFFF" w:themeColor="background1"/>
              <w:bottom w:val="single" w:sz="4" w:space="0" w:color="FFFFFF" w:themeColor="background1"/>
            </w:tcBorders>
            <w:shd w:val="clear" w:color="auto" w:fill="1A4596"/>
          </w:tcPr>
          <w:p w14:paraId="65D2C291"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945" w:type="dxa"/>
          </w:tcPr>
          <w:p w14:paraId="617F19AD" w14:textId="77777777" w:rsidR="0076746E" w:rsidRPr="0048588D" w:rsidRDefault="0076746E" w:rsidP="002540B3">
            <w:pPr>
              <w:rPr>
                <w:color w:val="E97300" w:themeColor="accent4"/>
              </w:rPr>
            </w:pPr>
            <w:r w:rsidRPr="004265C9">
              <w:rPr>
                <w:color w:val="E97300" w:themeColor="accent4"/>
              </w:rPr>
              <w:t>To be set out in final strategy</w:t>
            </w:r>
          </w:p>
        </w:tc>
      </w:tr>
      <w:tr w:rsidR="0076746E" w:rsidRPr="0048588D" w14:paraId="26039E72" w14:textId="77777777" w:rsidTr="00E71241">
        <w:tc>
          <w:tcPr>
            <w:tcW w:w="3402" w:type="dxa"/>
            <w:tcBorders>
              <w:top w:val="single" w:sz="4" w:space="0" w:color="FFFFFF" w:themeColor="background1"/>
              <w:bottom w:val="single" w:sz="4" w:space="0" w:color="FFFFFF" w:themeColor="background1"/>
            </w:tcBorders>
            <w:shd w:val="clear" w:color="auto" w:fill="1A4596"/>
          </w:tcPr>
          <w:p w14:paraId="47C60839"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945" w:type="dxa"/>
          </w:tcPr>
          <w:p w14:paraId="13365265" w14:textId="77777777" w:rsidR="0076746E" w:rsidRPr="0048588D" w:rsidRDefault="0076746E" w:rsidP="002540B3">
            <w:r w:rsidRPr="004265C9">
              <w:rPr>
                <w:color w:val="E97300" w:themeColor="accent4"/>
              </w:rPr>
              <w:t>To be set out in final strategy</w:t>
            </w:r>
          </w:p>
        </w:tc>
      </w:tr>
      <w:tr w:rsidR="0076746E" w:rsidRPr="0048588D" w14:paraId="292DC50F" w14:textId="77777777" w:rsidTr="00E71241">
        <w:tc>
          <w:tcPr>
            <w:tcW w:w="3402" w:type="dxa"/>
            <w:tcBorders>
              <w:top w:val="single" w:sz="4" w:space="0" w:color="FFFFFF" w:themeColor="background1"/>
              <w:bottom w:val="single" w:sz="4" w:space="0" w:color="FFFFFF" w:themeColor="background1"/>
            </w:tcBorders>
            <w:shd w:val="clear" w:color="auto" w:fill="1A4596"/>
          </w:tcPr>
          <w:p w14:paraId="73E24644"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945" w:type="dxa"/>
          </w:tcPr>
          <w:p w14:paraId="4AAE8A26" w14:textId="059F1DEA" w:rsidR="0076746E" w:rsidRPr="0048588D" w:rsidRDefault="000A1C16" w:rsidP="002540B3">
            <w:r>
              <w:t>SAC</w:t>
            </w:r>
            <w:r w:rsidR="0076746E" w:rsidRPr="0048588D">
              <w:t>’s tenants</w:t>
            </w:r>
          </w:p>
          <w:p w14:paraId="24F6BFEE" w14:textId="77777777" w:rsidR="0076746E" w:rsidRPr="0048588D" w:rsidRDefault="0076746E" w:rsidP="002540B3">
            <w:r w:rsidRPr="0048588D">
              <w:t>Suppliers/ installers</w:t>
            </w:r>
          </w:p>
        </w:tc>
      </w:tr>
      <w:tr w:rsidR="0076746E" w:rsidRPr="0048588D" w14:paraId="5E02BB70" w14:textId="77777777" w:rsidTr="00E71241">
        <w:tc>
          <w:tcPr>
            <w:tcW w:w="3402" w:type="dxa"/>
            <w:tcBorders>
              <w:top w:val="single" w:sz="4" w:space="0" w:color="FFFFFF" w:themeColor="background1"/>
              <w:bottom w:val="single" w:sz="4" w:space="0" w:color="FFFFFF" w:themeColor="background1"/>
            </w:tcBorders>
            <w:shd w:val="clear" w:color="auto" w:fill="1A4596"/>
          </w:tcPr>
          <w:p w14:paraId="5BEDA1BF"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945" w:type="dxa"/>
          </w:tcPr>
          <w:p w14:paraId="4662F94C" w14:textId="56B4B3E2" w:rsidR="0076746E" w:rsidRPr="0048588D" w:rsidRDefault="0091467C" w:rsidP="002540B3">
            <w:r>
              <w:t>Ayr</w:t>
            </w:r>
            <w:r w:rsidRPr="004265C9">
              <w:t>- </w:t>
            </w:r>
            <w:r>
              <w:t>88</w:t>
            </w:r>
            <w:r w:rsidRPr="004265C9">
              <w:t xml:space="preserve">, </w:t>
            </w:r>
            <w:r>
              <w:t>Carrick</w:t>
            </w:r>
            <w:r w:rsidRPr="004265C9">
              <w:t>- </w:t>
            </w:r>
            <w:r>
              <w:t>20</w:t>
            </w:r>
            <w:r w:rsidRPr="004265C9">
              <w:t xml:space="preserve">, </w:t>
            </w:r>
            <w:r>
              <w:t>Girvan</w:t>
            </w:r>
            <w:r w:rsidRPr="004265C9">
              <w:t>- </w:t>
            </w:r>
            <w:r>
              <w:t>20</w:t>
            </w:r>
            <w:r w:rsidRPr="004265C9">
              <w:t xml:space="preserve">, </w:t>
            </w:r>
            <w:r>
              <w:t>Kyle</w:t>
            </w:r>
            <w:r w:rsidRPr="004265C9">
              <w:t>- </w:t>
            </w:r>
            <w:r>
              <w:t>23</w:t>
            </w:r>
            <w:r w:rsidRPr="004265C9">
              <w:t xml:space="preserve">, </w:t>
            </w:r>
            <w:r>
              <w:t>Maybole</w:t>
            </w:r>
            <w:r w:rsidRPr="004265C9">
              <w:t>- </w:t>
            </w:r>
            <w:r w:rsidR="000C0E5A">
              <w:t>16</w:t>
            </w:r>
            <w:r w:rsidRPr="004265C9">
              <w:t xml:space="preserve">, </w:t>
            </w:r>
            <w:r>
              <w:t>Prestwick</w:t>
            </w:r>
            <w:r w:rsidRPr="004265C9">
              <w:t>- </w:t>
            </w:r>
            <w:r w:rsidR="000C0E5A">
              <w:t>26</w:t>
            </w:r>
            <w:r w:rsidRPr="004265C9">
              <w:t xml:space="preserve">, </w:t>
            </w:r>
            <w:r>
              <w:t>Troon</w:t>
            </w:r>
            <w:r w:rsidRPr="004265C9">
              <w:t>- </w:t>
            </w:r>
            <w:r w:rsidR="000C0E5A">
              <w:t>20</w:t>
            </w:r>
            <w:r w:rsidRPr="004265C9">
              <w:t>.</w:t>
            </w:r>
          </w:p>
        </w:tc>
      </w:tr>
      <w:tr w:rsidR="0076746E" w:rsidRPr="0048588D" w14:paraId="4C33282E" w14:textId="77777777" w:rsidTr="00E71241">
        <w:tc>
          <w:tcPr>
            <w:tcW w:w="3402" w:type="dxa"/>
            <w:tcBorders>
              <w:top w:val="single" w:sz="4" w:space="0" w:color="FFFFFF" w:themeColor="background1"/>
              <w:bottom w:val="single" w:sz="4" w:space="0" w:color="FFFFFF" w:themeColor="background1"/>
            </w:tcBorders>
            <w:shd w:val="clear" w:color="auto" w:fill="1A4596"/>
          </w:tcPr>
          <w:p w14:paraId="29DDA7EF"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945" w:type="dxa"/>
          </w:tcPr>
          <w:p w14:paraId="3780330C" w14:textId="77777777" w:rsidR="0076746E" w:rsidRPr="0048588D" w:rsidRDefault="0076746E" w:rsidP="002540B3">
            <w:r w:rsidRPr="0048588D">
              <w:t>There are several established technologies with several vendors and no supply bottlenecks.</w:t>
            </w:r>
          </w:p>
        </w:tc>
      </w:tr>
      <w:tr w:rsidR="0076746E" w:rsidRPr="0048588D" w14:paraId="168CF804" w14:textId="77777777" w:rsidTr="00E71241">
        <w:tc>
          <w:tcPr>
            <w:tcW w:w="3402" w:type="dxa"/>
            <w:tcBorders>
              <w:top w:val="single" w:sz="4" w:space="0" w:color="FFFFFF" w:themeColor="background1"/>
              <w:bottom w:val="single" w:sz="4" w:space="0" w:color="FFFFFF" w:themeColor="background1"/>
            </w:tcBorders>
            <w:shd w:val="clear" w:color="auto" w:fill="1A4596"/>
          </w:tcPr>
          <w:p w14:paraId="619937DD"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945" w:type="dxa"/>
          </w:tcPr>
          <w:p w14:paraId="4E00FA3E" w14:textId="77777777" w:rsidR="0076746E" w:rsidRPr="0048588D" w:rsidRDefault="0076746E" w:rsidP="002540B3">
            <w:r w:rsidRPr="0048588D">
              <w:t>These are established practices with no specific skills requirement</w:t>
            </w:r>
          </w:p>
        </w:tc>
      </w:tr>
      <w:tr w:rsidR="0076746E" w:rsidRPr="0048588D" w14:paraId="1A9C97E1" w14:textId="77777777" w:rsidTr="00E71241">
        <w:tc>
          <w:tcPr>
            <w:tcW w:w="3402" w:type="dxa"/>
            <w:tcBorders>
              <w:top w:val="single" w:sz="4" w:space="0" w:color="FFFFFF" w:themeColor="background1"/>
              <w:bottom w:val="single" w:sz="4" w:space="0" w:color="FFFFFF" w:themeColor="background1"/>
            </w:tcBorders>
            <w:shd w:val="clear" w:color="auto" w:fill="1A4596"/>
          </w:tcPr>
          <w:p w14:paraId="39135C9D"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945" w:type="dxa"/>
          </w:tcPr>
          <w:p w14:paraId="36D4BE7D" w14:textId="77777777" w:rsidR="0076746E" w:rsidRPr="0048588D" w:rsidRDefault="0076746E" w:rsidP="002540B3">
            <w:r w:rsidRPr="0048588D">
              <w:t>The level of investment, if required, could vary significantly between buildings.</w:t>
            </w:r>
          </w:p>
        </w:tc>
      </w:tr>
      <w:tr w:rsidR="0076746E" w:rsidRPr="0048588D" w14:paraId="3A5FF258" w14:textId="77777777" w:rsidTr="00E71241">
        <w:tc>
          <w:tcPr>
            <w:tcW w:w="3402" w:type="dxa"/>
            <w:tcBorders>
              <w:top w:val="single" w:sz="4" w:space="0" w:color="FFFFFF" w:themeColor="background1"/>
              <w:bottom w:val="single" w:sz="4" w:space="0" w:color="FFFFFF" w:themeColor="background1"/>
            </w:tcBorders>
            <w:shd w:val="clear" w:color="auto" w:fill="1A4596"/>
          </w:tcPr>
          <w:p w14:paraId="047B5DBF"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945" w:type="dxa"/>
          </w:tcPr>
          <w:p w14:paraId="0BC8150C" w14:textId="77777777" w:rsidR="0076746E" w:rsidRPr="0048588D" w:rsidRDefault="0076746E" w:rsidP="002540B3">
            <w:r w:rsidRPr="0048588D">
              <w:t xml:space="preserve">The </w:t>
            </w:r>
            <w:proofErr w:type="gramStart"/>
            <w:r w:rsidRPr="0048588D">
              <w:t>first priority</w:t>
            </w:r>
            <w:proofErr w:type="gramEnd"/>
            <w:r w:rsidRPr="0048588D">
              <w:t xml:space="preserve"> will be vacant properties during transition between tenants.</w:t>
            </w:r>
          </w:p>
          <w:p w14:paraId="15DC2ABB" w14:textId="77777777" w:rsidR="0076746E" w:rsidRPr="0048588D" w:rsidRDefault="0076746E" w:rsidP="002540B3">
            <w:r w:rsidRPr="0048588D">
              <w:t xml:space="preserve">Next, the properties will be prioritised by data zone SIMD to cover multiple properties in the same locale </w:t>
            </w:r>
            <w:proofErr w:type="gramStart"/>
            <w:r w:rsidRPr="0048588D">
              <w:t>in order to</w:t>
            </w:r>
            <w:proofErr w:type="gramEnd"/>
            <w:r w:rsidRPr="0048588D">
              <w:t xml:space="preserve"> maximise installation time efficiency.</w:t>
            </w:r>
          </w:p>
        </w:tc>
      </w:tr>
      <w:tr w:rsidR="0076746E" w:rsidRPr="0048588D" w14:paraId="0AF0441F" w14:textId="77777777" w:rsidTr="00E71241">
        <w:tc>
          <w:tcPr>
            <w:tcW w:w="3402" w:type="dxa"/>
            <w:tcBorders>
              <w:top w:val="single" w:sz="4" w:space="0" w:color="FFFFFF" w:themeColor="background1"/>
              <w:bottom w:val="single" w:sz="4" w:space="0" w:color="FFFFFF" w:themeColor="background1"/>
            </w:tcBorders>
            <w:shd w:val="clear" w:color="auto" w:fill="1A4596"/>
          </w:tcPr>
          <w:p w14:paraId="0DE0EC78"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945" w:type="dxa"/>
          </w:tcPr>
          <w:p w14:paraId="08DC6A8C" w14:textId="77777777" w:rsidR="0076746E" w:rsidRPr="0048588D" w:rsidRDefault="0076746E" w:rsidP="002540B3"/>
        </w:tc>
      </w:tr>
      <w:tr w:rsidR="0076746E" w:rsidRPr="0048588D" w14:paraId="783612CF" w14:textId="77777777" w:rsidTr="00E71241">
        <w:tc>
          <w:tcPr>
            <w:tcW w:w="3402" w:type="dxa"/>
            <w:tcBorders>
              <w:top w:val="single" w:sz="4" w:space="0" w:color="FFFFFF" w:themeColor="background1"/>
              <w:bottom w:val="single" w:sz="4" w:space="0" w:color="FFFFFF" w:themeColor="background1"/>
            </w:tcBorders>
            <w:shd w:val="clear" w:color="auto" w:fill="1A4596"/>
          </w:tcPr>
          <w:p w14:paraId="3E7202C6"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945" w:type="dxa"/>
          </w:tcPr>
          <w:p w14:paraId="36E13189" w14:textId="77777777" w:rsidR="0076746E" w:rsidRPr="0048588D" w:rsidRDefault="0076746E" w:rsidP="002540B3">
            <w:r w:rsidRPr="004265C9">
              <w:rPr>
                <w:color w:val="E97300" w:themeColor="accent4"/>
              </w:rPr>
              <w:t>To be set out in final strategy</w:t>
            </w:r>
          </w:p>
        </w:tc>
      </w:tr>
      <w:tr w:rsidR="0076746E" w:rsidRPr="0048588D" w14:paraId="76A4A94A" w14:textId="77777777" w:rsidTr="00E71241">
        <w:tc>
          <w:tcPr>
            <w:tcW w:w="3402" w:type="dxa"/>
            <w:tcBorders>
              <w:top w:val="single" w:sz="4" w:space="0" w:color="FFFFFF" w:themeColor="background1"/>
              <w:bottom w:val="single" w:sz="4" w:space="0" w:color="FFFFFF" w:themeColor="background1"/>
            </w:tcBorders>
            <w:shd w:val="clear" w:color="auto" w:fill="1A4596"/>
          </w:tcPr>
          <w:p w14:paraId="4D7C7853"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945" w:type="dxa"/>
          </w:tcPr>
          <w:p w14:paraId="3B20DBFF" w14:textId="77777777" w:rsidR="0076746E" w:rsidRPr="0048588D" w:rsidRDefault="0076746E" w:rsidP="002540B3">
            <w:pPr>
              <w:rPr>
                <w:color w:val="E97300" w:themeColor="accent4"/>
              </w:rPr>
            </w:pPr>
            <w:r w:rsidRPr="004265C9">
              <w:rPr>
                <w:color w:val="E97300" w:themeColor="accent4"/>
              </w:rPr>
              <w:t>To be set out in final strategy</w:t>
            </w:r>
          </w:p>
        </w:tc>
      </w:tr>
      <w:tr w:rsidR="0076746E" w:rsidRPr="0048588D" w14:paraId="1D99936B" w14:textId="77777777" w:rsidTr="00E71241">
        <w:tc>
          <w:tcPr>
            <w:tcW w:w="3402" w:type="dxa"/>
            <w:tcBorders>
              <w:top w:val="single" w:sz="4" w:space="0" w:color="FFFFFF" w:themeColor="background1"/>
              <w:bottom w:val="single" w:sz="4" w:space="0" w:color="FFFFFF" w:themeColor="background1"/>
            </w:tcBorders>
            <w:shd w:val="clear" w:color="auto" w:fill="1A4596"/>
          </w:tcPr>
          <w:p w14:paraId="25FF6C0D"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945" w:type="dxa"/>
          </w:tcPr>
          <w:p w14:paraId="52E1056A" w14:textId="77777777" w:rsidR="0076746E" w:rsidRPr="0048588D" w:rsidRDefault="0076746E" w:rsidP="002540B3">
            <w:pPr>
              <w:rPr>
                <w:color w:val="E97300" w:themeColor="accent4"/>
              </w:rPr>
            </w:pPr>
            <w:r w:rsidRPr="004265C9">
              <w:rPr>
                <w:color w:val="E97300" w:themeColor="accent4"/>
              </w:rPr>
              <w:t>To be set out in final strategy</w:t>
            </w:r>
          </w:p>
        </w:tc>
      </w:tr>
      <w:tr w:rsidR="0076746E" w:rsidRPr="0048588D" w14:paraId="181AE6C4" w14:textId="77777777" w:rsidTr="00E71241">
        <w:tc>
          <w:tcPr>
            <w:tcW w:w="3402" w:type="dxa"/>
            <w:tcBorders>
              <w:top w:val="single" w:sz="4" w:space="0" w:color="FFFFFF" w:themeColor="background1"/>
              <w:bottom w:val="single" w:sz="4" w:space="0" w:color="FFFFFF" w:themeColor="background1"/>
            </w:tcBorders>
            <w:shd w:val="clear" w:color="auto" w:fill="1A4596"/>
          </w:tcPr>
          <w:p w14:paraId="27B93688"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945" w:type="dxa"/>
          </w:tcPr>
          <w:p w14:paraId="076DBDE6" w14:textId="77777777" w:rsidR="0076746E" w:rsidRPr="0048588D" w:rsidRDefault="0076746E" w:rsidP="002540B3">
            <w:pPr>
              <w:rPr>
                <w:color w:val="E97300" w:themeColor="accent4"/>
              </w:rPr>
            </w:pPr>
            <w:r w:rsidRPr="004265C9">
              <w:rPr>
                <w:color w:val="E97300" w:themeColor="accent4"/>
              </w:rPr>
              <w:t>To be set out in final strategy</w:t>
            </w:r>
          </w:p>
        </w:tc>
      </w:tr>
      <w:tr w:rsidR="0076746E" w:rsidRPr="0048588D" w14:paraId="1F77F273" w14:textId="77777777" w:rsidTr="00E71241">
        <w:tc>
          <w:tcPr>
            <w:tcW w:w="3402" w:type="dxa"/>
            <w:tcBorders>
              <w:top w:val="single" w:sz="4" w:space="0" w:color="FFFFFF" w:themeColor="background1"/>
              <w:bottom w:val="single" w:sz="4" w:space="0" w:color="FFFFFF" w:themeColor="background1"/>
            </w:tcBorders>
            <w:shd w:val="clear" w:color="auto" w:fill="1A4596"/>
          </w:tcPr>
          <w:p w14:paraId="5B13A83F"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945" w:type="dxa"/>
          </w:tcPr>
          <w:p w14:paraId="1C2A57D3" w14:textId="5E8BB6FE"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p>
        </w:tc>
      </w:tr>
      <w:tr w:rsidR="0076746E" w:rsidRPr="0048588D" w14:paraId="335146EA" w14:textId="77777777" w:rsidTr="00E71241">
        <w:tc>
          <w:tcPr>
            <w:tcW w:w="3402" w:type="dxa"/>
            <w:tcBorders>
              <w:top w:val="single" w:sz="4" w:space="0" w:color="FFFFFF" w:themeColor="background1"/>
            </w:tcBorders>
            <w:shd w:val="clear" w:color="auto" w:fill="1A4596"/>
          </w:tcPr>
          <w:p w14:paraId="579CF37A"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945" w:type="dxa"/>
          </w:tcPr>
          <w:p w14:paraId="3B357706" w14:textId="77777777" w:rsidR="0076746E" w:rsidRPr="0048588D" w:rsidRDefault="0076746E" w:rsidP="002540B3">
            <w:pPr>
              <w:rPr>
                <w:color w:val="auto"/>
              </w:rPr>
            </w:pPr>
            <w:r w:rsidRPr="0048588D">
              <w:rPr>
                <w:color w:val="auto"/>
              </w:rPr>
              <w:t>Works should be inspected on completion.</w:t>
            </w:r>
          </w:p>
          <w:p w14:paraId="0D23E3A5" w14:textId="77777777" w:rsidR="0076746E" w:rsidRPr="0048588D" w:rsidRDefault="0076746E" w:rsidP="002540B3">
            <w:pPr>
              <w:rPr>
                <w:color w:val="auto"/>
              </w:rPr>
            </w:pPr>
            <w:r w:rsidRPr="0048588D">
              <w:rPr>
                <w:color w:val="auto"/>
              </w:rPr>
              <w:t>The action champion shall maintain the property database and ensure that the “glazing type” is updated after each batch of inspections.</w:t>
            </w:r>
          </w:p>
          <w:p w14:paraId="34E0E8D7" w14:textId="77777777" w:rsidR="0076746E" w:rsidRPr="0048588D" w:rsidRDefault="0076746E" w:rsidP="002540B3">
            <w:pPr>
              <w:rPr>
                <w:color w:val="auto"/>
              </w:rPr>
            </w:pPr>
            <w:r w:rsidRPr="0048588D">
              <w:rPr>
                <w:color w:val="auto"/>
              </w:rPr>
              <w:t>The action champion shall report back to the LHEES team with lessons learned for other actions.</w:t>
            </w:r>
          </w:p>
        </w:tc>
      </w:tr>
    </w:tbl>
    <w:p w14:paraId="501A4B6F"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365"/>
        <w:gridCol w:w="6274"/>
      </w:tblGrid>
      <w:tr w:rsidR="0076746E" w:rsidRPr="0048588D" w14:paraId="14996B8C" w14:textId="77777777" w:rsidTr="00E71241">
        <w:tc>
          <w:tcPr>
            <w:tcW w:w="3402" w:type="dxa"/>
            <w:tcBorders>
              <w:top w:val="nil"/>
              <w:bottom w:val="single" w:sz="4" w:space="0" w:color="FFFFFF" w:themeColor="background1"/>
            </w:tcBorders>
            <w:shd w:val="clear" w:color="auto" w:fill="1A4596"/>
          </w:tcPr>
          <w:p w14:paraId="1BCCC5A8"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378" w:type="dxa"/>
          </w:tcPr>
          <w:p w14:paraId="19C779D4" w14:textId="77777777" w:rsidR="0076746E" w:rsidRPr="0048588D" w:rsidRDefault="0076746E" w:rsidP="002540B3">
            <w:pPr>
              <w:jc w:val="left"/>
            </w:pPr>
            <w:r w:rsidRPr="0048588D">
              <w:t>6</w:t>
            </w:r>
          </w:p>
        </w:tc>
      </w:tr>
      <w:tr w:rsidR="0076746E" w:rsidRPr="0048588D" w14:paraId="3F0E84F9" w14:textId="77777777" w:rsidTr="00E71241">
        <w:tc>
          <w:tcPr>
            <w:tcW w:w="3402" w:type="dxa"/>
            <w:tcBorders>
              <w:top w:val="single" w:sz="4" w:space="0" w:color="FFFFFF" w:themeColor="background1"/>
              <w:bottom w:val="single" w:sz="4" w:space="0" w:color="FFFFFF" w:themeColor="background1"/>
            </w:tcBorders>
            <w:shd w:val="clear" w:color="auto" w:fill="1A4596"/>
          </w:tcPr>
          <w:p w14:paraId="5CBF8FCE"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378" w:type="dxa"/>
          </w:tcPr>
          <w:p w14:paraId="3BFCC9A6" w14:textId="77777777" w:rsidR="0076746E" w:rsidRPr="0048588D" w:rsidRDefault="0076746E" w:rsidP="002540B3">
            <w:pPr>
              <w:jc w:val="left"/>
            </w:pPr>
            <w:r w:rsidRPr="0048588D">
              <w:t>6.1 Survey properties for wet heating installation requirements</w:t>
            </w:r>
          </w:p>
          <w:p w14:paraId="6BD0A9C9" w14:textId="77777777" w:rsidR="0076746E" w:rsidRPr="0048588D" w:rsidRDefault="0076746E" w:rsidP="002540B3">
            <w:pPr>
              <w:jc w:val="left"/>
            </w:pPr>
            <w:r w:rsidRPr="0048588D">
              <w:t>6.2 Install ASHP</w:t>
            </w:r>
          </w:p>
        </w:tc>
      </w:tr>
      <w:tr w:rsidR="0076746E" w:rsidRPr="0048588D" w14:paraId="3395EA20" w14:textId="77777777" w:rsidTr="00E71241">
        <w:tc>
          <w:tcPr>
            <w:tcW w:w="3402" w:type="dxa"/>
            <w:tcBorders>
              <w:top w:val="single" w:sz="4" w:space="0" w:color="FFFFFF" w:themeColor="background1"/>
              <w:bottom w:val="single" w:sz="4" w:space="0" w:color="FFFFFF" w:themeColor="background1"/>
            </w:tcBorders>
            <w:shd w:val="clear" w:color="auto" w:fill="1A4596"/>
          </w:tcPr>
          <w:p w14:paraId="2B100F2A"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378" w:type="dxa"/>
          </w:tcPr>
          <w:p w14:paraId="22227568" w14:textId="77777777" w:rsidR="0076746E" w:rsidRPr="0048588D" w:rsidRDefault="0076746E" w:rsidP="002540B3">
            <w:pPr>
              <w:jc w:val="left"/>
            </w:pPr>
            <w:r w:rsidRPr="0048588D">
              <w:t>4 Poor building energy efficiency</w:t>
            </w:r>
          </w:p>
          <w:p w14:paraId="1EFEE4A2" w14:textId="77777777" w:rsidR="0076746E" w:rsidRPr="0048588D" w:rsidRDefault="0076746E" w:rsidP="002540B3">
            <w:pPr>
              <w:jc w:val="left"/>
            </w:pPr>
            <w:r w:rsidRPr="0048588D">
              <w:t>5 Fuel poverty resulting from poor building energy efficiency</w:t>
            </w:r>
          </w:p>
        </w:tc>
      </w:tr>
      <w:tr w:rsidR="0076746E" w:rsidRPr="0048588D" w14:paraId="28201E78" w14:textId="77777777" w:rsidTr="00E71241">
        <w:tc>
          <w:tcPr>
            <w:tcW w:w="3402" w:type="dxa"/>
            <w:tcBorders>
              <w:top w:val="single" w:sz="4" w:space="0" w:color="FFFFFF" w:themeColor="background1"/>
              <w:bottom w:val="single" w:sz="4" w:space="0" w:color="FFFFFF" w:themeColor="background1"/>
            </w:tcBorders>
            <w:shd w:val="clear" w:color="auto" w:fill="1A4596"/>
          </w:tcPr>
          <w:p w14:paraId="1943AE36"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378" w:type="dxa"/>
          </w:tcPr>
          <w:p w14:paraId="547F0643" w14:textId="77777777" w:rsidR="0076746E" w:rsidRPr="0048588D" w:rsidRDefault="0076746E" w:rsidP="002540B3">
            <w:pPr>
              <w:jc w:val="left"/>
            </w:pPr>
            <w:r w:rsidRPr="0048588D">
              <w:t>Replacing electric heating systems with ASHPs can reduce heating electricity consumption by 2 to 3-fold but requires a wet heating system to be installed.</w:t>
            </w:r>
          </w:p>
        </w:tc>
      </w:tr>
      <w:tr w:rsidR="0076746E" w:rsidRPr="0048588D" w14:paraId="6DCEE7D3" w14:textId="77777777" w:rsidTr="00E71241">
        <w:tc>
          <w:tcPr>
            <w:tcW w:w="3402" w:type="dxa"/>
            <w:tcBorders>
              <w:top w:val="single" w:sz="4" w:space="0" w:color="FFFFFF" w:themeColor="background1"/>
              <w:bottom w:val="single" w:sz="4" w:space="0" w:color="FFFFFF" w:themeColor="background1"/>
            </w:tcBorders>
            <w:shd w:val="clear" w:color="auto" w:fill="1A4596"/>
          </w:tcPr>
          <w:p w14:paraId="733DAB2C"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378" w:type="dxa"/>
          </w:tcPr>
          <w:p w14:paraId="1FDC9F10" w14:textId="77777777" w:rsidR="0076746E" w:rsidRPr="0048588D" w:rsidRDefault="0076746E" w:rsidP="002540B3">
            <w:pPr>
              <w:jc w:val="left"/>
              <w:rPr>
                <w:color w:val="E97300" w:themeColor="accent4"/>
              </w:rPr>
            </w:pPr>
            <w:r w:rsidRPr="004265C9">
              <w:rPr>
                <w:color w:val="E97300" w:themeColor="accent4"/>
              </w:rPr>
              <w:t>To be set out in final strategy</w:t>
            </w:r>
          </w:p>
        </w:tc>
      </w:tr>
      <w:tr w:rsidR="0076746E" w:rsidRPr="0048588D" w14:paraId="1C379846" w14:textId="77777777" w:rsidTr="00E71241">
        <w:tc>
          <w:tcPr>
            <w:tcW w:w="3402" w:type="dxa"/>
            <w:tcBorders>
              <w:top w:val="single" w:sz="4" w:space="0" w:color="FFFFFF" w:themeColor="background1"/>
              <w:bottom w:val="single" w:sz="4" w:space="0" w:color="FFFFFF" w:themeColor="background1"/>
            </w:tcBorders>
            <w:shd w:val="clear" w:color="auto" w:fill="1A4596"/>
          </w:tcPr>
          <w:p w14:paraId="35A080A4"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378" w:type="dxa"/>
          </w:tcPr>
          <w:p w14:paraId="6973D823" w14:textId="77777777" w:rsidR="0076746E" w:rsidRPr="0048588D" w:rsidRDefault="0076746E" w:rsidP="002540B3">
            <w:pPr>
              <w:jc w:val="left"/>
            </w:pPr>
            <w:r w:rsidRPr="004265C9">
              <w:rPr>
                <w:color w:val="E97300" w:themeColor="accent4"/>
              </w:rPr>
              <w:t>To be set out in final strategy</w:t>
            </w:r>
          </w:p>
        </w:tc>
      </w:tr>
      <w:tr w:rsidR="0076746E" w:rsidRPr="0048588D" w14:paraId="3A9E075E" w14:textId="77777777" w:rsidTr="00E71241">
        <w:tc>
          <w:tcPr>
            <w:tcW w:w="3402" w:type="dxa"/>
            <w:tcBorders>
              <w:top w:val="single" w:sz="4" w:space="0" w:color="FFFFFF" w:themeColor="background1"/>
              <w:bottom w:val="single" w:sz="4" w:space="0" w:color="FFFFFF" w:themeColor="background1"/>
            </w:tcBorders>
            <w:shd w:val="clear" w:color="auto" w:fill="1A4596"/>
          </w:tcPr>
          <w:p w14:paraId="1BD97BF1"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378" w:type="dxa"/>
          </w:tcPr>
          <w:p w14:paraId="01747D1C" w14:textId="07AF8451" w:rsidR="0076746E" w:rsidRPr="0048588D" w:rsidRDefault="000A1C16" w:rsidP="002540B3">
            <w:pPr>
              <w:jc w:val="left"/>
            </w:pPr>
            <w:r>
              <w:t>SAC</w:t>
            </w:r>
            <w:r w:rsidR="0076746E" w:rsidRPr="0048588D">
              <w:t>’s tenants</w:t>
            </w:r>
          </w:p>
          <w:p w14:paraId="6CF04342" w14:textId="77777777" w:rsidR="0076746E" w:rsidRPr="0048588D" w:rsidRDefault="0076746E" w:rsidP="002540B3">
            <w:pPr>
              <w:jc w:val="left"/>
            </w:pPr>
            <w:r w:rsidRPr="0048588D">
              <w:t>Suppliers/ installers</w:t>
            </w:r>
          </w:p>
          <w:p w14:paraId="58511BA2" w14:textId="77777777" w:rsidR="0076746E" w:rsidRPr="0048588D" w:rsidRDefault="0076746E" w:rsidP="002540B3">
            <w:pPr>
              <w:jc w:val="left"/>
            </w:pPr>
            <w:r w:rsidRPr="0048588D">
              <w:t>DNO</w:t>
            </w:r>
          </w:p>
        </w:tc>
      </w:tr>
      <w:tr w:rsidR="0076746E" w:rsidRPr="0048588D" w14:paraId="4B9B3222" w14:textId="77777777" w:rsidTr="00E71241">
        <w:tc>
          <w:tcPr>
            <w:tcW w:w="3402" w:type="dxa"/>
            <w:tcBorders>
              <w:top w:val="single" w:sz="4" w:space="0" w:color="FFFFFF" w:themeColor="background1"/>
              <w:bottom w:val="single" w:sz="4" w:space="0" w:color="FFFFFF" w:themeColor="background1"/>
            </w:tcBorders>
            <w:shd w:val="clear" w:color="auto" w:fill="1A4596"/>
          </w:tcPr>
          <w:p w14:paraId="5B8D821B"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378" w:type="dxa"/>
          </w:tcPr>
          <w:p w14:paraId="5EC5214B" w14:textId="159D82EE" w:rsidR="0076746E" w:rsidRPr="0048588D" w:rsidRDefault="000A1C16" w:rsidP="002540B3">
            <w:pPr>
              <w:jc w:val="left"/>
            </w:pPr>
            <w:r>
              <w:t>Ayr</w:t>
            </w:r>
            <w:r w:rsidRPr="004265C9">
              <w:t>- </w:t>
            </w:r>
            <w:r w:rsidR="00DB62FB">
              <w:t>402</w:t>
            </w:r>
            <w:r w:rsidRPr="004265C9">
              <w:t xml:space="preserve">, </w:t>
            </w:r>
            <w:r>
              <w:t>Carrick</w:t>
            </w:r>
            <w:r w:rsidRPr="004265C9">
              <w:t>- </w:t>
            </w:r>
            <w:r w:rsidR="00161AEE">
              <w:t>152</w:t>
            </w:r>
            <w:r w:rsidRPr="004265C9">
              <w:t xml:space="preserve">, </w:t>
            </w:r>
            <w:r>
              <w:t>Girvan</w:t>
            </w:r>
            <w:r w:rsidRPr="004265C9">
              <w:t>- </w:t>
            </w:r>
            <w:r w:rsidR="00161AEE">
              <w:t>52</w:t>
            </w:r>
            <w:r w:rsidRPr="004265C9">
              <w:t xml:space="preserve">, </w:t>
            </w:r>
            <w:r>
              <w:t>Kyle</w:t>
            </w:r>
            <w:r w:rsidRPr="004265C9">
              <w:t>- </w:t>
            </w:r>
            <w:r w:rsidR="00161AEE">
              <w:t>161</w:t>
            </w:r>
            <w:r w:rsidRPr="004265C9">
              <w:t xml:space="preserve">, </w:t>
            </w:r>
            <w:r>
              <w:t>Maybole</w:t>
            </w:r>
            <w:r w:rsidRPr="004265C9">
              <w:t>- </w:t>
            </w:r>
            <w:r w:rsidR="00161AEE">
              <w:t>14</w:t>
            </w:r>
            <w:r w:rsidRPr="004265C9">
              <w:t xml:space="preserve">, </w:t>
            </w:r>
            <w:r>
              <w:t>Prestwick</w:t>
            </w:r>
            <w:r w:rsidRPr="004265C9">
              <w:t>- </w:t>
            </w:r>
            <w:r w:rsidR="00161AEE">
              <w:t>35</w:t>
            </w:r>
            <w:r w:rsidRPr="004265C9">
              <w:t xml:space="preserve">, </w:t>
            </w:r>
            <w:r>
              <w:t>Troon</w:t>
            </w:r>
            <w:r w:rsidRPr="004265C9">
              <w:t>- </w:t>
            </w:r>
            <w:r w:rsidR="00161AEE">
              <w:t>55</w:t>
            </w:r>
            <w:r w:rsidRPr="004265C9">
              <w:t>.</w:t>
            </w:r>
          </w:p>
        </w:tc>
      </w:tr>
      <w:tr w:rsidR="0076746E" w:rsidRPr="0048588D" w14:paraId="38917157" w14:textId="77777777" w:rsidTr="00E71241">
        <w:tc>
          <w:tcPr>
            <w:tcW w:w="3402" w:type="dxa"/>
            <w:tcBorders>
              <w:top w:val="single" w:sz="4" w:space="0" w:color="FFFFFF" w:themeColor="background1"/>
              <w:bottom w:val="single" w:sz="4" w:space="0" w:color="FFFFFF" w:themeColor="background1"/>
            </w:tcBorders>
            <w:shd w:val="clear" w:color="auto" w:fill="1A4596"/>
          </w:tcPr>
          <w:p w14:paraId="1BDF0DCF"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378" w:type="dxa"/>
          </w:tcPr>
          <w:p w14:paraId="57216E4D"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5138DC55" w14:textId="77777777" w:rsidTr="00E71241">
        <w:tc>
          <w:tcPr>
            <w:tcW w:w="3402" w:type="dxa"/>
            <w:tcBorders>
              <w:top w:val="single" w:sz="4" w:space="0" w:color="FFFFFF" w:themeColor="background1"/>
              <w:bottom w:val="single" w:sz="4" w:space="0" w:color="FFFFFF" w:themeColor="background1"/>
            </w:tcBorders>
            <w:shd w:val="clear" w:color="auto" w:fill="1A4596"/>
          </w:tcPr>
          <w:p w14:paraId="3EB5E9A0"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378" w:type="dxa"/>
          </w:tcPr>
          <w:p w14:paraId="63D082DA" w14:textId="77777777" w:rsidR="0076746E" w:rsidRPr="0048588D" w:rsidRDefault="0076746E" w:rsidP="002540B3">
            <w:pPr>
              <w:jc w:val="left"/>
            </w:pPr>
            <w:r w:rsidRPr="0048588D">
              <w:t>The ASHP installation requires an installer, certified by the supplier.</w:t>
            </w:r>
          </w:p>
        </w:tc>
      </w:tr>
      <w:tr w:rsidR="0076746E" w:rsidRPr="0048588D" w14:paraId="2B817E0F" w14:textId="77777777" w:rsidTr="00E71241">
        <w:tc>
          <w:tcPr>
            <w:tcW w:w="3402" w:type="dxa"/>
            <w:tcBorders>
              <w:top w:val="single" w:sz="4" w:space="0" w:color="FFFFFF" w:themeColor="background1"/>
              <w:bottom w:val="single" w:sz="4" w:space="0" w:color="FFFFFF" w:themeColor="background1"/>
            </w:tcBorders>
            <w:shd w:val="clear" w:color="auto" w:fill="1A4596"/>
          </w:tcPr>
          <w:p w14:paraId="0D697B61"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378" w:type="dxa"/>
          </w:tcPr>
          <w:p w14:paraId="22AEEB31" w14:textId="77777777" w:rsidR="0076746E" w:rsidRPr="0048588D" w:rsidRDefault="0076746E" w:rsidP="002540B3">
            <w:pPr>
              <w:jc w:val="left"/>
            </w:pPr>
            <w:r w:rsidRPr="0048588D">
              <w:t>The level of investment, if required, could vary significantly between buildings.</w:t>
            </w:r>
          </w:p>
        </w:tc>
      </w:tr>
      <w:tr w:rsidR="0076746E" w:rsidRPr="0048588D" w14:paraId="20FCBD14" w14:textId="77777777" w:rsidTr="00E71241">
        <w:tc>
          <w:tcPr>
            <w:tcW w:w="3402" w:type="dxa"/>
            <w:tcBorders>
              <w:top w:val="single" w:sz="4" w:space="0" w:color="FFFFFF" w:themeColor="background1"/>
              <w:bottom w:val="single" w:sz="4" w:space="0" w:color="FFFFFF" w:themeColor="background1"/>
            </w:tcBorders>
            <w:shd w:val="clear" w:color="auto" w:fill="1A4596"/>
          </w:tcPr>
          <w:p w14:paraId="21CDD553"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378" w:type="dxa"/>
          </w:tcPr>
          <w:p w14:paraId="707D9CC1" w14:textId="77777777" w:rsidR="0076746E" w:rsidRPr="0048588D" w:rsidRDefault="0076746E" w:rsidP="002540B3">
            <w:pPr>
              <w:jc w:val="left"/>
            </w:pPr>
            <w:r w:rsidRPr="0048588D">
              <w:t xml:space="preserve">The </w:t>
            </w:r>
            <w:proofErr w:type="gramStart"/>
            <w:r w:rsidRPr="0048588D">
              <w:t>first priority</w:t>
            </w:r>
            <w:proofErr w:type="gramEnd"/>
            <w:r w:rsidRPr="0048588D">
              <w:t xml:space="preserve"> will be vacant properties during transition between tenants.</w:t>
            </w:r>
          </w:p>
          <w:p w14:paraId="1DF37C85" w14:textId="77777777" w:rsidR="0076746E" w:rsidRPr="0048588D" w:rsidRDefault="0076746E" w:rsidP="002540B3">
            <w:pPr>
              <w:jc w:val="left"/>
            </w:pPr>
            <w:r w:rsidRPr="0048588D">
              <w:t xml:space="preserve">Next, the properties will be prioritised by data zone SIMD to cover multiple properties in the same locale </w:t>
            </w:r>
            <w:proofErr w:type="gramStart"/>
            <w:r w:rsidRPr="0048588D">
              <w:t>in order to</w:t>
            </w:r>
            <w:proofErr w:type="gramEnd"/>
            <w:r w:rsidRPr="0048588D">
              <w:t xml:space="preserve"> maximise installation time efficiency.</w:t>
            </w:r>
          </w:p>
        </w:tc>
      </w:tr>
      <w:tr w:rsidR="0076746E" w:rsidRPr="0048588D" w14:paraId="460421EE" w14:textId="77777777" w:rsidTr="00E71241">
        <w:tc>
          <w:tcPr>
            <w:tcW w:w="3402" w:type="dxa"/>
            <w:tcBorders>
              <w:top w:val="single" w:sz="4" w:space="0" w:color="FFFFFF" w:themeColor="background1"/>
              <w:bottom w:val="single" w:sz="4" w:space="0" w:color="FFFFFF" w:themeColor="background1"/>
            </w:tcBorders>
            <w:shd w:val="clear" w:color="auto" w:fill="1A4596"/>
          </w:tcPr>
          <w:p w14:paraId="1AEE7C0A"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378" w:type="dxa"/>
          </w:tcPr>
          <w:p w14:paraId="4A1941F5" w14:textId="77777777" w:rsidR="0076746E" w:rsidRPr="0048588D" w:rsidRDefault="0076746E" w:rsidP="002540B3">
            <w:pPr>
              <w:jc w:val="left"/>
            </w:pPr>
          </w:p>
        </w:tc>
      </w:tr>
      <w:tr w:rsidR="0076746E" w:rsidRPr="0048588D" w14:paraId="54B51094" w14:textId="77777777" w:rsidTr="00E71241">
        <w:tc>
          <w:tcPr>
            <w:tcW w:w="3402" w:type="dxa"/>
            <w:tcBorders>
              <w:top w:val="single" w:sz="4" w:space="0" w:color="FFFFFF" w:themeColor="background1"/>
              <w:bottom w:val="single" w:sz="4" w:space="0" w:color="FFFFFF" w:themeColor="background1"/>
            </w:tcBorders>
            <w:shd w:val="clear" w:color="auto" w:fill="1A4596"/>
          </w:tcPr>
          <w:p w14:paraId="27967DB5"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378" w:type="dxa"/>
          </w:tcPr>
          <w:p w14:paraId="53613EDA" w14:textId="77777777" w:rsidR="0076746E" w:rsidRPr="0048588D" w:rsidRDefault="0076746E" w:rsidP="002540B3">
            <w:pPr>
              <w:jc w:val="left"/>
            </w:pPr>
            <w:r w:rsidRPr="004265C9">
              <w:rPr>
                <w:color w:val="E97300" w:themeColor="accent4"/>
              </w:rPr>
              <w:t>To be set out in final strategy</w:t>
            </w:r>
          </w:p>
        </w:tc>
      </w:tr>
      <w:tr w:rsidR="0076746E" w:rsidRPr="0048588D" w14:paraId="66CFA9C7" w14:textId="77777777" w:rsidTr="00E71241">
        <w:tc>
          <w:tcPr>
            <w:tcW w:w="3402" w:type="dxa"/>
            <w:tcBorders>
              <w:top w:val="single" w:sz="4" w:space="0" w:color="FFFFFF" w:themeColor="background1"/>
              <w:bottom w:val="single" w:sz="4" w:space="0" w:color="FFFFFF" w:themeColor="background1"/>
            </w:tcBorders>
            <w:shd w:val="clear" w:color="auto" w:fill="1A4596"/>
          </w:tcPr>
          <w:p w14:paraId="4149E05F"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378" w:type="dxa"/>
          </w:tcPr>
          <w:p w14:paraId="4A3177D9" w14:textId="77777777" w:rsidR="0076746E" w:rsidRPr="0048588D" w:rsidRDefault="0076746E" w:rsidP="002540B3">
            <w:pPr>
              <w:jc w:val="left"/>
              <w:rPr>
                <w:color w:val="E97300" w:themeColor="accent4"/>
              </w:rPr>
            </w:pPr>
            <w:r w:rsidRPr="004265C9">
              <w:rPr>
                <w:color w:val="E97300" w:themeColor="accent4"/>
              </w:rPr>
              <w:t>To be set out in final strategy</w:t>
            </w:r>
          </w:p>
        </w:tc>
      </w:tr>
      <w:tr w:rsidR="0076746E" w:rsidRPr="0048588D" w14:paraId="0624F78F" w14:textId="77777777" w:rsidTr="00E71241">
        <w:tc>
          <w:tcPr>
            <w:tcW w:w="3402" w:type="dxa"/>
            <w:tcBorders>
              <w:top w:val="single" w:sz="4" w:space="0" w:color="FFFFFF" w:themeColor="background1"/>
              <w:bottom w:val="single" w:sz="4" w:space="0" w:color="FFFFFF" w:themeColor="background1"/>
            </w:tcBorders>
            <w:shd w:val="clear" w:color="auto" w:fill="1A4596"/>
          </w:tcPr>
          <w:p w14:paraId="47B1315A"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378" w:type="dxa"/>
          </w:tcPr>
          <w:p w14:paraId="73BF1F69" w14:textId="77777777" w:rsidR="0076746E" w:rsidRPr="0048588D" w:rsidRDefault="0076746E" w:rsidP="002540B3">
            <w:pPr>
              <w:jc w:val="left"/>
              <w:rPr>
                <w:color w:val="E97300" w:themeColor="accent4"/>
              </w:rPr>
            </w:pPr>
            <w:r w:rsidRPr="004265C9">
              <w:rPr>
                <w:color w:val="E97300" w:themeColor="accent4"/>
              </w:rPr>
              <w:t>To be set out in final strategy</w:t>
            </w:r>
          </w:p>
        </w:tc>
      </w:tr>
      <w:tr w:rsidR="0076746E" w:rsidRPr="0048588D" w14:paraId="16049525" w14:textId="77777777" w:rsidTr="00E71241">
        <w:tc>
          <w:tcPr>
            <w:tcW w:w="3402" w:type="dxa"/>
            <w:tcBorders>
              <w:top w:val="single" w:sz="4" w:space="0" w:color="FFFFFF" w:themeColor="background1"/>
              <w:bottom w:val="single" w:sz="4" w:space="0" w:color="FFFFFF" w:themeColor="background1"/>
            </w:tcBorders>
            <w:shd w:val="clear" w:color="auto" w:fill="1A4596"/>
          </w:tcPr>
          <w:p w14:paraId="5339D887"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378" w:type="dxa"/>
          </w:tcPr>
          <w:p w14:paraId="6D3499FE" w14:textId="77777777" w:rsidR="0076746E" w:rsidRPr="0048588D" w:rsidRDefault="0076746E" w:rsidP="002540B3">
            <w:pPr>
              <w:jc w:val="left"/>
              <w:rPr>
                <w:color w:val="E97300" w:themeColor="accent4"/>
              </w:rPr>
            </w:pPr>
            <w:r w:rsidRPr="004265C9">
              <w:rPr>
                <w:color w:val="E97300" w:themeColor="accent4"/>
              </w:rPr>
              <w:t>To be set out in final strategy</w:t>
            </w:r>
          </w:p>
        </w:tc>
      </w:tr>
      <w:tr w:rsidR="0076746E" w:rsidRPr="0048588D" w14:paraId="2063E4AC" w14:textId="77777777" w:rsidTr="00E71241">
        <w:tc>
          <w:tcPr>
            <w:tcW w:w="3402" w:type="dxa"/>
            <w:tcBorders>
              <w:top w:val="single" w:sz="4" w:space="0" w:color="FFFFFF" w:themeColor="background1"/>
              <w:bottom w:val="single" w:sz="4" w:space="0" w:color="FFFFFF" w:themeColor="background1"/>
            </w:tcBorders>
            <w:shd w:val="clear" w:color="auto" w:fill="1A4596"/>
          </w:tcPr>
          <w:p w14:paraId="48DA6743"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378" w:type="dxa"/>
          </w:tcPr>
          <w:p w14:paraId="7DB83F5E" w14:textId="5111662D"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and</w:t>
            </w:r>
            <w:r w:rsidR="00860234">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716A359B" w14:textId="77777777" w:rsidTr="00E71241">
        <w:tc>
          <w:tcPr>
            <w:tcW w:w="3402" w:type="dxa"/>
            <w:tcBorders>
              <w:top w:val="single" w:sz="4" w:space="0" w:color="FFFFFF" w:themeColor="background1"/>
            </w:tcBorders>
            <w:shd w:val="clear" w:color="auto" w:fill="1A4596"/>
          </w:tcPr>
          <w:p w14:paraId="33486723"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378" w:type="dxa"/>
          </w:tcPr>
          <w:p w14:paraId="7BA97C95" w14:textId="77777777" w:rsidR="0076746E" w:rsidRPr="0048588D" w:rsidRDefault="0076746E" w:rsidP="002540B3">
            <w:pPr>
              <w:jc w:val="left"/>
              <w:rPr>
                <w:color w:val="auto"/>
              </w:rPr>
            </w:pPr>
            <w:r w:rsidRPr="0048588D">
              <w:rPr>
                <w:color w:val="auto"/>
              </w:rPr>
              <w:t>Works should be inspected on completion.</w:t>
            </w:r>
          </w:p>
          <w:p w14:paraId="301D5C49" w14:textId="77777777" w:rsidR="0076746E" w:rsidRPr="0048588D" w:rsidRDefault="0076746E" w:rsidP="002540B3">
            <w:pPr>
              <w:jc w:val="left"/>
              <w:rPr>
                <w:color w:val="auto"/>
              </w:rPr>
            </w:pPr>
            <w:r w:rsidRPr="0048588D">
              <w:rPr>
                <w:color w:val="auto"/>
              </w:rPr>
              <w:t>Performance across the year in the first completed projects should be closely monitored to ensure that the ASHPs work as they ought to, or require adjustments to settings, and to ensure that the users are comfortable interacting with the controls.</w:t>
            </w:r>
          </w:p>
        </w:tc>
      </w:tr>
    </w:tbl>
    <w:p w14:paraId="12977A64" w14:textId="77777777" w:rsidR="0076746E" w:rsidRPr="0048588D" w:rsidRDefault="0076746E" w:rsidP="0076746E"/>
    <w:p w14:paraId="583F0433"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5"/>
        <w:gridCol w:w="6374"/>
      </w:tblGrid>
      <w:tr w:rsidR="0076746E" w:rsidRPr="0048588D" w14:paraId="57253B1C" w14:textId="77777777" w:rsidTr="00E71241">
        <w:tc>
          <w:tcPr>
            <w:tcW w:w="3402" w:type="dxa"/>
            <w:tcBorders>
              <w:top w:val="nil"/>
              <w:bottom w:val="single" w:sz="4" w:space="0" w:color="FFFFFF" w:themeColor="background1"/>
            </w:tcBorders>
            <w:shd w:val="clear" w:color="auto" w:fill="1A4596"/>
          </w:tcPr>
          <w:p w14:paraId="04910960"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0" w:type="dxa"/>
          </w:tcPr>
          <w:p w14:paraId="4B214A1E" w14:textId="77777777" w:rsidR="0076746E" w:rsidRPr="0048588D" w:rsidRDefault="0076746E" w:rsidP="002540B3">
            <w:pPr>
              <w:jc w:val="left"/>
            </w:pPr>
            <w:r w:rsidRPr="0048588D">
              <w:t>7</w:t>
            </w:r>
          </w:p>
        </w:tc>
      </w:tr>
      <w:tr w:rsidR="0076746E" w:rsidRPr="0048588D" w14:paraId="760F9A4D" w14:textId="77777777" w:rsidTr="00E71241">
        <w:tc>
          <w:tcPr>
            <w:tcW w:w="3402" w:type="dxa"/>
            <w:tcBorders>
              <w:top w:val="single" w:sz="4" w:space="0" w:color="FFFFFF" w:themeColor="background1"/>
              <w:bottom w:val="single" w:sz="4" w:space="0" w:color="FFFFFF" w:themeColor="background1"/>
            </w:tcBorders>
            <w:shd w:val="clear" w:color="auto" w:fill="1A4596"/>
          </w:tcPr>
          <w:p w14:paraId="4A5995AF"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69D045B8" w14:textId="77777777" w:rsidR="0076746E" w:rsidRPr="0048588D" w:rsidRDefault="0076746E" w:rsidP="002540B3">
            <w:pPr>
              <w:jc w:val="left"/>
            </w:pPr>
            <w:r w:rsidRPr="0048588D">
              <w:t>7.1 Install ASHP</w:t>
            </w:r>
          </w:p>
        </w:tc>
      </w:tr>
      <w:tr w:rsidR="0076746E" w:rsidRPr="0048588D" w14:paraId="17ECB287" w14:textId="77777777" w:rsidTr="00E71241">
        <w:tc>
          <w:tcPr>
            <w:tcW w:w="3402" w:type="dxa"/>
            <w:tcBorders>
              <w:top w:val="single" w:sz="4" w:space="0" w:color="FFFFFF" w:themeColor="background1"/>
              <w:bottom w:val="single" w:sz="4" w:space="0" w:color="FFFFFF" w:themeColor="background1"/>
            </w:tcBorders>
            <w:shd w:val="clear" w:color="auto" w:fill="1A4596"/>
          </w:tcPr>
          <w:p w14:paraId="4F9F82D8"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356B7083" w14:textId="77777777" w:rsidR="0076746E" w:rsidRPr="0048588D" w:rsidRDefault="0076746E" w:rsidP="002540B3">
            <w:pPr>
              <w:jc w:val="left"/>
            </w:pPr>
            <w:r w:rsidRPr="0048588D">
              <w:t>4 Poor building energy efficiency</w:t>
            </w:r>
          </w:p>
          <w:p w14:paraId="75C81579" w14:textId="77777777" w:rsidR="0076746E" w:rsidRPr="0048588D" w:rsidRDefault="0076746E" w:rsidP="002540B3">
            <w:pPr>
              <w:jc w:val="left"/>
            </w:pPr>
            <w:r w:rsidRPr="0048588D">
              <w:t>5 Fuel poverty resulting from poor building energy efficiency</w:t>
            </w:r>
          </w:p>
        </w:tc>
      </w:tr>
      <w:tr w:rsidR="0076746E" w:rsidRPr="0048588D" w14:paraId="1F28F048" w14:textId="77777777" w:rsidTr="00E71241">
        <w:tc>
          <w:tcPr>
            <w:tcW w:w="3402" w:type="dxa"/>
            <w:tcBorders>
              <w:top w:val="single" w:sz="4" w:space="0" w:color="FFFFFF" w:themeColor="background1"/>
              <w:bottom w:val="single" w:sz="4" w:space="0" w:color="FFFFFF" w:themeColor="background1"/>
            </w:tcBorders>
            <w:shd w:val="clear" w:color="auto" w:fill="1A4596"/>
          </w:tcPr>
          <w:p w14:paraId="6E89AA59"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32591936" w14:textId="77777777" w:rsidR="0076746E" w:rsidRPr="0048588D" w:rsidRDefault="0076746E" w:rsidP="002540B3">
            <w:pPr>
              <w:jc w:val="left"/>
            </w:pPr>
            <w:r w:rsidRPr="0048588D">
              <w:t>Replacing oil or LPG boilers with ASHPs will significantly reduce carbon emissions and cost of heat.</w:t>
            </w:r>
          </w:p>
        </w:tc>
      </w:tr>
      <w:tr w:rsidR="0076746E" w:rsidRPr="0048588D" w14:paraId="7D3807DD" w14:textId="77777777" w:rsidTr="00E71241">
        <w:tc>
          <w:tcPr>
            <w:tcW w:w="3402" w:type="dxa"/>
            <w:tcBorders>
              <w:top w:val="single" w:sz="4" w:space="0" w:color="FFFFFF" w:themeColor="background1"/>
              <w:bottom w:val="single" w:sz="4" w:space="0" w:color="FFFFFF" w:themeColor="background1"/>
            </w:tcBorders>
            <w:shd w:val="clear" w:color="auto" w:fill="1A4596"/>
          </w:tcPr>
          <w:p w14:paraId="0096AE76"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2FAF901A"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721B59F9" w14:textId="77777777" w:rsidTr="00E71241">
        <w:tc>
          <w:tcPr>
            <w:tcW w:w="3402" w:type="dxa"/>
            <w:tcBorders>
              <w:top w:val="single" w:sz="4" w:space="0" w:color="FFFFFF" w:themeColor="background1"/>
              <w:bottom w:val="single" w:sz="4" w:space="0" w:color="FFFFFF" w:themeColor="background1"/>
            </w:tcBorders>
            <w:shd w:val="clear" w:color="auto" w:fill="1A4596"/>
          </w:tcPr>
          <w:p w14:paraId="6992AD7E"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3B16BB47" w14:textId="77777777" w:rsidR="0076746E" w:rsidRPr="0048588D" w:rsidRDefault="0076746E" w:rsidP="002540B3">
            <w:pPr>
              <w:jc w:val="left"/>
            </w:pPr>
            <w:r w:rsidRPr="000720BE">
              <w:rPr>
                <w:color w:val="E97300" w:themeColor="accent4"/>
              </w:rPr>
              <w:t>To be set out in final strategy</w:t>
            </w:r>
          </w:p>
        </w:tc>
      </w:tr>
      <w:tr w:rsidR="0076746E" w:rsidRPr="0048588D" w14:paraId="3477BB7B" w14:textId="77777777" w:rsidTr="00E71241">
        <w:tc>
          <w:tcPr>
            <w:tcW w:w="3402" w:type="dxa"/>
            <w:tcBorders>
              <w:top w:val="single" w:sz="4" w:space="0" w:color="FFFFFF" w:themeColor="background1"/>
              <w:bottom w:val="single" w:sz="4" w:space="0" w:color="FFFFFF" w:themeColor="background1"/>
            </w:tcBorders>
            <w:shd w:val="clear" w:color="auto" w:fill="1A4596"/>
          </w:tcPr>
          <w:p w14:paraId="1E5794BA"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20F1735F" w14:textId="6042500C" w:rsidR="0076746E" w:rsidRPr="0048588D" w:rsidRDefault="000624D7" w:rsidP="002540B3">
            <w:pPr>
              <w:jc w:val="left"/>
            </w:pPr>
            <w:r>
              <w:t>SAC</w:t>
            </w:r>
            <w:r w:rsidR="0076746E" w:rsidRPr="0048588D">
              <w:t>’s tenants</w:t>
            </w:r>
          </w:p>
          <w:p w14:paraId="69E3C825" w14:textId="77777777" w:rsidR="0076746E" w:rsidRPr="0048588D" w:rsidRDefault="0076746E" w:rsidP="002540B3">
            <w:pPr>
              <w:jc w:val="left"/>
            </w:pPr>
            <w:r w:rsidRPr="0048588D">
              <w:t>Suppliers/ installers</w:t>
            </w:r>
          </w:p>
          <w:p w14:paraId="62821BF7" w14:textId="77777777" w:rsidR="0076746E" w:rsidRPr="0048588D" w:rsidRDefault="0076746E" w:rsidP="002540B3">
            <w:pPr>
              <w:jc w:val="left"/>
            </w:pPr>
            <w:r w:rsidRPr="0048588D">
              <w:t>DNO</w:t>
            </w:r>
          </w:p>
        </w:tc>
      </w:tr>
      <w:tr w:rsidR="0076746E" w:rsidRPr="0048588D" w14:paraId="7FFE02CC" w14:textId="77777777" w:rsidTr="00E71241">
        <w:tc>
          <w:tcPr>
            <w:tcW w:w="3402" w:type="dxa"/>
            <w:tcBorders>
              <w:top w:val="single" w:sz="4" w:space="0" w:color="FFFFFF" w:themeColor="background1"/>
              <w:bottom w:val="single" w:sz="4" w:space="0" w:color="FFFFFF" w:themeColor="background1"/>
            </w:tcBorders>
            <w:shd w:val="clear" w:color="auto" w:fill="1A4596"/>
          </w:tcPr>
          <w:p w14:paraId="706034F9"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35DD25C0" w14:textId="21B77202" w:rsidR="0076746E" w:rsidRPr="0048588D" w:rsidRDefault="000624D7" w:rsidP="002540B3">
            <w:pPr>
              <w:jc w:val="left"/>
            </w:pPr>
            <w:r>
              <w:t>Ayr</w:t>
            </w:r>
            <w:r w:rsidRPr="004265C9">
              <w:t>- </w:t>
            </w:r>
            <w:r w:rsidR="0050363F">
              <w:t>5</w:t>
            </w:r>
            <w:r w:rsidRPr="004265C9">
              <w:t xml:space="preserve">, </w:t>
            </w:r>
            <w:r>
              <w:t>Carrick</w:t>
            </w:r>
            <w:r w:rsidRPr="004265C9">
              <w:t>- </w:t>
            </w:r>
            <w:r>
              <w:t>153</w:t>
            </w:r>
            <w:r w:rsidRPr="004265C9">
              <w:t xml:space="preserve">, </w:t>
            </w:r>
            <w:r>
              <w:t>Girvan</w:t>
            </w:r>
            <w:r w:rsidRPr="004265C9">
              <w:t>- </w:t>
            </w:r>
            <w:r w:rsidR="0050363F">
              <w:t>0</w:t>
            </w:r>
            <w:r w:rsidRPr="004265C9">
              <w:t xml:space="preserve">, </w:t>
            </w:r>
            <w:r>
              <w:t>Kyle</w:t>
            </w:r>
            <w:r w:rsidRPr="004265C9">
              <w:t>- </w:t>
            </w:r>
            <w:r w:rsidR="0050363F">
              <w:t>166</w:t>
            </w:r>
            <w:r w:rsidRPr="004265C9">
              <w:t xml:space="preserve">, </w:t>
            </w:r>
            <w:r>
              <w:t>Maybole</w:t>
            </w:r>
            <w:r w:rsidRPr="004265C9">
              <w:t>- </w:t>
            </w:r>
            <w:r w:rsidR="0050363F">
              <w:t>0</w:t>
            </w:r>
            <w:r w:rsidRPr="004265C9">
              <w:t xml:space="preserve">, </w:t>
            </w:r>
            <w:r>
              <w:t>Prestwick</w:t>
            </w:r>
            <w:r w:rsidRPr="004265C9">
              <w:t>- </w:t>
            </w:r>
            <w:r w:rsidR="00E2258B">
              <w:t>1</w:t>
            </w:r>
            <w:r w:rsidRPr="004265C9">
              <w:t xml:space="preserve">, </w:t>
            </w:r>
            <w:r>
              <w:t>Troon</w:t>
            </w:r>
            <w:r w:rsidRPr="004265C9">
              <w:t>- </w:t>
            </w:r>
            <w:r w:rsidR="00E2258B">
              <w:t>0</w:t>
            </w:r>
            <w:r w:rsidRPr="004265C9">
              <w:t>.</w:t>
            </w:r>
          </w:p>
        </w:tc>
      </w:tr>
      <w:tr w:rsidR="0076746E" w:rsidRPr="0048588D" w14:paraId="34BAA0FC" w14:textId="77777777" w:rsidTr="00E71241">
        <w:tc>
          <w:tcPr>
            <w:tcW w:w="3402" w:type="dxa"/>
            <w:tcBorders>
              <w:top w:val="single" w:sz="4" w:space="0" w:color="FFFFFF" w:themeColor="background1"/>
              <w:bottom w:val="single" w:sz="4" w:space="0" w:color="FFFFFF" w:themeColor="background1"/>
            </w:tcBorders>
            <w:shd w:val="clear" w:color="auto" w:fill="1A4596"/>
          </w:tcPr>
          <w:p w14:paraId="4EBE5A53"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779BF2B2"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7E74BD3D" w14:textId="77777777" w:rsidTr="00E71241">
        <w:tc>
          <w:tcPr>
            <w:tcW w:w="3402" w:type="dxa"/>
            <w:tcBorders>
              <w:top w:val="single" w:sz="4" w:space="0" w:color="FFFFFF" w:themeColor="background1"/>
              <w:bottom w:val="single" w:sz="4" w:space="0" w:color="FFFFFF" w:themeColor="background1"/>
            </w:tcBorders>
            <w:shd w:val="clear" w:color="auto" w:fill="1A4596"/>
          </w:tcPr>
          <w:p w14:paraId="76BEA302"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0A807E2A" w14:textId="77777777" w:rsidR="0076746E" w:rsidRPr="0048588D" w:rsidRDefault="0076746E" w:rsidP="002540B3">
            <w:pPr>
              <w:jc w:val="left"/>
            </w:pPr>
            <w:r w:rsidRPr="0048588D">
              <w:t>The ASHP installation requires an installer, certified by the supplier.</w:t>
            </w:r>
          </w:p>
        </w:tc>
      </w:tr>
      <w:tr w:rsidR="0076746E" w:rsidRPr="0048588D" w14:paraId="35525EBD" w14:textId="77777777" w:rsidTr="00E71241">
        <w:tc>
          <w:tcPr>
            <w:tcW w:w="3402" w:type="dxa"/>
            <w:tcBorders>
              <w:top w:val="single" w:sz="4" w:space="0" w:color="FFFFFF" w:themeColor="background1"/>
              <w:bottom w:val="single" w:sz="4" w:space="0" w:color="FFFFFF" w:themeColor="background1"/>
            </w:tcBorders>
            <w:shd w:val="clear" w:color="auto" w:fill="1A4596"/>
          </w:tcPr>
          <w:p w14:paraId="5F8CBEE6"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35847391" w14:textId="77777777" w:rsidR="0076746E" w:rsidRPr="0048588D" w:rsidRDefault="0076746E" w:rsidP="002540B3">
            <w:pPr>
              <w:jc w:val="left"/>
            </w:pPr>
            <w:r w:rsidRPr="0048588D">
              <w:t>The level of investment, if required, could vary significantly between buildings.</w:t>
            </w:r>
          </w:p>
        </w:tc>
      </w:tr>
      <w:tr w:rsidR="0076746E" w:rsidRPr="0048588D" w14:paraId="7AE74E54" w14:textId="77777777" w:rsidTr="00E71241">
        <w:tc>
          <w:tcPr>
            <w:tcW w:w="3402" w:type="dxa"/>
            <w:tcBorders>
              <w:top w:val="single" w:sz="4" w:space="0" w:color="FFFFFF" w:themeColor="background1"/>
              <w:bottom w:val="single" w:sz="4" w:space="0" w:color="FFFFFF" w:themeColor="background1"/>
            </w:tcBorders>
            <w:shd w:val="clear" w:color="auto" w:fill="1A4596"/>
          </w:tcPr>
          <w:p w14:paraId="34094311"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625EA4D0" w14:textId="77777777" w:rsidR="0076746E" w:rsidRPr="0048588D" w:rsidRDefault="0076746E" w:rsidP="002540B3">
            <w:pPr>
              <w:jc w:val="left"/>
            </w:pPr>
            <w:r w:rsidRPr="0048588D">
              <w:t xml:space="preserve">The </w:t>
            </w:r>
            <w:proofErr w:type="gramStart"/>
            <w:r w:rsidRPr="0048588D">
              <w:t>first priority</w:t>
            </w:r>
            <w:proofErr w:type="gramEnd"/>
            <w:r w:rsidRPr="0048588D">
              <w:t xml:space="preserve"> will be vacant properties during transition between tenants.</w:t>
            </w:r>
          </w:p>
          <w:p w14:paraId="63E59DE5" w14:textId="77777777" w:rsidR="0076746E" w:rsidRPr="0048588D" w:rsidRDefault="0076746E" w:rsidP="002540B3">
            <w:pPr>
              <w:jc w:val="left"/>
            </w:pPr>
            <w:r w:rsidRPr="0048588D">
              <w:t xml:space="preserve">Next, the properties will be prioritised by data zone SIMD to cover multiple properties in the same locale </w:t>
            </w:r>
            <w:proofErr w:type="gramStart"/>
            <w:r w:rsidRPr="0048588D">
              <w:t>in order to</w:t>
            </w:r>
            <w:proofErr w:type="gramEnd"/>
            <w:r w:rsidRPr="0048588D">
              <w:t xml:space="preserve"> maximise installation time efficiency.</w:t>
            </w:r>
          </w:p>
        </w:tc>
      </w:tr>
      <w:tr w:rsidR="0076746E" w:rsidRPr="0048588D" w14:paraId="259456CD" w14:textId="77777777" w:rsidTr="00E71241">
        <w:tc>
          <w:tcPr>
            <w:tcW w:w="3402" w:type="dxa"/>
            <w:tcBorders>
              <w:top w:val="single" w:sz="4" w:space="0" w:color="FFFFFF" w:themeColor="background1"/>
              <w:bottom w:val="single" w:sz="4" w:space="0" w:color="FFFFFF" w:themeColor="background1"/>
            </w:tcBorders>
            <w:shd w:val="clear" w:color="auto" w:fill="1A4596"/>
          </w:tcPr>
          <w:p w14:paraId="16B4DB30"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33497EDB" w14:textId="77777777" w:rsidR="0076746E" w:rsidRPr="0048588D" w:rsidRDefault="0076746E" w:rsidP="002540B3">
            <w:pPr>
              <w:jc w:val="left"/>
            </w:pPr>
          </w:p>
        </w:tc>
      </w:tr>
      <w:tr w:rsidR="0076746E" w:rsidRPr="0048588D" w14:paraId="36E9EA9C" w14:textId="77777777" w:rsidTr="00E71241">
        <w:tc>
          <w:tcPr>
            <w:tcW w:w="3402" w:type="dxa"/>
            <w:tcBorders>
              <w:top w:val="single" w:sz="4" w:space="0" w:color="FFFFFF" w:themeColor="background1"/>
              <w:bottom w:val="single" w:sz="4" w:space="0" w:color="FFFFFF" w:themeColor="background1"/>
            </w:tcBorders>
            <w:shd w:val="clear" w:color="auto" w:fill="1A4596"/>
          </w:tcPr>
          <w:p w14:paraId="46D2B5A3"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1C8F0CC7" w14:textId="77777777" w:rsidR="0076746E" w:rsidRPr="0048588D" w:rsidRDefault="0076746E" w:rsidP="002540B3">
            <w:pPr>
              <w:jc w:val="left"/>
            </w:pPr>
            <w:r w:rsidRPr="000720BE">
              <w:rPr>
                <w:color w:val="E97300" w:themeColor="accent4"/>
              </w:rPr>
              <w:t>To be set out in final strategy</w:t>
            </w:r>
          </w:p>
        </w:tc>
      </w:tr>
      <w:tr w:rsidR="0076746E" w:rsidRPr="0048588D" w14:paraId="77AC845F" w14:textId="77777777" w:rsidTr="00E71241">
        <w:tc>
          <w:tcPr>
            <w:tcW w:w="3402" w:type="dxa"/>
            <w:tcBorders>
              <w:top w:val="single" w:sz="4" w:space="0" w:color="FFFFFF" w:themeColor="background1"/>
              <w:bottom w:val="single" w:sz="4" w:space="0" w:color="FFFFFF" w:themeColor="background1"/>
            </w:tcBorders>
            <w:shd w:val="clear" w:color="auto" w:fill="1A4596"/>
          </w:tcPr>
          <w:p w14:paraId="46DA44FA"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3E9510A6"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3069695" w14:textId="77777777" w:rsidTr="00E71241">
        <w:tc>
          <w:tcPr>
            <w:tcW w:w="3402" w:type="dxa"/>
            <w:tcBorders>
              <w:top w:val="single" w:sz="4" w:space="0" w:color="FFFFFF" w:themeColor="background1"/>
              <w:bottom w:val="single" w:sz="4" w:space="0" w:color="FFFFFF" w:themeColor="background1"/>
            </w:tcBorders>
            <w:shd w:val="clear" w:color="auto" w:fill="1A4596"/>
          </w:tcPr>
          <w:p w14:paraId="305F2913"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4DB77B6B"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4E86A17C" w14:textId="77777777" w:rsidTr="00E71241">
        <w:tc>
          <w:tcPr>
            <w:tcW w:w="3402" w:type="dxa"/>
            <w:tcBorders>
              <w:top w:val="single" w:sz="4" w:space="0" w:color="FFFFFF" w:themeColor="background1"/>
              <w:bottom w:val="single" w:sz="4" w:space="0" w:color="FFFFFF" w:themeColor="background1"/>
            </w:tcBorders>
            <w:shd w:val="clear" w:color="auto" w:fill="1A4596"/>
          </w:tcPr>
          <w:p w14:paraId="7ECB9C61"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643B35AA"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0468D76" w14:textId="77777777" w:rsidTr="00E71241">
        <w:tc>
          <w:tcPr>
            <w:tcW w:w="3402" w:type="dxa"/>
            <w:tcBorders>
              <w:top w:val="single" w:sz="4" w:space="0" w:color="FFFFFF" w:themeColor="background1"/>
              <w:bottom w:val="single" w:sz="4" w:space="0" w:color="FFFFFF" w:themeColor="background1"/>
            </w:tcBorders>
            <w:shd w:val="clear" w:color="auto" w:fill="1A4596"/>
          </w:tcPr>
          <w:p w14:paraId="1DEDED03"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4BAA5332" w14:textId="21A357DF"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0EDDC3BC" w14:textId="77777777" w:rsidTr="00E71241">
        <w:tc>
          <w:tcPr>
            <w:tcW w:w="3402" w:type="dxa"/>
            <w:tcBorders>
              <w:top w:val="single" w:sz="4" w:space="0" w:color="FFFFFF" w:themeColor="background1"/>
            </w:tcBorders>
            <w:shd w:val="clear" w:color="auto" w:fill="1A4596"/>
          </w:tcPr>
          <w:p w14:paraId="0DADE214"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62C6D68E" w14:textId="77777777" w:rsidR="0076746E" w:rsidRPr="0048588D" w:rsidRDefault="0076746E" w:rsidP="002540B3">
            <w:pPr>
              <w:jc w:val="left"/>
              <w:rPr>
                <w:color w:val="auto"/>
              </w:rPr>
            </w:pPr>
            <w:r w:rsidRPr="0048588D">
              <w:rPr>
                <w:color w:val="auto"/>
              </w:rPr>
              <w:t>Works should be inspected on completion.</w:t>
            </w:r>
          </w:p>
          <w:p w14:paraId="0121F5C2" w14:textId="77777777" w:rsidR="0076746E" w:rsidRPr="0048588D" w:rsidRDefault="0076746E" w:rsidP="002540B3">
            <w:pPr>
              <w:jc w:val="left"/>
              <w:rPr>
                <w:color w:val="auto"/>
              </w:rPr>
            </w:pPr>
            <w:r w:rsidRPr="0048588D">
              <w:rPr>
                <w:color w:val="auto"/>
              </w:rPr>
              <w:t>Performance across the year in the first completed projects should be closely monitored to ensure that the ASHPs work as they ought to, or require adjustments to settings, and to ensure that the users are comfortable interacting with the controls.</w:t>
            </w:r>
          </w:p>
        </w:tc>
      </w:tr>
    </w:tbl>
    <w:p w14:paraId="6CAAB5DF" w14:textId="77777777" w:rsidR="0076746E" w:rsidRPr="0048588D" w:rsidRDefault="0076746E" w:rsidP="0076746E"/>
    <w:p w14:paraId="6C1028A7"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1"/>
        <w:gridCol w:w="6378"/>
      </w:tblGrid>
      <w:tr w:rsidR="0076746E" w:rsidRPr="0048588D" w14:paraId="74DB43DB" w14:textId="77777777" w:rsidTr="00E71241">
        <w:tc>
          <w:tcPr>
            <w:tcW w:w="3402" w:type="dxa"/>
            <w:tcBorders>
              <w:top w:val="nil"/>
              <w:bottom w:val="single" w:sz="4" w:space="0" w:color="FFFFFF" w:themeColor="background1"/>
            </w:tcBorders>
            <w:shd w:val="clear" w:color="auto" w:fill="1A4596"/>
          </w:tcPr>
          <w:p w14:paraId="42F481D5"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0" w:type="dxa"/>
          </w:tcPr>
          <w:p w14:paraId="3925A943" w14:textId="77777777" w:rsidR="0076746E" w:rsidRPr="0048588D" w:rsidRDefault="0076746E" w:rsidP="002540B3">
            <w:pPr>
              <w:jc w:val="left"/>
            </w:pPr>
            <w:r w:rsidRPr="0048588D">
              <w:t>8</w:t>
            </w:r>
          </w:p>
        </w:tc>
      </w:tr>
      <w:tr w:rsidR="0076746E" w:rsidRPr="0048588D" w14:paraId="70503E82" w14:textId="77777777" w:rsidTr="00E71241">
        <w:tc>
          <w:tcPr>
            <w:tcW w:w="3402" w:type="dxa"/>
            <w:tcBorders>
              <w:top w:val="single" w:sz="4" w:space="0" w:color="FFFFFF" w:themeColor="background1"/>
              <w:bottom w:val="single" w:sz="4" w:space="0" w:color="FFFFFF" w:themeColor="background1"/>
            </w:tcBorders>
            <w:shd w:val="clear" w:color="auto" w:fill="1A4596"/>
          </w:tcPr>
          <w:p w14:paraId="1AC72491"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64D299D4" w14:textId="77777777" w:rsidR="0076746E" w:rsidRPr="0048588D" w:rsidRDefault="0076746E" w:rsidP="002540B3">
            <w:pPr>
              <w:jc w:val="left"/>
            </w:pPr>
            <w:r w:rsidRPr="0048588D">
              <w:t>8.1 Install ASHP</w:t>
            </w:r>
          </w:p>
          <w:p w14:paraId="7E643AF8" w14:textId="77777777" w:rsidR="0076746E" w:rsidRPr="0048588D" w:rsidRDefault="0076746E" w:rsidP="002540B3">
            <w:pPr>
              <w:jc w:val="left"/>
            </w:pPr>
            <w:r w:rsidRPr="0048588D">
              <w:t xml:space="preserve">8.2 Install electric </w:t>
            </w:r>
            <w:proofErr w:type="gramStart"/>
            <w:r w:rsidRPr="0048588D">
              <w:t>cooker</w:t>
            </w:r>
            <w:proofErr w:type="gramEnd"/>
          </w:p>
          <w:p w14:paraId="66373DF1" w14:textId="77777777" w:rsidR="0076746E" w:rsidRPr="0048588D" w:rsidRDefault="0076746E" w:rsidP="002540B3">
            <w:pPr>
              <w:jc w:val="left"/>
            </w:pPr>
            <w:r w:rsidRPr="0048588D">
              <w:t>8.3 Disconnect from gas network</w:t>
            </w:r>
          </w:p>
        </w:tc>
      </w:tr>
      <w:tr w:rsidR="0076746E" w:rsidRPr="0048588D" w14:paraId="47E631B7" w14:textId="77777777" w:rsidTr="00E71241">
        <w:tc>
          <w:tcPr>
            <w:tcW w:w="3402" w:type="dxa"/>
            <w:tcBorders>
              <w:top w:val="single" w:sz="4" w:space="0" w:color="FFFFFF" w:themeColor="background1"/>
              <w:bottom w:val="single" w:sz="4" w:space="0" w:color="FFFFFF" w:themeColor="background1"/>
            </w:tcBorders>
            <w:shd w:val="clear" w:color="auto" w:fill="1A4596"/>
          </w:tcPr>
          <w:p w14:paraId="517AFA03"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75D6176F" w14:textId="77777777" w:rsidR="0076746E" w:rsidRPr="0048588D" w:rsidRDefault="0076746E" w:rsidP="002540B3">
            <w:pPr>
              <w:jc w:val="left"/>
            </w:pPr>
            <w:r w:rsidRPr="0048588D">
              <w:t>1 On gas grid</w:t>
            </w:r>
          </w:p>
          <w:p w14:paraId="314DEF11" w14:textId="77777777" w:rsidR="0076746E" w:rsidRPr="0048588D" w:rsidRDefault="0076746E" w:rsidP="002540B3">
            <w:pPr>
              <w:jc w:val="left"/>
            </w:pPr>
            <w:r w:rsidRPr="0048588D">
              <w:t>4 Poor building energy efficiency</w:t>
            </w:r>
          </w:p>
          <w:p w14:paraId="15D92ED4" w14:textId="77777777" w:rsidR="0076746E" w:rsidRPr="0048588D" w:rsidRDefault="0076746E" w:rsidP="002540B3">
            <w:pPr>
              <w:jc w:val="left"/>
            </w:pPr>
            <w:r w:rsidRPr="0048588D">
              <w:t>5 Fuel poverty resulting from poor building energy efficiency</w:t>
            </w:r>
          </w:p>
        </w:tc>
      </w:tr>
      <w:tr w:rsidR="0076746E" w:rsidRPr="0048588D" w14:paraId="59AA0CC7" w14:textId="77777777" w:rsidTr="00E71241">
        <w:tc>
          <w:tcPr>
            <w:tcW w:w="3402" w:type="dxa"/>
            <w:tcBorders>
              <w:top w:val="single" w:sz="4" w:space="0" w:color="FFFFFF" w:themeColor="background1"/>
              <w:bottom w:val="single" w:sz="4" w:space="0" w:color="FFFFFF" w:themeColor="background1"/>
            </w:tcBorders>
            <w:shd w:val="clear" w:color="auto" w:fill="1A4596"/>
          </w:tcPr>
          <w:p w14:paraId="650E03E2"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65B7DD1A" w14:textId="77777777" w:rsidR="0076746E" w:rsidRPr="0048588D" w:rsidRDefault="0076746E" w:rsidP="002540B3">
            <w:pPr>
              <w:jc w:val="left"/>
            </w:pPr>
            <w:r w:rsidRPr="0048588D">
              <w:t>Replacing gas boilers with ASHPs will reduce carbon emissions and switching to electric cooking to disconnect from the gas grid and avoid gas standing charges would reduce energy costs.</w:t>
            </w:r>
          </w:p>
        </w:tc>
      </w:tr>
      <w:tr w:rsidR="0076746E" w:rsidRPr="0048588D" w14:paraId="73063944" w14:textId="77777777" w:rsidTr="00E71241">
        <w:tc>
          <w:tcPr>
            <w:tcW w:w="3402" w:type="dxa"/>
            <w:tcBorders>
              <w:top w:val="single" w:sz="4" w:space="0" w:color="FFFFFF" w:themeColor="background1"/>
              <w:bottom w:val="single" w:sz="4" w:space="0" w:color="FFFFFF" w:themeColor="background1"/>
            </w:tcBorders>
            <w:shd w:val="clear" w:color="auto" w:fill="1A4596"/>
          </w:tcPr>
          <w:p w14:paraId="6BB9226E"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86AC4A1"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A3F80D8" w14:textId="77777777" w:rsidTr="00E71241">
        <w:tc>
          <w:tcPr>
            <w:tcW w:w="3402" w:type="dxa"/>
            <w:tcBorders>
              <w:top w:val="single" w:sz="4" w:space="0" w:color="FFFFFF" w:themeColor="background1"/>
              <w:bottom w:val="single" w:sz="4" w:space="0" w:color="FFFFFF" w:themeColor="background1"/>
            </w:tcBorders>
            <w:shd w:val="clear" w:color="auto" w:fill="1A4596"/>
          </w:tcPr>
          <w:p w14:paraId="50CFCB4E"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4EB754DD" w14:textId="77777777" w:rsidR="0076746E" w:rsidRPr="0048588D" w:rsidRDefault="0076746E" w:rsidP="002540B3">
            <w:pPr>
              <w:jc w:val="left"/>
            </w:pPr>
            <w:r w:rsidRPr="000720BE">
              <w:rPr>
                <w:color w:val="E97300" w:themeColor="accent4"/>
              </w:rPr>
              <w:t>To be set out in final strategy</w:t>
            </w:r>
          </w:p>
        </w:tc>
      </w:tr>
      <w:tr w:rsidR="0076746E" w:rsidRPr="0048588D" w14:paraId="2836B59C" w14:textId="77777777" w:rsidTr="00E71241">
        <w:tc>
          <w:tcPr>
            <w:tcW w:w="3402" w:type="dxa"/>
            <w:tcBorders>
              <w:top w:val="single" w:sz="4" w:space="0" w:color="FFFFFF" w:themeColor="background1"/>
              <w:bottom w:val="single" w:sz="4" w:space="0" w:color="FFFFFF" w:themeColor="background1"/>
            </w:tcBorders>
            <w:shd w:val="clear" w:color="auto" w:fill="1A4596"/>
          </w:tcPr>
          <w:p w14:paraId="213EC127"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7F84B11B" w14:textId="39391DF8" w:rsidR="0076746E" w:rsidRPr="0048588D" w:rsidRDefault="00E2258B" w:rsidP="002540B3">
            <w:pPr>
              <w:jc w:val="left"/>
            </w:pPr>
            <w:r>
              <w:t>SAC</w:t>
            </w:r>
            <w:r w:rsidR="0076746E" w:rsidRPr="0048588D">
              <w:t>’s tenants</w:t>
            </w:r>
          </w:p>
          <w:p w14:paraId="208B6500" w14:textId="77777777" w:rsidR="0076746E" w:rsidRPr="0048588D" w:rsidRDefault="0076746E" w:rsidP="002540B3">
            <w:pPr>
              <w:jc w:val="left"/>
            </w:pPr>
            <w:r w:rsidRPr="0048588D">
              <w:t>Suppliers/ installers</w:t>
            </w:r>
          </w:p>
          <w:p w14:paraId="1EAE8526" w14:textId="77777777" w:rsidR="0076746E" w:rsidRPr="0048588D" w:rsidRDefault="0076746E" w:rsidP="002540B3">
            <w:pPr>
              <w:jc w:val="left"/>
            </w:pPr>
            <w:r w:rsidRPr="0048588D">
              <w:t>DNO</w:t>
            </w:r>
          </w:p>
        </w:tc>
      </w:tr>
      <w:tr w:rsidR="0076746E" w:rsidRPr="0048588D" w14:paraId="5D50392E" w14:textId="77777777" w:rsidTr="00E71241">
        <w:tc>
          <w:tcPr>
            <w:tcW w:w="3402" w:type="dxa"/>
            <w:tcBorders>
              <w:top w:val="single" w:sz="4" w:space="0" w:color="FFFFFF" w:themeColor="background1"/>
              <w:bottom w:val="single" w:sz="4" w:space="0" w:color="FFFFFF" w:themeColor="background1"/>
            </w:tcBorders>
            <w:shd w:val="clear" w:color="auto" w:fill="1A4596"/>
          </w:tcPr>
          <w:p w14:paraId="55E1DAFE"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549B1A63" w14:textId="0DBA45F2" w:rsidR="0076746E" w:rsidRPr="0048588D" w:rsidRDefault="00E2258B" w:rsidP="002540B3">
            <w:pPr>
              <w:jc w:val="left"/>
            </w:pPr>
            <w:r>
              <w:t>Ayr</w:t>
            </w:r>
            <w:r w:rsidRPr="004265C9">
              <w:t>- </w:t>
            </w:r>
            <w:r w:rsidR="005F7793">
              <w:t>3,788</w:t>
            </w:r>
            <w:r w:rsidRPr="004265C9">
              <w:t xml:space="preserve">, </w:t>
            </w:r>
            <w:r>
              <w:t>Carrick</w:t>
            </w:r>
            <w:r w:rsidRPr="004265C9">
              <w:t>- </w:t>
            </w:r>
            <w:r w:rsidR="005F7793">
              <w:t>9</w:t>
            </w:r>
            <w:r>
              <w:t>7</w:t>
            </w:r>
            <w:r w:rsidRPr="004265C9">
              <w:t xml:space="preserve">, </w:t>
            </w:r>
            <w:r>
              <w:t>Girvan</w:t>
            </w:r>
            <w:r w:rsidRPr="004265C9">
              <w:t>- </w:t>
            </w:r>
            <w:r w:rsidR="005F7793">
              <w:t>647</w:t>
            </w:r>
            <w:r w:rsidRPr="004265C9">
              <w:t xml:space="preserve">, </w:t>
            </w:r>
            <w:r>
              <w:t>Kyle</w:t>
            </w:r>
            <w:r w:rsidRPr="004265C9">
              <w:t>- </w:t>
            </w:r>
            <w:r w:rsidR="00142029">
              <w:t>705</w:t>
            </w:r>
            <w:r w:rsidRPr="004265C9">
              <w:t xml:space="preserve">, </w:t>
            </w:r>
            <w:r>
              <w:t>Maybole</w:t>
            </w:r>
            <w:r w:rsidRPr="004265C9">
              <w:t>- </w:t>
            </w:r>
            <w:r w:rsidR="00142029">
              <w:t>506</w:t>
            </w:r>
            <w:r w:rsidRPr="004265C9">
              <w:t xml:space="preserve">, </w:t>
            </w:r>
            <w:r>
              <w:t>Prestwick</w:t>
            </w:r>
            <w:r w:rsidRPr="004265C9">
              <w:t>- </w:t>
            </w:r>
            <w:r w:rsidR="00142029">
              <w:t>644</w:t>
            </w:r>
            <w:r w:rsidRPr="004265C9">
              <w:t xml:space="preserve">, </w:t>
            </w:r>
            <w:r>
              <w:t>Troon</w:t>
            </w:r>
            <w:r w:rsidRPr="004265C9">
              <w:t>- </w:t>
            </w:r>
            <w:r w:rsidR="00142029">
              <w:t>879</w:t>
            </w:r>
            <w:r w:rsidRPr="004265C9">
              <w:t>.</w:t>
            </w:r>
          </w:p>
        </w:tc>
      </w:tr>
      <w:tr w:rsidR="0076746E" w:rsidRPr="0048588D" w14:paraId="4CF293E3" w14:textId="77777777" w:rsidTr="00E71241">
        <w:tc>
          <w:tcPr>
            <w:tcW w:w="3402" w:type="dxa"/>
            <w:tcBorders>
              <w:top w:val="single" w:sz="4" w:space="0" w:color="FFFFFF" w:themeColor="background1"/>
              <w:bottom w:val="single" w:sz="4" w:space="0" w:color="FFFFFF" w:themeColor="background1"/>
            </w:tcBorders>
            <w:shd w:val="clear" w:color="auto" w:fill="1A4596"/>
          </w:tcPr>
          <w:p w14:paraId="69AE8528"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67373B80"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1D6DE58E" w14:textId="77777777" w:rsidTr="00E71241">
        <w:tc>
          <w:tcPr>
            <w:tcW w:w="3402" w:type="dxa"/>
            <w:tcBorders>
              <w:top w:val="single" w:sz="4" w:space="0" w:color="FFFFFF" w:themeColor="background1"/>
              <w:bottom w:val="single" w:sz="4" w:space="0" w:color="FFFFFF" w:themeColor="background1"/>
            </w:tcBorders>
            <w:shd w:val="clear" w:color="auto" w:fill="1A4596"/>
          </w:tcPr>
          <w:p w14:paraId="11204502"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1E041387" w14:textId="77777777" w:rsidR="0076746E" w:rsidRPr="0048588D" w:rsidRDefault="0076746E" w:rsidP="002540B3">
            <w:pPr>
              <w:jc w:val="left"/>
            </w:pPr>
            <w:r w:rsidRPr="0048588D">
              <w:t>The ASHP installation requires an installer, certified by the supplier.</w:t>
            </w:r>
          </w:p>
        </w:tc>
      </w:tr>
      <w:tr w:rsidR="0076746E" w:rsidRPr="0048588D" w14:paraId="328C5A97" w14:textId="77777777" w:rsidTr="00E71241">
        <w:tc>
          <w:tcPr>
            <w:tcW w:w="3402" w:type="dxa"/>
            <w:tcBorders>
              <w:top w:val="single" w:sz="4" w:space="0" w:color="FFFFFF" w:themeColor="background1"/>
              <w:bottom w:val="single" w:sz="4" w:space="0" w:color="FFFFFF" w:themeColor="background1"/>
            </w:tcBorders>
            <w:shd w:val="clear" w:color="auto" w:fill="1A4596"/>
          </w:tcPr>
          <w:p w14:paraId="1C0C4551"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1DCBE7E7" w14:textId="77777777" w:rsidR="0076746E" w:rsidRPr="0048588D" w:rsidRDefault="0076746E" w:rsidP="002540B3">
            <w:pPr>
              <w:jc w:val="left"/>
            </w:pPr>
            <w:r w:rsidRPr="0048588D">
              <w:t>The level of investment, if required, could vary significantly between buildings.</w:t>
            </w:r>
          </w:p>
        </w:tc>
      </w:tr>
      <w:tr w:rsidR="0076746E" w:rsidRPr="0048588D" w14:paraId="777149DB" w14:textId="77777777" w:rsidTr="00E71241">
        <w:tc>
          <w:tcPr>
            <w:tcW w:w="3402" w:type="dxa"/>
            <w:tcBorders>
              <w:top w:val="single" w:sz="4" w:space="0" w:color="FFFFFF" w:themeColor="background1"/>
              <w:bottom w:val="single" w:sz="4" w:space="0" w:color="FFFFFF" w:themeColor="background1"/>
            </w:tcBorders>
            <w:shd w:val="clear" w:color="auto" w:fill="1A4596"/>
          </w:tcPr>
          <w:p w14:paraId="4D7C2C3F"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2FBA3B1D" w14:textId="77777777" w:rsidR="0076746E" w:rsidRPr="0048588D" w:rsidRDefault="0076746E" w:rsidP="002540B3">
            <w:pPr>
              <w:jc w:val="left"/>
            </w:pPr>
            <w:r w:rsidRPr="0048588D">
              <w:t xml:space="preserve">The </w:t>
            </w:r>
            <w:proofErr w:type="gramStart"/>
            <w:r w:rsidRPr="0048588D">
              <w:t>first priority</w:t>
            </w:r>
            <w:proofErr w:type="gramEnd"/>
            <w:r w:rsidRPr="0048588D">
              <w:t xml:space="preserve"> will be vacant properties during transition between tenants.</w:t>
            </w:r>
          </w:p>
          <w:p w14:paraId="167A934A" w14:textId="77777777" w:rsidR="0076746E" w:rsidRPr="0048588D" w:rsidRDefault="0076746E" w:rsidP="002540B3">
            <w:pPr>
              <w:jc w:val="left"/>
            </w:pPr>
            <w:r w:rsidRPr="0048588D">
              <w:t xml:space="preserve">Next, the properties will be prioritised by data zone SIMD to cover multiple properties in the same locale </w:t>
            </w:r>
            <w:proofErr w:type="gramStart"/>
            <w:r w:rsidRPr="0048588D">
              <w:t>in order to</w:t>
            </w:r>
            <w:proofErr w:type="gramEnd"/>
            <w:r w:rsidRPr="0048588D">
              <w:t xml:space="preserve"> maximise installation time efficiency.</w:t>
            </w:r>
          </w:p>
        </w:tc>
      </w:tr>
      <w:tr w:rsidR="0076746E" w:rsidRPr="0048588D" w14:paraId="4F446492" w14:textId="77777777" w:rsidTr="00E71241">
        <w:tc>
          <w:tcPr>
            <w:tcW w:w="3402" w:type="dxa"/>
            <w:tcBorders>
              <w:top w:val="single" w:sz="4" w:space="0" w:color="FFFFFF" w:themeColor="background1"/>
              <w:bottom w:val="single" w:sz="4" w:space="0" w:color="FFFFFF" w:themeColor="background1"/>
            </w:tcBorders>
            <w:shd w:val="clear" w:color="auto" w:fill="1A4596"/>
          </w:tcPr>
          <w:p w14:paraId="502B5DCE"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2ABA7C6E" w14:textId="77777777" w:rsidR="0076746E" w:rsidRPr="0048588D" w:rsidRDefault="0076746E" w:rsidP="002540B3">
            <w:pPr>
              <w:jc w:val="left"/>
            </w:pPr>
          </w:p>
        </w:tc>
      </w:tr>
      <w:tr w:rsidR="0076746E" w:rsidRPr="0048588D" w14:paraId="00E9E41C" w14:textId="77777777" w:rsidTr="00E71241">
        <w:tc>
          <w:tcPr>
            <w:tcW w:w="3402" w:type="dxa"/>
            <w:tcBorders>
              <w:top w:val="single" w:sz="4" w:space="0" w:color="FFFFFF" w:themeColor="background1"/>
              <w:bottom w:val="single" w:sz="4" w:space="0" w:color="FFFFFF" w:themeColor="background1"/>
            </w:tcBorders>
            <w:shd w:val="clear" w:color="auto" w:fill="1A4596"/>
          </w:tcPr>
          <w:p w14:paraId="0DD3225D"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77D9FDC8" w14:textId="77777777" w:rsidR="0076746E" w:rsidRPr="0048588D" w:rsidRDefault="0076746E" w:rsidP="002540B3">
            <w:pPr>
              <w:jc w:val="left"/>
            </w:pPr>
            <w:r w:rsidRPr="000720BE">
              <w:rPr>
                <w:color w:val="E97300" w:themeColor="accent4"/>
              </w:rPr>
              <w:t>To be set out in final strategy</w:t>
            </w:r>
          </w:p>
        </w:tc>
      </w:tr>
      <w:tr w:rsidR="0076746E" w:rsidRPr="0048588D" w14:paraId="5CBE605F" w14:textId="77777777" w:rsidTr="00E71241">
        <w:tc>
          <w:tcPr>
            <w:tcW w:w="3402" w:type="dxa"/>
            <w:tcBorders>
              <w:top w:val="single" w:sz="4" w:space="0" w:color="FFFFFF" w:themeColor="background1"/>
              <w:bottom w:val="single" w:sz="4" w:space="0" w:color="FFFFFF" w:themeColor="background1"/>
            </w:tcBorders>
            <w:shd w:val="clear" w:color="auto" w:fill="1A4596"/>
          </w:tcPr>
          <w:p w14:paraId="27E0C2CA"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749D9732"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5F9543C" w14:textId="77777777" w:rsidTr="00E71241">
        <w:tc>
          <w:tcPr>
            <w:tcW w:w="3402" w:type="dxa"/>
            <w:tcBorders>
              <w:top w:val="single" w:sz="4" w:space="0" w:color="FFFFFF" w:themeColor="background1"/>
              <w:bottom w:val="single" w:sz="4" w:space="0" w:color="FFFFFF" w:themeColor="background1"/>
            </w:tcBorders>
            <w:shd w:val="clear" w:color="auto" w:fill="1A4596"/>
          </w:tcPr>
          <w:p w14:paraId="0E8400D8"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79211A42"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7D01F1F" w14:textId="77777777" w:rsidTr="00E71241">
        <w:tc>
          <w:tcPr>
            <w:tcW w:w="3402" w:type="dxa"/>
            <w:tcBorders>
              <w:top w:val="single" w:sz="4" w:space="0" w:color="FFFFFF" w:themeColor="background1"/>
              <w:bottom w:val="single" w:sz="4" w:space="0" w:color="FFFFFF" w:themeColor="background1"/>
            </w:tcBorders>
            <w:shd w:val="clear" w:color="auto" w:fill="1A4596"/>
          </w:tcPr>
          <w:p w14:paraId="492137D2"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1A674BB5"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D6291A2" w14:textId="77777777" w:rsidTr="00E71241">
        <w:tc>
          <w:tcPr>
            <w:tcW w:w="3402" w:type="dxa"/>
            <w:tcBorders>
              <w:top w:val="single" w:sz="4" w:space="0" w:color="FFFFFF" w:themeColor="background1"/>
              <w:bottom w:val="single" w:sz="4" w:space="0" w:color="FFFFFF" w:themeColor="background1"/>
            </w:tcBorders>
            <w:shd w:val="clear" w:color="auto" w:fill="1A4596"/>
          </w:tcPr>
          <w:p w14:paraId="56469CDC"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6DFC9164" w14:textId="22C03616"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32AA1005" w14:textId="77777777" w:rsidTr="00E71241">
        <w:tc>
          <w:tcPr>
            <w:tcW w:w="3402" w:type="dxa"/>
            <w:tcBorders>
              <w:top w:val="single" w:sz="4" w:space="0" w:color="FFFFFF" w:themeColor="background1"/>
            </w:tcBorders>
            <w:shd w:val="clear" w:color="auto" w:fill="1A4596"/>
          </w:tcPr>
          <w:p w14:paraId="1979A156"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6A2F1D88" w14:textId="77777777" w:rsidR="0076746E" w:rsidRPr="0048588D" w:rsidRDefault="0076746E" w:rsidP="002540B3">
            <w:pPr>
              <w:jc w:val="left"/>
              <w:rPr>
                <w:color w:val="auto"/>
              </w:rPr>
            </w:pPr>
            <w:r w:rsidRPr="0048588D">
              <w:rPr>
                <w:color w:val="auto"/>
              </w:rPr>
              <w:t>Works should be inspected on completion.</w:t>
            </w:r>
          </w:p>
          <w:p w14:paraId="2C8CDA93" w14:textId="77777777" w:rsidR="0076746E" w:rsidRPr="0048588D" w:rsidRDefault="0076746E" w:rsidP="002540B3">
            <w:pPr>
              <w:jc w:val="left"/>
              <w:rPr>
                <w:color w:val="auto"/>
              </w:rPr>
            </w:pPr>
            <w:r w:rsidRPr="0048588D">
              <w:rPr>
                <w:color w:val="auto"/>
              </w:rPr>
              <w:t>Performance across the year in the first completed projects should be closely monitored to ensure that the ASHPs work as they ought to, or require adjustments to settings, and to ensure that the users are comfortable interacting with the controls.</w:t>
            </w:r>
          </w:p>
        </w:tc>
      </w:tr>
    </w:tbl>
    <w:p w14:paraId="413568C2" w14:textId="77777777" w:rsidR="0076746E" w:rsidRPr="0048588D" w:rsidRDefault="0076746E" w:rsidP="0076746E"/>
    <w:p w14:paraId="3900A541" w14:textId="77777777" w:rsidR="0076746E" w:rsidRDefault="0076746E" w:rsidP="0076746E"/>
    <w:p w14:paraId="68D09317" w14:textId="77777777" w:rsidR="0076746E" w:rsidRPr="0048588D" w:rsidRDefault="0076746E" w:rsidP="0076746E">
      <w:r>
        <w:br w:type="page"/>
      </w:r>
    </w:p>
    <w:tbl>
      <w:tblPr>
        <w:tblStyle w:val="RicardoTable"/>
        <w:tblW w:w="9639" w:type="dxa"/>
        <w:tblLook w:val="0280" w:firstRow="0" w:lastRow="0" w:firstColumn="1" w:lastColumn="0" w:noHBand="1" w:noVBand="0"/>
      </w:tblPr>
      <w:tblGrid>
        <w:gridCol w:w="3265"/>
        <w:gridCol w:w="6374"/>
      </w:tblGrid>
      <w:tr w:rsidR="0076746E" w:rsidRPr="0048588D" w14:paraId="08CB02AA" w14:textId="77777777" w:rsidTr="00E71241">
        <w:tc>
          <w:tcPr>
            <w:tcW w:w="3402" w:type="dxa"/>
            <w:tcBorders>
              <w:top w:val="nil"/>
              <w:bottom w:val="single" w:sz="4" w:space="0" w:color="FFFFFF" w:themeColor="background1"/>
            </w:tcBorders>
            <w:shd w:val="clear" w:color="auto" w:fill="1A4596"/>
          </w:tcPr>
          <w:p w14:paraId="24A7C973"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0" w:type="dxa"/>
          </w:tcPr>
          <w:p w14:paraId="53E8106D" w14:textId="77777777" w:rsidR="0076746E" w:rsidRPr="0048588D" w:rsidRDefault="0076746E" w:rsidP="002540B3">
            <w:pPr>
              <w:jc w:val="left"/>
            </w:pPr>
            <w:r w:rsidRPr="0048588D">
              <w:t>9</w:t>
            </w:r>
          </w:p>
        </w:tc>
      </w:tr>
      <w:tr w:rsidR="0076746E" w:rsidRPr="0048588D" w14:paraId="3DD91601" w14:textId="77777777" w:rsidTr="00E71241">
        <w:tc>
          <w:tcPr>
            <w:tcW w:w="3402" w:type="dxa"/>
            <w:tcBorders>
              <w:top w:val="single" w:sz="4" w:space="0" w:color="FFFFFF" w:themeColor="background1"/>
              <w:bottom w:val="single" w:sz="4" w:space="0" w:color="FFFFFF" w:themeColor="background1"/>
            </w:tcBorders>
            <w:shd w:val="clear" w:color="auto" w:fill="1A4596"/>
          </w:tcPr>
          <w:p w14:paraId="6F31D7CC"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6630951C" w14:textId="77777777" w:rsidR="0076746E" w:rsidRPr="0048588D" w:rsidRDefault="0076746E" w:rsidP="002540B3">
            <w:pPr>
              <w:jc w:val="left"/>
            </w:pPr>
            <w:r w:rsidRPr="0048588D">
              <w:t>9.1 Survey properties for wet heating installation requirements</w:t>
            </w:r>
          </w:p>
          <w:p w14:paraId="70D53181" w14:textId="77777777" w:rsidR="0076746E" w:rsidRPr="0048588D" w:rsidRDefault="0076746E" w:rsidP="002540B3">
            <w:pPr>
              <w:jc w:val="left"/>
            </w:pPr>
            <w:r w:rsidRPr="0048588D">
              <w:t>9.2 Install ASHP</w:t>
            </w:r>
          </w:p>
        </w:tc>
      </w:tr>
      <w:tr w:rsidR="0076746E" w:rsidRPr="0048588D" w14:paraId="395F2393" w14:textId="77777777" w:rsidTr="00E71241">
        <w:tc>
          <w:tcPr>
            <w:tcW w:w="3402" w:type="dxa"/>
            <w:tcBorders>
              <w:top w:val="single" w:sz="4" w:space="0" w:color="FFFFFF" w:themeColor="background1"/>
              <w:bottom w:val="single" w:sz="4" w:space="0" w:color="FFFFFF" w:themeColor="background1"/>
            </w:tcBorders>
            <w:shd w:val="clear" w:color="auto" w:fill="1A4596"/>
          </w:tcPr>
          <w:p w14:paraId="4C2DECD2"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18E30092" w14:textId="77777777" w:rsidR="0076746E" w:rsidRPr="0048588D" w:rsidRDefault="0076746E" w:rsidP="002540B3">
            <w:pPr>
              <w:jc w:val="left"/>
            </w:pPr>
            <w:r w:rsidRPr="0048588D">
              <w:t>4 Poor building energy efficiency</w:t>
            </w:r>
          </w:p>
          <w:p w14:paraId="57999111" w14:textId="77777777" w:rsidR="0076746E" w:rsidRPr="0048588D" w:rsidRDefault="0076746E" w:rsidP="002540B3">
            <w:pPr>
              <w:jc w:val="left"/>
            </w:pPr>
            <w:r w:rsidRPr="0048588D">
              <w:t>5 Fuel poverty resulting from poor building energy efficiency</w:t>
            </w:r>
          </w:p>
        </w:tc>
      </w:tr>
      <w:tr w:rsidR="0076746E" w:rsidRPr="0048588D" w14:paraId="7110F77D" w14:textId="77777777" w:rsidTr="00E71241">
        <w:tc>
          <w:tcPr>
            <w:tcW w:w="3402" w:type="dxa"/>
            <w:tcBorders>
              <w:top w:val="single" w:sz="4" w:space="0" w:color="FFFFFF" w:themeColor="background1"/>
              <w:bottom w:val="single" w:sz="4" w:space="0" w:color="FFFFFF" w:themeColor="background1"/>
            </w:tcBorders>
            <w:shd w:val="clear" w:color="auto" w:fill="1A4596"/>
          </w:tcPr>
          <w:p w14:paraId="11E4958C"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0949D8DB" w14:textId="77777777" w:rsidR="0076746E" w:rsidRPr="0048588D" w:rsidRDefault="0076746E" w:rsidP="002540B3">
            <w:pPr>
              <w:jc w:val="left"/>
            </w:pPr>
            <w:r w:rsidRPr="0048588D">
              <w:t>Replacing solid fuel (coal) heating systems with ASHPs can reduce carbon footprint and heat costs.</w:t>
            </w:r>
          </w:p>
        </w:tc>
      </w:tr>
      <w:tr w:rsidR="0076746E" w:rsidRPr="0048588D" w14:paraId="578D05C5" w14:textId="77777777" w:rsidTr="00E71241">
        <w:tc>
          <w:tcPr>
            <w:tcW w:w="3402" w:type="dxa"/>
            <w:tcBorders>
              <w:top w:val="single" w:sz="4" w:space="0" w:color="FFFFFF" w:themeColor="background1"/>
              <w:bottom w:val="single" w:sz="4" w:space="0" w:color="FFFFFF" w:themeColor="background1"/>
            </w:tcBorders>
            <w:shd w:val="clear" w:color="auto" w:fill="1A4596"/>
          </w:tcPr>
          <w:p w14:paraId="32F35D83"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D574208"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1C082B3" w14:textId="77777777" w:rsidTr="00E71241">
        <w:tc>
          <w:tcPr>
            <w:tcW w:w="3402" w:type="dxa"/>
            <w:tcBorders>
              <w:top w:val="single" w:sz="4" w:space="0" w:color="FFFFFF" w:themeColor="background1"/>
              <w:bottom w:val="single" w:sz="4" w:space="0" w:color="FFFFFF" w:themeColor="background1"/>
            </w:tcBorders>
            <w:shd w:val="clear" w:color="auto" w:fill="1A4596"/>
          </w:tcPr>
          <w:p w14:paraId="582340BD"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5B777B42" w14:textId="77777777" w:rsidR="0076746E" w:rsidRPr="0048588D" w:rsidRDefault="0076746E" w:rsidP="002540B3">
            <w:pPr>
              <w:jc w:val="left"/>
            </w:pPr>
            <w:r w:rsidRPr="000720BE">
              <w:rPr>
                <w:color w:val="E97300" w:themeColor="accent4"/>
              </w:rPr>
              <w:t>To be set out in final strategy</w:t>
            </w:r>
          </w:p>
        </w:tc>
      </w:tr>
      <w:tr w:rsidR="0076746E" w:rsidRPr="0048588D" w14:paraId="381C7F2D" w14:textId="77777777" w:rsidTr="00E71241">
        <w:tc>
          <w:tcPr>
            <w:tcW w:w="3402" w:type="dxa"/>
            <w:tcBorders>
              <w:top w:val="single" w:sz="4" w:space="0" w:color="FFFFFF" w:themeColor="background1"/>
              <w:bottom w:val="single" w:sz="4" w:space="0" w:color="FFFFFF" w:themeColor="background1"/>
            </w:tcBorders>
            <w:shd w:val="clear" w:color="auto" w:fill="1A4596"/>
          </w:tcPr>
          <w:p w14:paraId="2162B9D6"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6380120B" w14:textId="1F22426C" w:rsidR="0076746E" w:rsidRPr="0048588D" w:rsidRDefault="00CC7244" w:rsidP="002540B3">
            <w:pPr>
              <w:jc w:val="left"/>
            </w:pPr>
            <w:r>
              <w:t>SAC</w:t>
            </w:r>
            <w:r w:rsidR="0076746E" w:rsidRPr="0048588D">
              <w:t>’s tenants</w:t>
            </w:r>
          </w:p>
          <w:p w14:paraId="43411EE4" w14:textId="77777777" w:rsidR="0076746E" w:rsidRPr="0048588D" w:rsidRDefault="0076746E" w:rsidP="002540B3">
            <w:pPr>
              <w:jc w:val="left"/>
            </w:pPr>
            <w:r w:rsidRPr="0048588D">
              <w:t>Suppliers/ installers</w:t>
            </w:r>
          </w:p>
          <w:p w14:paraId="344AE413" w14:textId="77777777" w:rsidR="0076746E" w:rsidRPr="0048588D" w:rsidRDefault="0076746E" w:rsidP="002540B3">
            <w:pPr>
              <w:jc w:val="left"/>
            </w:pPr>
            <w:r w:rsidRPr="0048588D">
              <w:t>DNO</w:t>
            </w:r>
          </w:p>
        </w:tc>
      </w:tr>
      <w:tr w:rsidR="0076746E" w:rsidRPr="0048588D" w14:paraId="617EA8D4" w14:textId="77777777" w:rsidTr="00E71241">
        <w:tc>
          <w:tcPr>
            <w:tcW w:w="3402" w:type="dxa"/>
            <w:tcBorders>
              <w:top w:val="single" w:sz="4" w:space="0" w:color="FFFFFF" w:themeColor="background1"/>
              <w:bottom w:val="single" w:sz="4" w:space="0" w:color="FFFFFF" w:themeColor="background1"/>
            </w:tcBorders>
            <w:shd w:val="clear" w:color="auto" w:fill="1A4596"/>
          </w:tcPr>
          <w:p w14:paraId="3847A5C2"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2FAED719" w14:textId="4275004F" w:rsidR="0076746E" w:rsidRPr="0048588D" w:rsidRDefault="00CC7244" w:rsidP="002540B3">
            <w:pPr>
              <w:jc w:val="left"/>
            </w:pPr>
            <w:r>
              <w:t>Ayr</w:t>
            </w:r>
            <w:r w:rsidRPr="004265C9">
              <w:t>- </w:t>
            </w:r>
            <w:proofErr w:type="gramStart"/>
            <w:r w:rsidR="00016027">
              <w:t>6</w:t>
            </w:r>
            <w:r w:rsidR="00016027" w:rsidRPr="004265C9">
              <w:t xml:space="preserve"> </w:t>
            </w:r>
            <w:r w:rsidRPr="004265C9">
              <w:t>,</w:t>
            </w:r>
            <w:proofErr w:type="gramEnd"/>
            <w:r w:rsidRPr="004265C9">
              <w:t xml:space="preserve"> </w:t>
            </w:r>
            <w:r>
              <w:t>Carrick</w:t>
            </w:r>
            <w:r w:rsidRPr="004265C9">
              <w:t>- </w:t>
            </w:r>
            <w:r w:rsidR="00016027">
              <w:t>55</w:t>
            </w:r>
            <w:r w:rsidRPr="004265C9">
              <w:t xml:space="preserve">, </w:t>
            </w:r>
            <w:r>
              <w:t>Girvan</w:t>
            </w:r>
            <w:r w:rsidRPr="004265C9">
              <w:t>- </w:t>
            </w:r>
            <w:r w:rsidR="00016027">
              <w:t>1</w:t>
            </w:r>
            <w:r w:rsidRPr="004265C9">
              <w:t xml:space="preserve">, </w:t>
            </w:r>
            <w:r>
              <w:t>Kyle</w:t>
            </w:r>
            <w:r w:rsidRPr="004265C9">
              <w:t>- </w:t>
            </w:r>
            <w:r w:rsidR="00016027">
              <w:t>22</w:t>
            </w:r>
            <w:r w:rsidRPr="004265C9">
              <w:t xml:space="preserve">, </w:t>
            </w:r>
            <w:r>
              <w:t>Maybole</w:t>
            </w:r>
            <w:r w:rsidRPr="004265C9">
              <w:t>- </w:t>
            </w:r>
            <w:r w:rsidR="00016027">
              <w:t>0</w:t>
            </w:r>
            <w:r w:rsidRPr="004265C9">
              <w:t xml:space="preserve">, </w:t>
            </w:r>
            <w:r>
              <w:t>Prestwick</w:t>
            </w:r>
            <w:r w:rsidRPr="004265C9">
              <w:t>- </w:t>
            </w:r>
            <w:r w:rsidR="00016027">
              <w:t>1</w:t>
            </w:r>
            <w:r w:rsidRPr="004265C9">
              <w:t xml:space="preserve">, </w:t>
            </w:r>
            <w:r>
              <w:t>Troon</w:t>
            </w:r>
            <w:r w:rsidRPr="004265C9">
              <w:t>- </w:t>
            </w:r>
            <w:r w:rsidR="00016027">
              <w:t>1</w:t>
            </w:r>
            <w:r w:rsidRPr="004265C9">
              <w:t>.</w:t>
            </w:r>
          </w:p>
        </w:tc>
      </w:tr>
      <w:tr w:rsidR="0076746E" w:rsidRPr="0048588D" w14:paraId="2D9CC134" w14:textId="77777777" w:rsidTr="00E71241">
        <w:tc>
          <w:tcPr>
            <w:tcW w:w="3402" w:type="dxa"/>
            <w:tcBorders>
              <w:top w:val="single" w:sz="4" w:space="0" w:color="FFFFFF" w:themeColor="background1"/>
              <w:bottom w:val="single" w:sz="4" w:space="0" w:color="FFFFFF" w:themeColor="background1"/>
            </w:tcBorders>
            <w:shd w:val="clear" w:color="auto" w:fill="1A4596"/>
          </w:tcPr>
          <w:p w14:paraId="531FC98C"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0583D55B"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04FF4396" w14:textId="77777777" w:rsidTr="00E71241">
        <w:tc>
          <w:tcPr>
            <w:tcW w:w="3402" w:type="dxa"/>
            <w:tcBorders>
              <w:top w:val="single" w:sz="4" w:space="0" w:color="FFFFFF" w:themeColor="background1"/>
              <w:bottom w:val="single" w:sz="4" w:space="0" w:color="FFFFFF" w:themeColor="background1"/>
            </w:tcBorders>
            <w:shd w:val="clear" w:color="auto" w:fill="1A4596"/>
          </w:tcPr>
          <w:p w14:paraId="71ACA3C1"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07132857" w14:textId="77777777" w:rsidR="0076746E" w:rsidRPr="0048588D" w:rsidRDefault="0076746E" w:rsidP="002540B3">
            <w:pPr>
              <w:jc w:val="left"/>
            </w:pPr>
            <w:r w:rsidRPr="0048588D">
              <w:t>The ASHP installation requires an installer, certified by the supplier.</w:t>
            </w:r>
          </w:p>
        </w:tc>
      </w:tr>
      <w:tr w:rsidR="0076746E" w:rsidRPr="0048588D" w14:paraId="077AB8F5" w14:textId="77777777" w:rsidTr="00E71241">
        <w:tc>
          <w:tcPr>
            <w:tcW w:w="3402" w:type="dxa"/>
            <w:tcBorders>
              <w:top w:val="single" w:sz="4" w:space="0" w:color="FFFFFF" w:themeColor="background1"/>
              <w:bottom w:val="single" w:sz="4" w:space="0" w:color="FFFFFF" w:themeColor="background1"/>
            </w:tcBorders>
            <w:shd w:val="clear" w:color="auto" w:fill="1A4596"/>
          </w:tcPr>
          <w:p w14:paraId="4FD08AE3"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0E6D058D" w14:textId="77777777" w:rsidR="0076746E" w:rsidRPr="0048588D" w:rsidRDefault="0076746E" w:rsidP="002540B3">
            <w:pPr>
              <w:jc w:val="left"/>
            </w:pPr>
            <w:r w:rsidRPr="0048588D">
              <w:t>The level of investment, if required, could vary significantly between buildings.</w:t>
            </w:r>
          </w:p>
        </w:tc>
      </w:tr>
      <w:tr w:rsidR="0076746E" w:rsidRPr="0048588D" w14:paraId="1378D0AB" w14:textId="77777777" w:rsidTr="00E71241">
        <w:tc>
          <w:tcPr>
            <w:tcW w:w="3402" w:type="dxa"/>
            <w:tcBorders>
              <w:top w:val="single" w:sz="4" w:space="0" w:color="FFFFFF" w:themeColor="background1"/>
              <w:bottom w:val="single" w:sz="4" w:space="0" w:color="FFFFFF" w:themeColor="background1"/>
            </w:tcBorders>
            <w:shd w:val="clear" w:color="auto" w:fill="1A4596"/>
          </w:tcPr>
          <w:p w14:paraId="0A165477"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15B31B52" w14:textId="77777777" w:rsidR="0076746E" w:rsidRPr="0048588D" w:rsidRDefault="0076746E" w:rsidP="002540B3">
            <w:pPr>
              <w:jc w:val="left"/>
            </w:pPr>
            <w:r w:rsidRPr="0048588D">
              <w:t xml:space="preserve">The </w:t>
            </w:r>
            <w:proofErr w:type="gramStart"/>
            <w:r w:rsidRPr="0048588D">
              <w:t>first priority</w:t>
            </w:r>
            <w:proofErr w:type="gramEnd"/>
            <w:r w:rsidRPr="0048588D">
              <w:t xml:space="preserve"> will be vacant properties during transition between tenants.</w:t>
            </w:r>
          </w:p>
          <w:p w14:paraId="132BD436" w14:textId="77777777" w:rsidR="0076746E" w:rsidRPr="0048588D" w:rsidRDefault="0076746E" w:rsidP="002540B3">
            <w:pPr>
              <w:jc w:val="left"/>
            </w:pPr>
            <w:r w:rsidRPr="0048588D">
              <w:t xml:space="preserve">Next, the properties will be prioritised by data zone SIMD to cover multiple properties in the same locale </w:t>
            </w:r>
            <w:proofErr w:type="gramStart"/>
            <w:r w:rsidRPr="0048588D">
              <w:t>in order to</w:t>
            </w:r>
            <w:proofErr w:type="gramEnd"/>
            <w:r w:rsidRPr="0048588D">
              <w:t xml:space="preserve"> maximise installation time efficiency.</w:t>
            </w:r>
          </w:p>
        </w:tc>
      </w:tr>
      <w:tr w:rsidR="0076746E" w:rsidRPr="0048588D" w14:paraId="2F5E9B54" w14:textId="77777777" w:rsidTr="00E71241">
        <w:tc>
          <w:tcPr>
            <w:tcW w:w="3402" w:type="dxa"/>
            <w:tcBorders>
              <w:top w:val="single" w:sz="4" w:space="0" w:color="FFFFFF" w:themeColor="background1"/>
              <w:bottom w:val="single" w:sz="4" w:space="0" w:color="FFFFFF" w:themeColor="background1"/>
            </w:tcBorders>
            <w:shd w:val="clear" w:color="auto" w:fill="1A4596"/>
          </w:tcPr>
          <w:p w14:paraId="1CE9FAAD"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57428E6C" w14:textId="77777777" w:rsidR="0076746E" w:rsidRPr="0048588D" w:rsidRDefault="0076746E" w:rsidP="002540B3">
            <w:pPr>
              <w:jc w:val="left"/>
            </w:pPr>
          </w:p>
        </w:tc>
      </w:tr>
      <w:tr w:rsidR="0076746E" w:rsidRPr="0048588D" w14:paraId="0B0E84D6" w14:textId="77777777" w:rsidTr="00E71241">
        <w:tc>
          <w:tcPr>
            <w:tcW w:w="3402" w:type="dxa"/>
            <w:tcBorders>
              <w:top w:val="single" w:sz="4" w:space="0" w:color="FFFFFF" w:themeColor="background1"/>
              <w:bottom w:val="single" w:sz="4" w:space="0" w:color="FFFFFF" w:themeColor="background1"/>
            </w:tcBorders>
            <w:shd w:val="clear" w:color="auto" w:fill="1A4596"/>
          </w:tcPr>
          <w:p w14:paraId="5B79B40A"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66FCCB42" w14:textId="77777777" w:rsidR="0076746E" w:rsidRPr="0048588D" w:rsidRDefault="0076746E" w:rsidP="002540B3">
            <w:pPr>
              <w:jc w:val="left"/>
            </w:pPr>
            <w:r w:rsidRPr="000720BE">
              <w:rPr>
                <w:color w:val="E97300" w:themeColor="accent4"/>
              </w:rPr>
              <w:t>To be set out in final strategy</w:t>
            </w:r>
          </w:p>
        </w:tc>
      </w:tr>
      <w:tr w:rsidR="0076746E" w:rsidRPr="0048588D" w14:paraId="6C217960" w14:textId="77777777" w:rsidTr="00E71241">
        <w:tc>
          <w:tcPr>
            <w:tcW w:w="3402" w:type="dxa"/>
            <w:tcBorders>
              <w:top w:val="single" w:sz="4" w:space="0" w:color="FFFFFF" w:themeColor="background1"/>
              <w:bottom w:val="single" w:sz="4" w:space="0" w:color="FFFFFF" w:themeColor="background1"/>
            </w:tcBorders>
            <w:shd w:val="clear" w:color="auto" w:fill="1A4596"/>
          </w:tcPr>
          <w:p w14:paraId="470AC1C2"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02B81C47"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5F5DB159" w14:textId="77777777" w:rsidTr="00E71241">
        <w:tc>
          <w:tcPr>
            <w:tcW w:w="3402" w:type="dxa"/>
            <w:tcBorders>
              <w:top w:val="single" w:sz="4" w:space="0" w:color="FFFFFF" w:themeColor="background1"/>
              <w:bottom w:val="single" w:sz="4" w:space="0" w:color="FFFFFF" w:themeColor="background1"/>
            </w:tcBorders>
            <w:shd w:val="clear" w:color="auto" w:fill="1A4596"/>
          </w:tcPr>
          <w:p w14:paraId="5B3A50CF"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673B0C8F"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2769F33F" w14:textId="77777777" w:rsidTr="00E71241">
        <w:tc>
          <w:tcPr>
            <w:tcW w:w="3402" w:type="dxa"/>
            <w:tcBorders>
              <w:top w:val="single" w:sz="4" w:space="0" w:color="FFFFFF" w:themeColor="background1"/>
              <w:bottom w:val="single" w:sz="4" w:space="0" w:color="FFFFFF" w:themeColor="background1"/>
            </w:tcBorders>
            <w:shd w:val="clear" w:color="auto" w:fill="1A4596"/>
          </w:tcPr>
          <w:p w14:paraId="286996A6"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75C526AF"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4F06CD3" w14:textId="77777777" w:rsidTr="00E71241">
        <w:tc>
          <w:tcPr>
            <w:tcW w:w="3402" w:type="dxa"/>
            <w:tcBorders>
              <w:top w:val="single" w:sz="4" w:space="0" w:color="FFFFFF" w:themeColor="background1"/>
              <w:bottom w:val="single" w:sz="4" w:space="0" w:color="FFFFFF" w:themeColor="background1"/>
            </w:tcBorders>
            <w:shd w:val="clear" w:color="auto" w:fill="1A4596"/>
          </w:tcPr>
          <w:p w14:paraId="26A5927A"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38F11CF3" w14:textId="31AE1982"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34D6E4F5" w14:textId="77777777" w:rsidTr="00E71241">
        <w:tc>
          <w:tcPr>
            <w:tcW w:w="3402" w:type="dxa"/>
            <w:tcBorders>
              <w:top w:val="single" w:sz="4" w:space="0" w:color="FFFFFF" w:themeColor="background1"/>
            </w:tcBorders>
            <w:shd w:val="clear" w:color="auto" w:fill="1A4596"/>
          </w:tcPr>
          <w:p w14:paraId="668B8642"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11AA873E" w14:textId="77777777" w:rsidR="0076746E" w:rsidRPr="0048588D" w:rsidRDefault="0076746E" w:rsidP="002540B3">
            <w:pPr>
              <w:jc w:val="left"/>
              <w:rPr>
                <w:color w:val="auto"/>
              </w:rPr>
            </w:pPr>
            <w:r w:rsidRPr="0048588D">
              <w:rPr>
                <w:color w:val="auto"/>
              </w:rPr>
              <w:t>Works should be inspected on completion.</w:t>
            </w:r>
          </w:p>
          <w:p w14:paraId="56131343" w14:textId="77777777" w:rsidR="0076746E" w:rsidRPr="0048588D" w:rsidRDefault="0076746E" w:rsidP="002540B3">
            <w:pPr>
              <w:jc w:val="left"/>
              <w:rPr>
                <w:color w:val="auto"/>
              </w:rPr>
            </w:pPr>
            <w:r w:rsidRPr="0048588D">
              <w:rPr>
                <w:color w:val="auto"/>
              </w:rPr>
              <w:t>Performance across the year in the first completed projects should be closely monitored to ensure that the ASHPs work as they ought to, or require adjustments to settings, and to ensure that the users are comfortable interacting with the controls.</w:t>
            </w:r>
          </w:p>
        </w:tc>
      </w:tr>
    </w:tbl>
    <w:p w14:paraId="331A48E5" w14:textId="77777777" w:rsidR="0076746E" w:rsidRPr="0048588D" w:rsidRDefault="0076746E" w:rsidP="0076746E"/>
    <w:p w14:paraId="126B5462"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5"/>
        <w:gridCol w:w="6374"/>
      </w:tblGrid>
      <w:tr w:rsidR="0076746E" w:rsidRPr="0048588D" w14:paraId="1619BE69" w14:textId="77777777" w:rsidTr="00E71241">
        <w:tc>
          <w:tcPr>
            <w:tcW w:w="3402" w:type="dxa"/>
            <w:tcBorders>
              <w:top w:val="nil"/>
              <w:bottom w:val="single" w:sz="4" w:space="0" w:color="FFFFFF" w:themeColor="background1"/>
            </w:tcBorders>
            <w:shd w:val="clear" w:color="auto" w:fill="1A4596"/>
          </w:tcPr>
          <w:p w14:paraId="3A90E940"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0" w:type="dxa"/>
          </w:tcPr>
          <w:p w14:paraId="6451182F" w14:textId="77777777" w:rsidR="0076746E" w:rsidRPr="0048588D" w:rsidRDefault="0076746E" w:rsidP="002540B3">
            <w:r w:rsidRPr="0048588D">
              <w:t>10</w:t>
            </w:r>
          </w:p>
        </w:tc>
      </w:tr>
      <w:tr w:rsidR="0076746E" w:rsidRPr="0048588D" w14:paraId="0E779DAE" w14:textId="77777777" w:rsidTr="00E71241">
        <w:tc>
          <w:tcPr>
            <w:tcW w:w="3402" w:type="dxa"/>
            <w:tcBorders>
              <w:top w:val="single" w:sz="4" w:space="0" w:color="FFFFFF" w:themeColor="background1"/>
              <w:bottom w:val="single" w:sz="4" w:space="0" w:color="FFFFFF" w:themeColor="background1"/>
            </w:tcBorders>
            <w:shd w:val="clear" w:color="auto" w:fill="1A4596"/>
          </w:tcPr>
          <w:p w14:paraId="74AA74DE"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4A5267BA" w14:textId="77777777" w:rsidR="0076746E" w:rsidRPr="0048588D" w:rsidRDefault="0076746E" w:rsidP="002540B3">
            <w:r w:rsidRPr="0048588D">
              <w:t>10.1 Survey properties for wet heating installation requirements</w:t>
            </w:r>
          </w:p>
          <w:p w14:paraId="566226CE" w14:textId="77777777" w:rsidR="0076746E" w:rsidRPr="0048588D" w:rsidRDefault="0076746E" w:rsidP="002540B3">
            <w:r w:rsidRPr="0048588D">
              <w:t>10.2 Install ASHP</w:t>
            </w:r>
          </w:p>
        </w:tc>
      </w:tr>
      <w:tr w:rsidR="0076746E" w:rsidRPr="0048588D" w14:paraId="5E1B2337" w14:textId="77777777" w:rsidTr="00E71241">
        <w:tc>
          <w:tcPr>
            <w:tcW w:w="3402" w:type="dxa"/>
            <w:tcBorders>
              <w:top w:val="single" w:sz="4" w:space="0" w:color="FFFFFF" w:themeColor="background1"/>
              <w:bottom w:val="single" w:sz="4" w:space="0" w:color="FFFFFF" w:themeColor="background1"/>
            </w:tcBorders>
            <w:shd w:val="clear" w:color="auto" w:fill="1A4596"/>
          </w:tcPr>
          <w:p w14:paraId="1DE8E4D2"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0A9F0025" w14:textId="77777777" w:rsidR="0076746E" w:rsidRPr="0048588D" w:rsidRDefault="0076746E" w:rsidP="002540B3">
            <w:r w:rsidRPr="0048588D">
              <w:t>4 Poor building energy efficiency</w:t>
            </w:r>
          </w:p>
          <w:p w14:paraId="10D5333B" w14:textId="77777777" w:rsidR="0076746E" w:rsidRPr="0048588D" w:rsidRDefault="0076746E" w:rsidP="002540B3">
            <w:r w:rsidRPr="0048588D">
              <w:t>5 Fuel poverty resulting from poor building energy efficiency</w:t>
            </w:r>
          </w:p>
        </w:tc>
      </w:tr>
      <w:tr w:rsidR="0076746E" w:rsidRPr="0048588D" w14:paraId="7B99FBFD" w14:textId="77777777" w:rsidTr="00E71241">
        <w:tc>
          <w:tcPr>
            <w:tcW w:w="3402" w:type="dxa"/>
            <w:tcBorders>
              <w:top w:val="single" w:sz="4" w:space="0" w:color="FFFFFF" w:themeColor="background1"/>
              <w:bottom w:val="single" w:sz="4" w:space="0" w:color="FFFFFF" w:themeColor="background1"/>
            </w:tcBorders>
            <w:shd w:val="clear" w:color="auto" w:fill="1A4596"/>
          </w:tcPr>
          <w:p w14:paraId="5222EB71"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20AF2E90" w14:textId="77777777" w:rsidR="0076746E" w:rsidRPr="0048588D" w:rsidRDefault="0076746E" w:rsidP="002540B3">
            <w:r w:rsidRPr="0048588D">
              <w:t>Replacing biomass heating systems with ASHPs will eventually reduce carbon footprint and may reduce the cost of heat.</w:t>
            </w:r>
          </w:p>
        </w:tc>
      </w:tr>
      <w:tr w:rsidR="0076746E" w:rsidRPr="0048588D" w14:paraId="64D13B6B" w14:textId="77777777" w:rsidTr="00E71241">
        <w:tc>
          <w:tcPr>
            <w:tcW w:w="3402" w:type="dxa"/>
            <w:tcBorders>
              <w:top w:val="single" w:sz="4" w:space="0" w:color="FFFFFF" w:themeColor="background1"/>
              <w:bottom w:val="single" w:sz="4" w:space="0" w:color="FFFFFF" w:themeColor="background1"/>
            </w:tcBorders>
            <w:shd w:val="clear" w:color="auto" w:fill="1A4596"/>
          </w:tcPr>
          <w:p w14:paraId="5D650328"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07370541"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1529C01" w14:textId="77777777" w:rsidTr="00E71241">
        <w:tc>
          <w:tcPr>
            <w:tcW w:w="3402" w:type="dxa"/>
            <w:tcBorders>
              <w:top w:val="single" w:sz="4" w:space="0" w:color="FFFFFF" w:themeColor="background1"/>
              <w:bottom w:val="single" w:sz="4" w:space="0" w:color="FFFFFF" w:themeColor="background1"/>
            </w:tcBorders>
            <w:shd w:val="clear" w:color="auto" w:fill="1A4596"/>
          </w:tcPr>
          <w:p w14:paraId="49E16989"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679A9BA9" w14:textId="77777777" w:rsidR="0076746E" w:rsidRPr="0048588D" w:rsidRDefault="0076746E" w:rsidP="002540B3">
            <w:r w:rsidRPr="000720BE">
              <w:rPr>
                <w:color w:val="E97300" w:themeColor="accent4"/>
              </w:rPr>
              <w:t>To be set out in final strategy</w:t>
            </w:r>
          </w:p>
        </w:tc>
      </w:tr>
      <w:tr w:rsidR="0076746E" w:rsidRPr="0048588D" w14:paraId="301BD8E2" w14:textId="77777777" w:rsidTr="00E71241">
        <w:tc>
          <w:tcPr>
            <w:tcW w:w="3402" w:type="dxa"/>
            <w:tcBorders>
              <w:top w:val="single" w:sz="4" w:space="0" w:color="FFFFFF" w:themeColor="background1"/>
              <w:bottom w:val="single" w:sz="4" w:space="0" w:color="FFFFFF" w:themeColor="background1"/>
            </w:tcBorders>
            <w:shd w:val="clear" w:color="auto" w:fill="1A4596"/>
          </w:tcPr>
          <w:p w14:paraId="4937A4A2"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76B3C59F" w14:textId="24DCABF7" w:rsidR="0076746E" w:rsidRPr="0048588D" w:rsidRDefault="004D6981" w:rsidP="002540B3">
            <w:r>
              <w:t>SAC</w:t>
            </w:r>
            <w:r w:rsidR="0076746E" w:rsidRPr="0048588D">
              <w:t>’s tenants</w:t>
            </w:r>
          </w:p>
          <w:p w14:paraId="69B15EBE" w14:textId="77777777" w:rsidR="0076746E" w:rsidRPr="0048588D" w:rsidRDefault="0076746E" w:rsidP="002540B3">
            <w:r w:rsidRPr="0048588D">
              <w:t>Suppliers/ installers</w:t>
            </w:r>
          </w:p>
          <w:p w14:paraId="548C9423" w14:textId="77777777" w:rsidR="0076746E" w:rsidRPr="0048588D" w:rsidRDefault="0076746E" w:rsidP="002540B3">
            <w:r w:rsidRPr="0048588D">
              <w:t>DNO</w:t>
            </w:r>
          </w:p>
        </w:tc>
      </w:tr>
      <w:tr w:rsidR="0076746E" w:rsidRPr="0048588D" w14:paraId="5A762070" w14:textId="77777777" w:rsidTr="00E71241">
        <w:tc>
          <w:tcPr>
            <w:tcW w:w="3402" w:type="dxa"/>
            <w:tcBorders>
              <w:top w:val="single" w:sz="4" w:space="0" w:color="FFFFFF" w:themeColor="background1"/>
              <w:bottom w:val="single" w:sz="4" w:space="0" w:color="FFFFFF" w:themeColor="background1"/>
            </w:tcBorders>
            <w:shd w:val="clear" w:color="auto" w:fill="1A4596"/>
          </w:tcPr>
          <w:p w14:paraId="375C2B98"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660149B9" w14:textId="561332DC" w:rsidR="0076746E" w:rsidRPr="0048588D" w:rsidRDefault="004D6981" w:rsidP="002540B3">
            <w:r>
              <w:t>Ayr</w:t>
            </w:r>
            <w:r w:rsidRPr="004265C9">
              <w:t>- </w:t>
            </w:r>
            <w:r w:rsidR="00253E3F">
              <w:t>2</w:t>
            </w:r>
            <w:r w:rsidRPr="004265C9">
              <w:t xml:space="preserve">, </w:t>
            </w:r>
            <w:r>
              <w:t>Carrick</w:t>
            </w:r>
            <w:r w:rsidRPr="004265C9">
              <w:t>- </w:t>
            </w:r>
            <w:r w:rsidR="00253E3F">
              <w:t>4</w:t>
            </w:r>
            <w:r w:rsidRPr="004265C9">
              <w:t xml:space="preserve">, </w:t>
            </w:r>
            <w:r>
              <w:t>Girvan</w:t>
            </w:r>
            <w:r w:rsidRPr="004265C9">
              <w:t>- </w:t>
            </w:r>
            <w:r w:rsidR="00253E3F">
              <w:t>0</w:t>
            </w:r>
            <w:r w:rsidRPr="004265C9">
              <w:t xml:space="preserve">, </w:t>
            </w:r>
            <w:r>
              <w:t>Kyle</w:t>
            </w:r>
            <w:r w:rsidRPr="004265C9">
              <w:t>- </w:t>
            </w:r>
            <w:r w:rsidR="00253E3F">
              <w:t>1</w:t>
            </w:r>
            <w:r w:rsidRPr="004265C9">
              <w:t xml:space="preserve">, </w:t>
            </w:r>
            <w:r>
              <w:t>Maybole</w:t>
            </w:r>
            <w:r w:rsidRPr="004265C9">
              <w:t>- </w:t>
            </w:r>
            <w:r w:rsidR="00253E3F">
              <w:t>0</w:t>
            </w:r>
            <w:r w:rsidRPr="004265C9">
              <w:t xml:space="preserve">, </w:t>
            </w:r>
            <w:r>
              <w:t>Prestwick</w:t>
            </w:r>
            <w:r w:rsidRPr="004265C9">
              <w:t>- </w:t>
            </w:r>
            <w:r w:rsidR="00253E3F">
              <w:t>0</w:t>
            </w:r>
            <w:r w:rsidRPr="004265C9">
              <w:t xml:space="preserve">, </w:t>
            </w:r>
            <w:r>
              <w:t>Troon</w:t>
            </w:r>
            <w:r w:rsidRPr="004265C9">
              <w:t>- </w:t>
            </w:r>
            <w:r w:rsidR="00253E3F">
              <w:t>0</w:t>
            </w:r>
            <w:r w:rsidRPr="004265C9">
              <w:t>.</w:t>
            </w:r>
          </w:p>
        </w:tc>
      </w:tr>
      <w:tr w:rsidR="0076746E" w:rsidRPr="0048588D" w14:paraId="308C2A8C" w14:textId="77777777" w:rsidTr="00E71241">
        <w:tc>
          <w:tcPr>
            <w:tcW w:w="3402" w:type="dxa"/>
            <w:tcBorders>
              <w:top w:val="single" w:sz="4" w:space="0" w:color="FFFFFF" w:themeColor="background1"/>
              <w:bottom w:val="single" w:sz="4" w:space="0" w:color="FFFFFF" w:themeColor="background1"/>
            </w:tcBorders>
            <w:shd w:val="clear" w:color="auto" w:fill="1A4596"/>
          </w:tcPr>
          <w:p w14:paraId="00C7478D"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78109E0C" w14:textId="77777777" w:rsidR="0076746E" w:rsidRPr="0048588D" w:rsidRDefault="0076746E" w:rsidP="002540B3">
            <w:r w:rsidRPr="0048588D">
              <w:t>This is an established technology with several vendors. Each house (or house type) will require a unique design for the installation and various small building works and associated disruption.</w:t>
            </w:r>
          </w:p>
        </w:tc>
      </w:tr>
      <w:tr w:rsidR="0076746E" w:rsidRPr="0048588D" w14:paraId="3290E5E1" w14:textId="77777777" w:rsidTr="00E71241">
        <w:tc>
          <w:tcPr>
            <w:tcW w:w="3402" w:type="dxa"/>
            <w:tcBorders>
              <w:top w:val="single" w:sz="4" w:space="0" w:color="FFFFFF" w:themeColor="background1"/>
              <w:bottom w:val="single" w:sz="4" w:space="0" w:color="FFFFFF" w:themeColor="background1"/>
            </w:tcBorders>
            <w:shd w:val="clear" w:color="auto" w:fill="1A4596"/>
          </w:tcPr>
          <w:p w14:paraId="0C49095D"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68F8F9B8" w14:textId="77777777" w:rsidR="0076746E" w:rsidRPr="0048588D" w:rsidRDefault="0076746E" w:rsidP="002540B3">
            <w:r w:rsidRPr="0048588D">
              <w:t>The ASHP installation requires an installer, certified by the supplier.</w:t>
            </w:r>
          </w:p>
        </w:tc>
      </w:tr>
      <w:tr w:rsidR="0076746E" w:rsidRPr="0048588D" w14:paraId="7340E772" w14:textId="77777777" w:rsidTr="00E71241">
        <w:tc>
          <w:tcPr>
            <w:tcW w:w="3402" w:type="dxa"/>
            <w:tcBorders>
              <w:top w:val="single" w:sz="4" w:space="0" w:color="FFFFFF" w:themeColor="background1"/>
              <w:bottom w:val="single" w:sz="4" w:space="0" w:color="FFFFFF" w:themeColor="background1"/>
            </w:tcBorders>
            <w:shd w:val="clear" w:color="auto" w:fill="1A4596"/>
          </w:tcPr>
          <w:p w14:paraId="7BCFC100"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6C2C1C27" w14:textId="77777777" w:rsidR="0076746E" w:rsidRPr="0048588D" w:rsidRDefault="0076746E" w:rsidP="002540B3">
            <w:r w:rsidRPr="0048588D">
              <w:t>The level of investment, if required, could vary significantly between buildings.</w:t>
            </w:r>
          </w:p>
        </w:tc>
      </w:tr>
      <w:tr w:rsidR="0076746E" w:rsidRPr="0048588D" w14:paraId="779916EA" w14:textId="77777777" w:rsidTr="00E71241">
        <w:tc>
          <w:tcPr>
            <w:tcW w:w="3402" w:type="dxa"/>
            <w:tcBorders>
              <w:top w:val="single" w:sz="4" w:space="0" w:color="FFFFFF" w:themeColor="background1"/>
              <w:bottom w:val="single" w:sz="4" w:space="0" w:color="FFFFFF" w:themeColor="background1"/>
            </w:tcBorders>
            <w:shd w:val="clear" w:color="auto" w:fill="1A4596"/>
          </w:tcPr>
          <w:p w14:paraId="1BFBF42E"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2BD3549D" w14:textId="77777777" w:rsidR="0076746E" w:rsidRPr="0048588D" w:rsidRDefault="0076746E" w:rsidP="002540B3">
            <w:r w:rsidRPr="0048588D">
              <w:t xml:space="preserve">The </w:t>
            </w:r>
            <w:proofErr w:type="gramStart"/>
            <w:r w:rsidRPr="0048588D">
              <w:t>first priority</w:t>
            </w:r>
            <w:proofErr w:type="gramEnd"/>
            <w:r w:rsidRPr="0048588D">
              <w:t xml:space="preserve"> will be vacant properties during transition between tenants.</w:t>
            </w:r>
          </w:p>
          <w:p w14:paraId="6561E4F2" w14:textId="77777777" w:rsidR="0076746E" w:rsidRPr="0048588D" w:rsidRDefault="0076746E" w:rsidP="002540B3">
            <w:r w:rsidRPr="0048588D">
              <w:t xml:space="preserve">Next, the properties will be prioritised by data zone SIMD to cover multiple properties in the same locale </w:t>
            </w:r>
            <w:proofErr w:type="gramStart"/>
            <w:r w:rsidRPr="0048588D">
              <w:t>in order to</w:t>
            </w:r>
            <w:proofErr w:type="gramEnd"/>
            <w:r w:rsidRPr="0048588D">
              <w:t xml:space="preserve"> maximise installation time efficiency.</w:t>
            </w:r>
          </w:p>
        </w:tc>
      </w:tr>
      <w:tr w:rsidR="0076746E" w:rsidRPr="0048588D" w14:paraId="5AFCE0AF" w14:textId="77777777" w:rsidTr="00E71241">
        <w:tc>
          <w:tcPr>
            <w:tcW w:w="3402" w:type="dxa"/>
            <w:tcBorders>
              <w:top w:val="single" w:sz="4" w:space="0" w:color="FFFFFF" w:themeColor="background1"/>
              <w:bottom w:val="single" w:sz="4" w:space="0" w:color="FFFFFF" w:themeColor="background1"/>
            </w:tcBorders>
            <w:shd w:val="clear" w:color="auto" w:fill="1A4596"/>
          </w:tcPr>
          <w:p w14:paraId="47110AA4"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73D20453" w14:textId="77777777" w:rsidR="0076746E" w:rsidRPr="0048588D" w:rsidRDefault="0076746E" w:rsidP="002540B3"/>
        </w:tc>
      </w:tr>
      <w:tr w:rsidR="0076746E" w:rsidRPr="0048588D" w14:paraId="65774339" w14:textId="77777777" w:rsidTr="00E71241">
        <w:tc>
          <w:tcPr>
            <w:tcW w:w="3402" w:type="dxa"/>
            <w:tcBorders>
              <w:top w:val="single" w:sz="4" w:space="0" w:color="FFFFFF" w:themeColor="background1"/>
              <w:bottom w:val="single" w:sz="4" w:space="0" w:color="FFFFFF" w:themeColor="background1"/>
            </w:tcBorders>
            <w:shd w:val="clear" w:color="auto" w:fill="1A4596"/>
          </w:tcPr>
          <w:p w14:paraId="32446F38"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066B826D" w14:textId="77777777" w:rsidR="0076746E" w:rsidRPr="0048588D" w:rsidRDefault="0076746E" w:rsidP="002540B3">
            <w:r w:rsidRPr="000720BE">
              <w:rPr>
                <w:color w:val="E97300" w:themeColor="accent4"/>
              </w:rPr>
              <w:t>To be set out in final strategy</w:t>
            </w:r>
          </w:p>
        </w:tc>
      </w:tr>
      <w:tr w:rsidR="0076746E" w:rsidRPr="0048588D" w14:paraId="312A0361" w14:textId="77777777" w:rsidTr="00E71241">
        <w:tc>
          <w:tcPr>
            <w:tcW w:w="3402" w:type="dxa"/>
            <w:tcBorders>
              <w:top w:val="single" w:sz="4" w:space="0" w:color="FFFFFF" w:themeColor="background1"/>
              <w:bottom w:val="single" w:sz="4" w:space="0" w:color="FFFFFF" w:themeColor="background1"/>
            </w:tcBorders>
            <w:shd w:val="clear" w:color="auto" w:fill="1A4596"/>
          </w:tcPr>
          <w:p w14:paraId="2B5AC151"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53B71192"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6E008568" w14:textId="77777777" w:rsidTr="00E71241">
        <w:tc>
          <w:tcPr>
            <w:tcW w:w="3402" w:type="dxa"/>
            <w:tcBorders>
              <w:top w:val="single" w:sz="4" w:space="0" w:color="FFFFFF" w:themeColor="background1"/>
              <w:bottom w:val="single" w:sz="4" w:space="0" w:color="FFFFFF" w:themeColor="background1"/>
            </w:tcBorders>
            <w:shd w:val="clear" w:color="auto" w:fill="1A4596"/>
          </w:tcPr>
          <w:p w14:paraId="33D064F3"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5CBD8768"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BFBB5A5" w14:textId="77777777" w:rsidTr="00E71241">
        <w:tc>
          <w:tcPr>
            <w:tcW w:w="3402" w:type="dxa"/>
            <w:tcBorders>
              <w:top w:val="single" w:sz="4" w:space="0" w:color="FFFFFF" w:themeColor="background1"/>
              <w:bottom w:val="single" w:sz="4" w:space="0" w:color="FFFFFF" w:themeColor="background1"/>
            </w:tcBorders>
            <w:shd w:val="clear" w:color="auto" w:fill="1A4596"/>
          </w:tcPr>
          <w:p w14:paraId="250AE4D0"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2DF8C71F"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7F08F6C0" w14:textId="77777777" w:rsidTr="00E71241">
        <w:tc>
          <w:tcPr>
            <w:tcW w:w="3402" w:type="dxa"/>
            <w:tcBorders>
              <w:top w:val="single" w:sz="4" w:space="0" w:color="FFFFFF" w:themeColor="background1"/>
              <w:bottom w:val="single" w:sz="4" w:space="0" w:color="FFFFFF" w:themeColor="background1"/>
            </w:tcBorders>
            <w:shd w:val="clear" w:color="auto" w:fill="1A4596"/>
          </w:tcPr>
          <w:p w14:paraId="42745C6C"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050A8124" w14:textId="2D907D20"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00CB3351" w14:textId="77777777" w:rsidTr="00E71241">
        <w:tc>
          <w:tcPr>
            <w:tcW w:w="3402" w:type="dxa"/>
            <w:tcBorders>
              <w:top w:val="single" w:sz="4" w:space="0" w:color="FFFFFF" w:themeColor="background1"/>
            </w:tcBorders>
            <w:shd w:val="clear" w:color="auto" w:fill="1A4596"/>
          </w:tcPr>
          <w:p w14:paraId="15EF1831"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107FCDC5" w14:textId="77777777" w:rsidR="0076746E" w:rsidRPr="0048588D" w:rsidRDefault="0076746E" w:rsidP="002540B3">
            <w:pPr>
              <w:rPr>
                <w:color w:val="auto"/>
              </w:rPr>
            </w:pPr>
            <w:r w:rsidRPr="0048588D">
              <w:rPr>
                <w:color w:val="auto"/>
              </w:rPr>
              <w:t>Works should be inspected on completion.</w:t>
            </w:r>
          </w:p>
          <w:p w14:paraId="1205BA5D" w14:textId="77777777" w:rsidR="0076746E" w:rsidRPr="0048588D" w:rsidRDefault="0076746E" w:rsidP="002540B3">
            <w:pPr>
              <w:rPr>
                <w:color w:val="auto"/>
              </w:rPr>
            </w:pPr>
            <w:r w:rsidRPr="0048588D">
              <w:rPr>
                <w:color w:val="auto"/>
              </w:rPr>
              <w:t>Performance across the year in the first completed projects should be closely monitored to ensure that the ASHPs work as they ought to, or require adjustments to settings, and to ensure that the users are comfortable interacting with the controls.</w:t>
            </w:r>
          </w:p>
        </w:tc>
      </w:tr>
    </w:tbl>
    <w:p w14:paraId="0E7C6061" w14:textId="77777777" w:rsidR="0076746E" w:rsidRPr="0048588D" w:rsidRDefault="0076746E" w:rsidP="0076746E">
      <w:pPr>
        <w:rPr>
          <w:b/>
          <w:bCs/>
        </w:rPr>
      </w:pPr>
    </w:p>
    <w:p w14:paraId="548A1453" w14:textId="77777777" w:rsidR="0076746E" w:rsidRPr="0048588D" w:rsidRDefault="0076746E" w:rsidP="0076746E">
      <w:r w:rsidRPr="0048588D">
        <w:br w:type="page"/>
      </w:r>
    </w:p>
    <w:p w14:paraId="503A8423" w14:textId="77777777" w:rsidR="0076746E" w:rsidRPr="0048588D" w:rsidRDefault="0076746E" w:rsidP="0076746E">
      <w:pPr>
        <w:rPr>
          <w:b/>
          <w:bCs/>
        </w:rPr>
      </w:pPr>
      <w:r w:rsidRPr="0048588D">
        <w:rPr>
          <w:b/>
          <w:bCs/>
        </w:rPr>
        <w:lastRenderedPageBreak/>
        <w:t>Housing Association Interventions</w:t>
      </w:r>
    </w:p>
    <w:tbl>
      <w:tblPr>
        <w:tblStyle w:val="RicardoTable"/>
        <w:tblW w:w="9639" w:type="dxa"/>
        <w:tblLook w:val="0280" w:firstRow="0" w:lastRow="0" w:firstColumn="1" w:lastColumn="0" w:noHBand="1" w:noVBand="0"/>
      </w:tblPr>
      <w:tblGrid>
        <w:gridCol w:w="3261"/>
        <w:gridCol w:w="6378"/>
      </w:tblGrid>
      <w:tr w:rsidR="0076746E" w:rsidRPr="0048588D" w14:paraId="6DC40A06" w14:textId="77777777" w:rsidTr="00DB268A">
        <w:tc>
          <w:tcPr>
            <w:tcW w:w="3402" w:type="dxa"/>
            <w:tcBorders>
              <w:top w:val="nil"/>
              <w:bottom w:val="single" w:sz="4" w:space="0" w:color="FFFFFF" w:themeColor="background1"/>
            </w:tcBorders>
            <w:shd w:val="clear" w:color="auto" w:fill="1A4596"/>
          </w:tcPr>
          <w:p w14:paraId="6FEC1BE9" w14:textId="77777777" w:rsidR="0076746E" w:rsidRPr="0048588D" w:rsidRDefault="0076746E" w:rsidP="002540B3">
            <w:pPr>
              <w:jc w:val="left"/>
              <w:rPr>
                <w:b/>
                <w:bCs/>
                <w:color w:val="FFFFFF" w:themeColor="background1"/>
              </w:rPr>
            </w:pPr>
            <w:r w:rsidRPr="0048588D">
              <w:rPr>
                <w:b/>
                <w:bCs/>
                <w:color w:val="FFFFFF" w:themeColor="background1"/>
              </w:rPr>
              <w:t>Intervention Reference</w:t>
            </w:r>
          </w:p>
        </w:tc>
        <w:tc>
          <w:tcPr>
            <w:tcW w:w="0" w:type="dxa"/>
          </w:tcPr>
          <w:p w14:paraId="4FF7BABF" w14:textId="77777777" w:rsidR="0076746E" w:rsidRPr="0048588D" w:rsidRDefault="0076746E" w:rsidP="002540B3">
            <w:r w:rsidRPr="0048588D">
              <w:t>11</w:t>
            </w:r>
          </w:p>
        </w:tc>
      </w:tr>
      <w:tr w:rsidR="0076746E" w:rsidRPr="0048588D" w14:paraId="67D5803A" w14:textId="77777777" w:rsidTr="00DB268A">
        <w:tc>
          <w:tcPr>
            <w:tcW w:w="3402" w:type="dxa"/>
            <w:tcBorders>
              <w:top w:val="single" w:sz="4" w:space="0" w:color="FFFFFF" w:themeColor="background1"/>
              <w:bottom w:val="single" w:sz="4" w:space="0" w:color="FFFFFF" w:themeColor="background1"/>
            </w:tcBorders>
            <w:shd w:val="clear" w:color="auto" w:fill="1A4596"/>
          </w:tcPr>
          <w:p w14:paraId="14C183D0"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5EEA9150" w14:textId="77777777" w:rsidR="0076746E" w:rsidRPr="0048588D" w:rsidRDefault="0076746E" w:rsidP="002540B3">
            <w:r w:rsidRPr="000720BE">
              <w:rPr>
                <w:color w:val="E97300" w:themeColor="accent4"/>
              </w:rPr>
              <w:t>To be set out in final strategy</w:t>
            </w:r>
          </w:p>
        </w:tc>
      </w:tr>
      <w:tr w:rsidR="0076746E" w:rsidRPr="0048588D" w14:paraId="214DB636" w14:textId="77777777" w:rsidTr="00DB268A">
        <w:tc>
          <w:tcPr>
            <w:tcW w:w="3402" w:type="dxa"/>
            <w:tcBorders>
              <w:top w:val="single" w:sz="4" w:space="0" w:color="FFFFFF" w:themeColor="background1"/>
              <w:bottom w:val="single" w:sz="4" w:space="0" w:color="FFFFFF" w:themeColor="background1"/>
            </w:tcBorders>
            <w:shd w:val="clear" w:color="auto" w:fill="1A4596"/>
          </w:tcPr>
          <w:p w14:paraId="04A52CEE"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4FB9639A" w14:textId="77777777" w:rsidR="0076746E" w:rsidRPr="0048588D" w:rsidRDefault="0076746E" w:rsidP="002540B3">
            <w:r w:rsidRPr="0048588D">
              <w:t>4 Poor building energy efficiency</w:t>
            </w:r>
          </w:p>
          <w:p w14:paraId="162EED2E" w14:textId="77777777" w:rsidR="0076746E" w:rsidRPr="0048588D" w:rsidRDefault="0076746E" w:rsidP="002540B3">
            <w:r w:rsidRPr="0048588D">
              <w:t>5 Fuel poverty resulting from poor building energy efficiency</w:t>
            </w:r>
          </w:p>
        </w:tc>
      </w:tr>
      <w:tr w:rsidR="0076746E" w:rsidRPr="0048588D" w14:paraId="56A82F1F" w14:textId="77777777" w:rsidTr="00DB268A">
        <w:tc>
          <w:tcPr>
            <w:tcW w:w="3402" w:type="dxa"/>
            <w:tcBorders>
              <w:top w:val="single" w:sz="4" w:space="0" w:color="FFFFFF" w:themeColor="background1"/>
              <w:bottom w:val="single" w:sz="4" w:space="0" w:color="FFFFFF" w:themeColor="background1"/>
            </w:tcBorders>
            <w:shd w:val="clear" w:color="auto" w:fill="1A4596"/>
          </w:tcPr>
          <w:p w14:paraId="3D53E772"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56E2D23C" w14:textId="77777777" w:rsidR="0076746E" w:rsidRPr="0048588D" w:rsidRDefault="0076746E" w:rsidP="002540B3">
            <w:r w:rsidRPr="0048588D">
              <w:t>Loft insulation is important in reducing heat loss and hence heat demand and bills.</w:t>
            </w:r>
          </w:p>
        </w:tc>
      </w:tr>
      <w:tr w:rsidR="0076746E" w:rsidRPr="0048588D" w14:paraId="10BEA049" w14:textId="77777777" w:rsidTr="00DB268A">
        <w:tc>
          <w:tcPr>
            <w:tcW w:w="3402" w:type="dxa"/>
            <w:tcBorders>
              <w:top w:val="single" w:sz="4" w:space="0" w:color="FFFFFF" w:themeColor="background1"/>
              <w:bottom w:val="single" w:sz="4" w:space="0" w:color="FFFFFF" w:themeColor="background1"/>
            </w:tcBorders>
            <w:shd w:val="clear" w:color="auto" w:fill="1A4596"/>
          </w:tcPr>
          <w:p w14:paraId="0D24A49D"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51CBC12C"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25D8DD1E" w14:textId="77777777" w:rsidTr="00DB268A">
        <w:tc>
          <w:tcPr>
            <w:tcW w:w="3402" w:type="dxa"/>
            <w:tcBorders>
              <w:top w:val="single" w:sz="4" w:space="0" w:color="FFFFFF" w:themeColor="background1"/>
              <w:bottom w:val="single" w:sz="4" w:space="0" w:color="FFFFFF" w:themeColor="background1"/>
            </w:tcBorders>
            <w:shd w:val="clear" w:color="auto" w:fill="1A4596"/>
          </w:tcPr>
          <w:p w14:paraId="7C17C830"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3767D811" w14:textId="77777777" w:rsidR="0076746E" w:rsidRPr="0048588D" w:rsidRDefault="0076746E" w:rsidP="002540B3">
            <w:r w:rsidRPr="000720BE">
              <w:rPr>
                <w:color w:val="E97300" w:themeColor="accent4"/>
              </w:rPr>
              <w:t>To be set out in final strategy</w:t>
            </w:r>
          </w:p>
        </w:tc>
      </w:tr>
      <w:tr w:rsidR="0076746E" w:rsidRPr="0048588D" w14:paraId="30194BD5" w14:textId="77777777" w:rsidTr="00DB268A">
        <w:tc>
          <w:tcPr>
            <w:tcW w:w="3402" w:type="dxa"/>
            <w:tcBorders>
              <w:top w:val="single" w:sz="4" w:space="0" w:color="FFFFFF" w:themeColor="background1"/>
              <w:bottom w:val="single" w:sz="4" w:space="0" w:color="FFFFFF" w:themeColor="background1"/>
            </w:tcBorders>
            <w:shd w:val="clear" w:color="auto" w:fill="1A4596"/>
          </w:tcPr>
          <w:p w14:paraId="0BA792AE"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36B2DB54" w14:textId="77777777" w:rsidR="0076746E" w:rsidRPr="0048588D" w:rsidRDefault="0076746E" w:rsidP="002540B3">
            <w:r w:rsidRPr="0048588D">
              <w:t>HAs</w:t>
            </w:r>
          </w:p>
          <w:p w14:paraId="0694EF40" w14:textId="77777777" w:rsidR="0076746E" w:rsidRPr="0048588D" w:rsidRDefault="0076746E" w:rsidP="002540B3">
            <w:r w:rsidRPr="0048588D">
              <w:t xml:space="preserve">HA </w:t>
            </w:r>
            <w:proofErr w:type="gramStart"/>
            <w:r w:rsidRPr="0048588D">
              <w:t>tenants</w:t>
            </w:r>
            <w:proofErr w:type="gramEnd"/>
          </w:p>
          <w:p w14:paraId="1AAB138A" w14:textId="77777777" w:rsidR="0076746E" w:rsidRPr="0048588D" w:rsidRDefault="0076746E" w:rsidP="002540B3">
            <w:r w:rsidRPr="0048588D">
              <w:t>Suppliers/ installers</w:t>
            </w:r>
          </w:p>
        </w:tc>
      </w:tr>
      <w:tr w:rsidR="0076746E" w:rsidRPr="0048588D" w14:paraId="3DCAFF5E" w14:textId="77777777" w:rsidTr="00DB268A">
        <w:tc>
          <w:tcPr>
            <w:tcW w:w="3402" w:type="dxa"/>
            <w:tcBorders>
              <w:top w:val="single" w:sz="4" w:space="0" w:color="FFFFFF" w:themeColor="background1"/>
              <w:bottom w:val="single" w:sz="4" w:space="0" w:color="FFFFFF" w:themeColor="background1"/>
            </w:tcBorders>
            <w:shd w:val="clear" w:color="auto" w:fill="1A4596"/>
          </w:tcPr>
          <w:p w14:paraId="557EF4C8"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028184A9" w14:textId="15F104EE" w:rsidR="0076746E" w:rsidRPr="0048588D" w:rsidRDefault="00677F8C" w:rsidP="002540B3">
            <w:r>
              <w:t>Ayr</w:t>
            </w:r>
            <w:r w:rsidRPr="004265C9">
              <w:t>- </w:t>
            </w:r>
            <w:r w:rsidR="00052022">
              <w:t>719</w:t>
            </w:r>
            <w:r w:rsidRPr="004265C9">
              <w:t xml:space="preserve">, </w:t>
            </w:r>
            <w:r>
              <w:t>Carrick</w:t>
            </w:r>
            <w:r w:rsidRPr="004265C9">
              <w:t>- </w:t>
            </w:r>
            <w:r w:rsidR="00052022">
              <w:t>207</w:t>
            </w:r>
            <w:r w:rsidRPr="004265C9">
              <w:t xml:space="preserve">, </w:t>
            </w:r>
            <w:r>
              <w:t>Girvan</w:t>
            </w:r>
            <w:r w:rsidRPr="004265C9">
              <w:t>- </w:t>
            </w:r>
            <w:r w:rsidR="00052022">
              <w:t>100</w:t>
            </w:r>
            <w:r w:rsidRPr="004265C9">
              <w:t xml:space="preserve">, </w:t>
            </w:r>
            <w:r>
              <w:t>Kyle</w:t>
            </w:r>
            <w:r w:rsidRPr="004265C9">
              <w:t>- </w:t>
            </w:r>
            <w:r w:rsidR="00052022">
              <w:t>391</w:t>
            </w:r>
            <w:r w:rsidRPr="004265C9">
              <w:t xml:space="preserve">, </w:t>
            </w:r>
            <w:r>
              <w:t>Maybole</w:t>
            </w:r>
            <w:r w:rsidRPr="004265C9">
              <w:t>- </w:t>
            </w:r>
            <w:r w:rsidR="00052022">
              <w:t>127</w:t>
            </w:r>
            <w:r w:rsidRPr="004265C9">
              <w:t xml:space="preserve">, </w:t>
            </w:r>
            <w:r>
              <w:t>Prestwick</w:t>
            </w:r>
            <w:r w:rsidRPr="004265C9">
              <w:t>- </w:t>
            </w:r>
            <w:r w:rsidR="00F814A8">
              <w:t>194</w:t>
            </w:r>
            <w:r w:rsidRPr="004265C9">
              <w:t xml:space="preserve">, </w:t>
            </w:r>
            <w:r>
              <w:t>Troon</w:t>
            </w:r>
            <w:r w:rsidRPr="004265C9">
              <w:t>- </w:t>
            </w:r>
            <w:r w:rsidR="00F814A8">
              <w:t>195</w:t>
            </w:r>
            <w:r w:rsidRPr="004265C9">
              <w:t>.</w:t>
            </w:r>
          </w:p>
        </w:tc>
      </w:tr>
      <w:tr w:rsidR="0076746E" w:rsidRPr="0048588D" w14:paraId="22449E6C" w14:textId="77777777" w:rsidTr="00DB268A">
        <w:tc>
          <w:tcPr>
            <w:tcW w:w="3402" w:type="dxa"/>
            <w:tcBorders>
              <w:top w:val="single" w:sz="4" w:space="0" w:color="FFFFFF" w:themeColor="background1"/>
              <w:bottom w:val="single" w:sz="4" w:space="0" w:color="FFFFFF" w:themeColor="background1"/>
            </w:tcBorders>
            <w:shd w:val="clear" w:color="auto" w:fill="1A4596"/>
          </w:tcPr>
          <w:p w14:paraId="2FB386ED"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154C1169" w14:textId="77777777" w:rsidR="0076746E" w:rsidRPr="0048588D" w:rsidRDefault="0076746E" w:rsidP="002540B3">
            <w:r w:rsidRPr="0048588D">
              <w:t>This is an established technology with several vendors and no supply bottlenecks.</w:t>
            </w:r>
          </w:p>
        </w:tc>
      </w:tr>
      <w:tr w:rsidR="0076746E" w:rsidRPr="0048588D" w14:paraId="76150792" w14:textId="77777777" w:rsidTr="00DB268A">
        <w:tc>
          <w:tcPr>
            <w:tcW w:w="3402" w:type="dxa"/>
            <w:tcBorders>
              <w:top w:val="single" w:sz="4" w:space="0" w:color="FFFFFF" w:themeColor="background1"/>
              <w:bottom w:val="single" w:sz="4" w:space="0" w:color="FFFFFF" w:themeColor="background1"/>
            </w:tcBorders>
            <w:shd w:val="clear" w:color="auto" w:fill="1A4596"/>
          </w:tcPr>
          <w:p w14:paraId="3D7E4E55"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318FD617" w14:textId="77777777" w:rsidR="0076746E" w:rsidRPr="0048588D" w:rsidRDefault="0076746E" w:rsidP="002540B3">
            <w:r w:rsidRPr="0048588D">
              <w:t>This is an established practice with no specific skills requirement</w:t>
            </w:r>
          </w:p>
        </w:tc>
      </w:tr>
      <w:tr w:rsidR="0076746E" w:rsidRPr="0048588D" w14:paraId="60576759" w14:textId="77777777" w:rsidTr="00DB268A">
        <w:tc>
          <w:tcPr>
            <w:tcW w:w="3402" w:type="dxa"/>
            <w:tcBorders>
              <w:top w:val="single" w:sz="4" w:space="0" w:color="FFFFFF" w:themeColor="background1"/>
              <w:bottom w:val="single" w:sz="4" w:space="0" w:color="FFFFFF" w:themeColor="background1"/>
            </w:tcBorders>
            <w:shd w:val="clear" w:color="auto" w:fill="1A4596"/>
          </w:tcPr>
          <w:p w14:paraId="1FD0565D"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168DFE09" w14:textId="77777777" w:rsidR="0076746E" w:rsidRPr="0048588D" w:rsidRDefault="0076746E" w:rsidP="002540B3">
            <w:r w:rsidRPr="0048588D">
              <w:t>This is a low-cost investment with a lifespan exceeding that of the building.</w:t>
            </w:r>
          </w:p>
        </w:tc>
      </w:tr>
      <w:tr w:rsidR="0076746E" w:rsidRPr="0048588D" w14:paraId="22EE3918" w14:textId="77777777" w:rsidTr="00DB268A">
        <w:tc>
          <w:tcPr>
            <w:tcW w:w="3402" w:type="dxa"/>
            <w:tcBorders>
              <w:top w:val="single" w:sz="4" w:space="0" w:color="FFFFFF" w:themeColor="background1"/>
              <w:bottom w:val="single" w:sz="4" w:space="0" w:color="FFFFFF" w:themeColor="background1"/>
            </w:tcBorders>
            <w:shd w:val="clear" w:color="auto" w:fill="1A4596"/>
          </w:tcPr>
          <w:p w14:paraId="1424B77F"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5FA047C5" w14:textId="77777777" w:rsidR="0076746E" w:rsidRPr="0048588D" w:rsidRDefault="0076746E" w:rsidP="002540B3"/>
        </w:tc>
      </w:tr>
      <w:tr w:rsidR="0076746E" w:rsidRPr="0048588D" w14:paraId="701AB75F" w14:textId="77777777" w:rsidTr="00DB268A">
        <w:tc>
          <w:tcPr>
            <w:tcW w:w="3402" w:type="dxa"/>
            <w:tcBorders>
              <w:top w:val="single" w:sz="4" w:space="0" w:color="FFFFFF" w:themeColor="background1"/>
              <w:bottom w:val="single" w:sz="4" w:space="0" w:color="FFFFFF" w:themeColor="background1"/>
            </w:tcBorders>
            <w:shd w:val="clear" w:color="auto" w:fill="1A4596"/>
          </w:tcPr>
          <w:p w14:paraId="2811101B"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31A3B31A" w14:textId="77777777" w:rsidR="0076746E" w:rsidRPr="0048588D" w:rsidRDefault="0076746E" w:rsidP="002540B3"/>
        </w:tc>
      </w:tr>
      <w:tr w:rsidR="0076746E" w:rsidRPr="0048588D" w14:paraId="3B77AA8C" w14:textId="77777777" w:rsidTr="00DB268A">
        <w:tc>
          <w:tcPr>
            <w:tcW w:w="3402" w:type="dxa"/>
            <w:tcBorders>
              <w:top w:val="single" w:sz="4" w:space="0" w:color="FFFFFF" w:themeColor="background1"/>
              <w:bottom w:val="single" w:sz="4" w:space="0" w:color="FFFFFF" w:themeColor="background1"/>
            </w:tcBorders>
            <w:shd w:val="clear" w:color="auto" w:fill="1A4596"/>
          </w:tcPr>
          <w:p w14:paraId="4BF9A9ED"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43F8D106" w14:textId="77777777" w:rsidR="0076746E" w:rsidRPr="0048588D" w:rsidRDefault="0076746E" w:rsidP="002540B3">
            <w:r w:rsidRPr="000720BE">
              <w:rPr>
                <w:color w:val="E97300" w:themeColor="accent4"/>
              </w:rPr>
              <w:t>To be set out in final strategy</w:t>
            </w:r>
          </w:p>
        </w:tc>
      </w:tr>
      <w:tr w:rsidR="0076746E" w:rsidRPr="0048588D" w14:paraId="68F82E01" w14:textId="77777777" w:rsidTr="00DB268A">
        <w:tc>
          <w:tcPr>
            <w:tcW w:w="3402" w:type="dxa"/>
            <w:tcBorders>
              <w:top w:val="single" w:sz="4" w:space="0" w:color="FFFFFF" w:themeColor="background1"/>
              <w:bottom w:val="single" w:sz="4" w:space="0" w:color="FFFFFF" w:themeColor="background1"/>
            </w:tcBorders>
            <w:shd w:val="clear" w:color="auto" w:fill="1A4596"/>
          </w:tcPr>
          <w:p w14:paraId="78D68EC1"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5A2F7068"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90338A3" w14:textId="77777777" w:rsidTr="00DB268A">
        <w:tc>
          <w:tcPr>
            <w:tcW w:w="3402" w:type="dxa"/>
            <w:tcBorders>
              <w:top w:val="single" w:sz="4" w:space="0" w:color="FFFFFF" w:themeColor="background1"/>
              <w:bottom w:val="single" w:sz="4" w:space="0" w:color="FFFFFF" w:themeColor="background1"/>
            </w:tcBorders>
            <w:shd w:val="clear" w:color="auto" w:fill="1A4596"/>
          </w:tcPr>
          <w:p w14:paraId="1409CF9B"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576E2EB8"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76EA6C6D" w14:textId="77777777" w:rsidTr="00DB268A">
        <w:tc>
          <w:tcPr>
            <w:tcW w:w="3402" w:type="dxa"/>
            <w:tcBorders>
              <w:top w:val="single" w:sz="4" w:space="0" w:color="FFFFFF" w:themeColor="background1"/>
              <w:bottom w:val="single" w:sz="4" w:space="0" w:color="FFFFFF" w:themeColor="background1"/>
            </w:tcBorders>
            <w:shd w:val="clear" w:color="auto" w:fill="1A4596"/>
          </w:tcPr>
          <w:p w14:paraId="4BA09F5A"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6C0E2D3D"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0F43D25B" w14:textId="77777777" w:rsidTr="00DB268A">
        <w:tc>
          <w:tcPr>
            <w:tcW w:w="3402" w:type="dxa"/>
            <w:tcBorders>
              <w:top w:val="single" w:sz="4" w:space="0" w:color="FFFFFF" w:themeColor="background1"/>
              <w:bottom w:val="single" w:sz="4" w:space="0" w:color="FFFFFF" w:themeColor="background1"/>
            </w:tcBorders>
            <w:shd w:val="clear" w:color="auto" w:fill="1A4596"/>
          </w:tcPr>
          <w:p w14:paraId="1A4E87C3"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51BB088C" w14:textId="3FE9D4A4"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p>
        </w:tc>
      </w:tr>
      <w:tr w:rsidR="0076746E" w:rsidRPr="0048588D" w14:paraId="329B4DB2" w14:textId="77777777" w:rsidTr="00DB268A">
        <w:tc>
          <w:tcPr>
            <w:tcW w:w="3402" w:type="dxa"/>
            <w:tcBorders>
              <w:top w:val="single" w:sz="4" w:space="0" w:color="FFFFFF" w:themeColor="background1"/>
            </w:tcBorders>
            <w:shd w:val="clear" w:color="auto" w:fill="1A4596"/>
          </w:tcPr>
          <w:p w14:paraId="37E9AB53"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1A5E66D2" w14:textId="77777777" w:rsidR="0076746E" w:rsidRPr="0048588D" w:rsidRDefault="0076746E" w:rsidP="002540B3">
            <w:pPr>
              <w:rPr>
                <w:color w:val="auto"/>
              </w:rPr>
            </w:pPr>
          </w:p>
        </w:tc>
      </w:tr>
    </w:tbl>
    <w:p w14:paraId="0B00837A" w14:textId="77777777" w:rsidR="0076746E" w:rsidRPr="0048588D" w:rsidRDefault="0076746E" w:rsidP="0076746E"/>
    <w:p w14:paraId="2DC0A2AF" w14:textId="77777777" w:rsidR="0076746E" w:rsidRPr="0048588D" w:rsidRDefault="0076746E" w:rsidP="0076746E"/>
    <w:p w14:paraId="522DD25D" w14:textId="77777777" w:rsidR="0076746E" w:rsidRPr="0048588D" w:rsidRDefault="0076746E" w:rsidP="0076746E"/>
    <w:p w14:paraId="42EC1BDE"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3"/>
        <w:gridCol w:w="6376"/>
      </w:tblGrid>
      <w:tr w:rsidR="0076746E" w:rsidRPr="0048588D" w14:paraId="2BC9141B" w14:textId="77777777" w:rsidTr="00DB268A">
        <w:tc>
          <w:tcPr>
            <w:tcW w:w="3402" w:type="dxa"/>
            <w:tcBorders>
              <w:top w:val="nil"/>
              <w:bottom w:val="single" w:sz="4" w:space="0" w:color="FFFFFF" w:themeColor="background1"/>
            </w:tcBorders>
            <w:shd w:val="clear" w:color="auto" w:fill="1A4596"/>
          </w:tcPr>
          <w:p w14:paraId="76F5E491"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0" w:type="dxa"/>
          </w:tcPr>
          <w:p w14:paraId="524E9579" w14:textId="77777777" w:rsidR="0076746E" w:rsidRPr="0048588D" w:rsidRDefault="0076746E" w:rsidP="002540B3">
            <w:r w:rsidRPr="0048588D">
              <w:t>12</w:t>
            </w:r>
          </w:p>
        </w:tc>
      </w:tr>
      <w:tr w:rsidR="0076746E" w:rsidRPr="0048588D" w14:paraId="1D29D411" w14:textId="77777777" w:rsidTr="00DB268A">
        <w:tc>
          <w:tcPr>
            <w:tcW w:w="3402" w:type="dxa"/>
            <w:tcBorders>
              <w:top w:val="single" w:sz="4" w:space="0" w:color="FFFFFF" w:themeColor="background1"/>
              <w:bottom w:val="single" w:sz="4" w:space="0" w:color="FFFFFF" w:themeColor="background1"/>
            </w:tcBorders>
            <w:shd w:val="clear" w:color="auto" w:fill="1A4596"/>
          </w:tcPr>
          <w:p w14:paraId="5C151EC8"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314AC9BB" w14:textId="77777777" w:rsidR="0076746E" w:rsidRPr="0048588D" w:rsidRDefault="0076746E" w:rsidP="002540B3">
            <w:r w:rsidRPr="000720BE">
              <w:rPr>
                <w:color w:val="E97300" w:themeColor="accent4"/>
              </w:rPr>
              <w:t>To be set out in final strategy</w:t>
            </w:r>
          </w:p>
        </w:tc>
      </w:tr>
      <w:tr w:rsidR="0076746E" w:rsidRPr="0048588D" w14:paraId="10382310" w14:textId="77777777" w:rsidTr="00DB268A">
        <w:tc>
          <w:tcPr>
            <w:tcW w:w="3402" w:type="dxa"/>
            <w:tcBorders>
              <w:top w:val="single" w:sz="4" w:space="0" w:color="FFFFFF" w:themeColor="background1"/>
              <w:bottom w:val="single" w:sz="4" w:space="0" w:color="FFFFFF" w:themeColor="background1"/>
            </w:tcBorders>
            <w:shd w:val="clear" w:color="auto" w:fill="1A4596"/>
          </w:tcPr>
          <w:p w14:paraId="68B94E70"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28031CB8" w14:textId="77777777" w:rsidR="0076746E" w:rsidRPr="0048588D" w:rsidRDefault="0076746E" w:rsidP="002540B3">
            <w:r w:rsidRPr="0048588D">
              <w:t>4 Poor building energy efficiency</w:t>
            </w:r>
          </w:p>
          <w:p w14:paraId="1A718641" w14:textId="77777777" w:rsidR="0076746E" w:rsidRPr="0048588D" w:rsidRDefault="0076746E" w:rsidP="002540B3">
            <w:r w:rsidRPr="0048588D">
              <w:t>5 Fuel poverty resulting from poor building energy efficiency</w:t>
            </w:r>
          </w:p>
        </w:tc>
      </w:tr>
      <w:tr w:rsidR="0076746E" w:rsidRPr="0048588D" w14:paraId="6854881B" w14:textId="77777777" w:rsidTr="00DB268A">
        <w:tc>
          <w:tcPr>
            <w:tcW w:w="3402" w:type="dxa"/>
            <w:tcBorders>
              <w:top w:val="single" w:sz="4" w:space="0" w:color="FFFFFF" w:themeColor="background1"/>
              <w:bottom w:val="single" w:sz="4" w:space="0" w:color="FFFFFF" w:themeColor="background1"/>
            </w:tcBorders>
            <w:shd w:val="clear" w:color="auto" w:fill="1A4596"/>
          </w:tcPr>
          <w:p w14:paraId="54A5E02C"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7A95DD22" w14:textId="77777777" w:rsidR="0076746E" w:rsidRPr="0048588D" w:rsidRDefault="0076746E" w:rsidP="002540B3">
            <w:r w:rsidRPr="0048588D">
              <w:t>Wall insulation is important in reducing heat loss and hence heat demand and bills.</w:t>
            </w:r>
          </w:p>
          <w:p w14:paraId="625169CB" w14:textId="77777777" w:rsidR="0076746E" w:rsidRPr="0048588D" w:rsidRDefault="0076746E" w:rsidP="002540B3"/>
        </w:tc>
      </w:tr>
      <w:tr w:rsidR="0076746E" w:rsidRPr="0048588D" w14:paraId="482DF06B" w14:textId="77777777" w:rsidTr="00DB268A">
        <w:tc>
          <w:tcPr>
            <w:tcW w:w="3402" w:type="dxa"/>
            <w:tcBorders>
              <w:top w:val="single" w:sz="4" w:space="0" w:color="FFFFFF" w:themeColor="background1"/>
              <w:bottom w:val="single" w:sz="4" w:space="0" w:color="FFFFFF" w:themeColor="background1"/>
            </w:tcBorders>
            <w:shd w:val="clear" w:color="auto" w:fill="1A4596"/>
          </w:tcPr>
          <w:p w14:paraId="0DF65B37"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F15F392"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48890DC0" w14:textId="77777777" w:rsidTr="00DB268A">
        <w:tc>
          <w:tcPr>
            <w:tcW w:w="3402" w:type="dxa"/>
            <w:tcBorders>
              <w:top w:val="single" w:sz="4" w:space="0" w:color="FFFFFF" w:themeColor="background1"/>
              <w:bottom w:val="single" w:sz="4" w:space="0" w:color="FFFFFF" w:themeColor="background1"/>
            </w:tcBorders>
            <w:shd w:val="clear" w:color="auto" w:fill="1A4596"/>
          </w:tcPr>
          <w:p w14:paraId="256D248C"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671FC302" w14:textId="77777777" w:rsidR="0076746E" w:rsidRPr="0048588D" w:rsidRDefault="0076746E" w:rsidP="002540B3">
            <w:r w:rsidRPr="000720BE">
              <w:rPr>
                <w:color w:val="E97300" w:themeColor="accent4"/>
              </w:rPr>
              <w:t>To be set out in final strategy</w:t>
            </w:r>
          </w:p>
        </w:tc>
      </w:tr>
      <w:tr w:rsidR="0076746E" w:rsidRPr="0048588D" w14:paraId="5E3BA408" w14:textId="77777777" w:rsidTr="00DB268A">
        <w:tc>
          <w:tcPr>
            <w:tcW w:w="3402" w:type="dxa"/>
            <w:tcBorders>
              <w:top w:val="single" w:sz="4" w:space="0" w:color="FFFFFF" w:themeColor="background1"/>
              <w:bottom w:val="single" w:sz="4" w:space="0" w:color="FFFFFF" w:themeColor="background1"/>
            </w:tcBorders>
            <w:shd w:val="clear" w:color="auto" w:fill="1A4596"/>
          </w:tcPr>
          <w:p w14:paraId="4CE1596A"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7C30091A" w14:textId="77777777" w:rsidR="0076746E" w:rsidRPr="0048588D" w:rsidRDefault="0076746E" w:rsidP="002540B3">
            <w:r w:rsidRPr="0048588D">
              <w:t>HAs</w:t>
            </w:r>
          </w:p>
          <w:p w14:paraId="59DA233A" w14:textId="77777777" w:rsidR="0076746E" w:rsidRPr="0048588D" w:rsidRDefault="0076746E" w:rsidP="002540B3">
            <w:r w:rsidRPr="0048588D">
              <w:t xml:space="preserve">HA </w:t>
            </w:r>
            <w:proofErr w:type="gramStart"/>
            <w:r w:rsidRPr="0048588D">
              <w:t>tenants</w:t>
            </w:r>
            <w:proofErr w:type="gramEnd"/>
          </w:p>
          <w:p w14:paraId="208660C8" w14:textId="77777777" w:rsidR="0076746E" w:rsidRPr="0048588D" w:rsidRDefault="0076746E" w:rsidP="002540B3">
            <w:r w:rsidRPr="0048588D">
              <w:t>Suppliers/ installers</w:t>
            </w:r>
          </w:p>
        </w:tc>
      </w:tr>
      <w:tr w:rsidR="0076746E" w:rsidRPr="0048588D" w14:paraId="66EF78F2" w14:textId="77777777" w:rsidTr="00DB268A">
        <w:tc>
          <w:tcPr>
            <w:tcW w:w="3402" w:type="dxa"/>
            <w:tcBorders>
              <w:top w:val="single" w:sz="4" w:space="0" w:color="FFFFFF" w:themeColor="background1"/>
              <w:bottom w:val="single" w:sz="4" w:space="0" w:color="FFFFFF" w:themeColor="background1"/>
            </w:tcBorders>
            <w:shd w:val="clear" w:color="auto" w:fill="1A4596"/>
          </w:tcPr>
          <w:p w14:paraId="3110BCC5"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6A26A0B0" w14:textId="19D84344" w:rsidR="0076746E" w:rsidRPr="0048588D" w:rsidRDefault="004A3368" w:rsidP="002540B3">
            <w:r>
              <w:t>Ayr</w:t>
            </w:r>
            <w:r w:rsidRPr="004265C9">
              <w:t>- </w:t>
            </w:r>
            <w:r>
              <w:t>106</w:t>
            </w:r>
            <w:r w:rsidRPr="004265C9">
              <w:t xml:space="preserve">, </w:t>
            </w:r>
            <w:r>
              <w:t>Carrick</w:t>
            </w:r>
            <w:r w:rsidRPr="004265C9">
              <w:t>- </w:t>
            </w:r>
            <w:r>
              <w:t>26</w:t>
            </w:r>
            <w:r w:rsidRPr="004265C9">
              <w:t xml:space="preserve">, </w:t>
            </w:r>
            <w:r>
              <w:t>Girvan</w:t>
            </w:r>
            <w:r w:rsidRPr="004265C9">
              <w:t>- </w:t>
            </w:r>
            <w:r>
              <w:t>11</w:t>
            </w:r>
            <w:r w:rsidRPr="004265C9">
              <w:t xml:space="preserve">, </w:t>
            </w:r>
            <w:r>
              <w:t>Kyle</w:t>
            </w:r>
            <w:r w:rsidRPr="004265C9">
              <w:t>- </w:t>
            </w:r>
            <w:r>
              <w:t>63</w:t>
            </w:r>
            <w:r w:rsidRPr="004265C9">
              <w:t xml:space="preserve">, </w:t>
            </w:r>
            <w:r>
              <w:t>Maybole</w:t>
            </w:r>
            <w:r w:rsidRPr="004265C9">
              <w:t>- </w:t>
            </w:r>
            <w:r>
              <w:t>4</w:t>
            </w:r>
            <w:r w:rsidRPr="004265C9">
              <w:t xml:space="preserve">, </w:t>
            </w:r>
            <w:r>
              <w:t>Prestwick</w:t>
            </w:r>
            <w:r w:rsidRPr="004265C9">
              <w:t>- </w:t>
            </w:r>
            <w:r>
              <w:t>22</w:t>
            </w:r>
            <w:r w:rsidRPr="004265C9">
              <w:t xml:space="preserve">, </w:t>
            </w:r>
            <w:r>
              <w:t>Troon</w:t>
            </w:r>
            <w:r w:rsidRPr="004265C9">
              <w:t>- </w:t>
            </w:r>
            <w:r>
              <w:t>25</w:t>
            </w:r>
            <w:r w:rsidRPr="004265C9">
              <w:t>.</w:t>
            </w:r>
          </w:p>
        </w:tc>
      </w:tr>
      <w:tr w:rsidR="0076746E" w:rsidRPr="0048588D" w14:paraId="0604C8D7" w14:textId="77777777" w:rsidTr="00DB268A">
        <w:tc>
          <w:tcPr>
            <w:tcW w:w="3402" w:type="dxa"/>
            <w:tcBorders>
              <w:top w:val="single" w:sz="4" w:space="0" w:color="FFFFFF" w:themeColor="background1"/>
              <w:bottom w:val="single" w:sz="4" w:space="0" w:color="FFFFFF" w:themeColor="background1"/>
            </w:tcBorders>
            <w:shd w:val="clear" w:color="auto" w:fill="1A4596"/>
          </w:tcPr>
          <w:p w14:paraId="0BFFC32B"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6DEF07A2" w14:textId="77777777" w:rsidR="0076746E" w:rsidRPr="0048588D" w:rsidRDefault="0076746E" w:rsidP="002540B3">
            <w:r w:rsidRPr="0048588D">
              <w:t>There are several established technologies with several vendors and no supply bottlenecks.</w:t>
            </w:r>
          </w:p>
        </w:tc>
      </w:tr>
      <w:tr w:rsidR="0076746E" w:rsidRPr="0048588D" w14:paraId="6C3FBCEF" w14:textId="77777777" w:rsidTr="00DB268A">
        <w:tc>
          <w:tcPr>
            <w:tcW w:w="3402" w:type="dxa"/>
            <w:tcBorders>
              <w:top w:val="single" w:sz="4" w:space="0" w:color="FFFFFF" w:themeColor="background1"/>
              <w:bottom w:val="single" w:sz="4" w:space="0" w:color="FFFFFF" w:themeColor="background1"/>
            </w:tcBorders>
            <w:shd w:val="clear" w:color="auto" w:fill="1A4596"/>
          </w:tcPr>
          <w:p w14:paraId="0099A4AB"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214EEF51" w14:textId="77777777" w:rsidR="0076746E" w:rsidRPr="0048588D" w:rsidRDefault="0076746E" w:rsidP="002540B3">
            <w:r w:rsidRPr="0048588D">
              <w:t>These are established practices with no specific skills requirement</w:t>
            </w:r>
          </w:p>
        </w:tc>
      </w:tr>
      <w:tr w:rsidR="0076746E" w:rsidRPr="0048588D" w14:paraId="727E86C4" w14:textId="77777777" w:rsidTr="00DB268A">
        <w:tc>
          <w:tcPr>
            <w:tcW w:w="3402" w:type="dxa"/>
            <w:tcBorders>
              <w:top w:val="single" w:sz="4" w:space="0" w:color="FFFFFF" w:themeColor="background1"/>
              <w:bottom w:val="single" w:sz="4" w:space="0" w:color="FFFFFF" w:themeColor="background1"/>
            </w:tcBorders>
            <w:shd w:val="clear" w:color="auto" w:fill="1A4596"/>
          </w:tcPr>
          <w:p w14:paraId="643FFF3E"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062FCAAA" w14:textId="77777777" w:rsidR="0076746E" w:rsidRPr="0048588D" w:rsidRDefault="0076746E" w:rsidP="002540B3">
            <w:r w:rsidRPr="0048588D">
              <w:t>The level of investment, if required, could vary significantly between buildings.</w:t>
            </w:r>
          </w:p>
        </w:tc>
      </w:tr>
      <w:tr w:rsidR="0076746E" w:rsidRPr="0048588D" w14:paraId="5C5460CE" w14:textId="77777777" w:rsidTr="00DB268A">
        <w:tc>
          <w:tcPr>
            <w:tcW w:w="3402" w:type="dxa"/>
            <w:tcBorders>
              <w:top w:val="single" w:sz="4" w:space="0" w:color="FFFFFF" w:themeColor="background1"/>
              <w:bottom w:val="single" w:sz="4" w:space="0" w:color="FFFFFF" w:themeColor="background1"/>
            </w:tcBorders>
            <w:shd w:val="clear" w:color="auto" w:fill="1A4596"/>
          </w:tcPr>
          <w:p w14:paraId="7B04F114"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07A1916B" w14:textId="77777777" w:rsidR="0076746E" w:rsidRPr="0048588D" w:rsidRDefault="0076746E" w:rsidP="002540B3"/>
        </w:tc>
      </w:tr>
      <w:tr w:rsidR="0076746E" w:rsidRPr="0048588D" w14:paraId="1E801B3A" w14:textId="77777777" w:rsidTr="00DB268A">
        <w:tc>
          <w:tcPr>
            <w:tcW w:w="3402" w:type="dxa"/>
            <w:tcBorders>
              <w:top w:val="single" w:sz="4" w:space="0" w:color="FFFFFF" w:themeColor="background1"/>
              <w:bottom w:val="single" w:sz="4" w:space="0" w:color="FFFFFF" w:themeColor="background1"/>
            </w:tcBorders>
            <w:shd w:val="clear" w:color="auto" w:fill="1A4596"/>
          </w:tcPr>
          <w:p w14:paraId="2C129BC0"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60EDD137" w14:textId="77777777" w:rsidR="0076746E" w:rsidRPr="0048588D" w:rsidRDefault="0076746E" w:rsidP="002540B3"/>
        </w:tc>
      </w:tr>
      <w:tr w:rsidR="0076746E" w:rsidRPr="0048588D" w14:paraId="1DA91055" w14:textId="77777777" w:rsidTr="00DB268A">
        <w:tc>
          <w:tcPr>
            <w:tcW w:w="3402" w:type="dxa"/>
            <w:tcBorders>
              <w:top w:val="single" w:sz="4" w:space="0" w:color="FFFFFF" w:themeColor="background1"/>
              <w:bottom w:val="single" w:sz="4" w:space="0" w:color="FFFFFF" w:themeColor="background1"/>
            </w:tcBorders>
            <w:shd w:val="clear" w:color="auto" w:fill="1A4596"/>
          </w:tcPr>
          <w:p w14:paraId="33A1374B"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4AD30D11" w14:textId="77777777" w:rsidR="0076746E" w:rsidRPr="0048588D" w:rsidRDefault="0076746E" w:rsidP="002540B3">
            <w:r w:rsidRPr="000720BE">
              <w:rPr>
                <w:color w:val="E97300" w:themeColor="accent4"/>
              </w:rPr>
              <w:t>To be set out in final strategy</w:t>
            </w:r>
          </w:p>
        </w:tc>
      </w:tr>
      <w:tr w:rsidR="0076746E" w:rsidRPr="0048588D" w14:paraId="44948F03" w14:textId="77777777" w:rsidTr="00DB268A">
        <w:tc>
          <w:tcPr>
            <w:tcW w:w="3402" w:type="dxa"/>
            <w:tcBorders>
              <w:top w:val="single" w:sz="4" w:space="0" w:color="FFFFFF" w:themeColor="background1"/>
              <w:bottom w:val="single" w:sz="4" w:space="0" w:color="FFFFFF" w:themeColor="background1"/>
            </w:tcBorders>
            <w:shd w:val="clear" w:color="auto" w:fill="1A4596"/>
          </w:tcPr>
          <w:p w14:paraId="79E44778"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4596C872"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0F078192" w14:textId="77777777" w:rsidTr="00DB268A">
        <w:tc>
          <w:tcPr>
            <w:tcW w:w="3402" w:type="dxa"/>
            <w:tcBorders>
              <w:top w:val="single" w:sz="4" w:space="0" w:color="FFFFFF" w:themeColor="background1"/>
              <w:bottom w:val="single" w:sz="4" w:space="0" w:color="FFFFFF" w:themeColor="background1"/>
            </w:tcBorders>
            <w:shd w:val="clear" w:color="auto" w:fill="1A4596"/>
          </w:tcPr>
          <w:p w14:paraId="123F3884"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1E67CBF0"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17150C9B" w14:textId="77777777" w:rsidTr="00DB268A">
        <w:tc>
          <w:tcPr>
            <w:tcW w:w="3402" w:type="dxa"/>
            <w:tcBorders>
              <w:top w:val="single" w:sz="4" w:space="0" w:color="FFFFFF" w:themeColor="background1"/>
              <w:bottom w:val="single" w:sz="4" w:space="0" w:color="FFFFFF" w:themeColor="background1"/>
            </w:tcBorders>
            <w:shd w:val="clear" w:color="auto" w:fill="1A4596"/>
          </w:tcPr>
          <w:p w14:paraId="2E02672D"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2D3CF879"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6593EB1E" w14:textId="77777777" w:rsidTr="00DB268A">
        <w:tc>
          <w:tcPr>
            <w:tcW w:w="3402" w:type="dxa"/>
            <w:tcBorders>
              <w:top w:val="single" w:sz="4" w:space="0" w:color="FFFFFF" w:themeColor="background1"/>
              <w:bottom w:val="single" w:sz="4" w:space="0" w:color="FFFFFF" w:themeColor="background1"/>
            </w:tcBorders>
            <w:shd w:val="clear" w:color="auto" w:fill="1A4596"/>
          </w:tcPr>
          <w:p w14:paraId="1D915733"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6BCAFE8A" w14:textId="03A57489"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p>
        </w:tc>
      </w:tr>
      <w:tr w:rsidR="0076746E" w:rsidRPr="0048588D" w14:paraId="3E2BA87D" w14:textId="77777777" w:rsidTr="00DB268A">
        <w:tc>
          <w:tcPr>
            <w:tcW w:w="3402" w:type="dxa"/>
            <w:tcBorders>
              <w:top w:val="single" w:sz="4" w:space="0" w:color="FFFFFF" w:themeColor="background1"/>
            </w:tcBorders>
            <w:shd w:val="clear" w:color="auto" w:fill="1A4596"/>
          </w:tcPr>
          <w:p w14:paraId="76AFC8D1"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50B801D8" w14:textId="77777777" w:rsidR="0076746E" w:rsidRPr="0048588D" w:rsidRDefault="0076746E" w:rsidP="002540B3">
            <w:pPr>
              <w:rPr>
                <w:color w:val="auto"/>
              </w:rPr>
            </w:pPr>
          </w:p>
        </w:tc>
      </w:tr>
    </w:tbl>
    <w:p w14:paraId="2BEBA844" w14:textId="77777777" w:rsidR="0076746E" w:rsidRPr="0048588D" w:rsidRDefault="0076746E" w:rsidP="0076746E"/>
    <w:p w14:paraId="0AA2FEEA"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5"/>
        <w:gridCol w:w="6374"/>
      </w:tblGrid>
      <w:tr w:rsidR="0076746E" w:rsidRPr="0048588D" w14:paraId="5E501B30" w14:textId="77777777" w:rsidTr="00DB268A">
        <w:tc>
          <w:tcPr>
            <w:tcW w:w="3402" w:type="dxa"/>
            <w:tcBorders>
              <w:top w:val="nil"/>
              <w:bottom w:val="single" w:sz="4" w:space="0" w:color="FFFFFF" w:themeColor="background1"/>
            </w:tcBorders>
            <w:shd w:val="clear" w:color="auto" w:fill="1A4596"/>
          </w:tcPr>
          <w:p w14:paraId="2A1A120E"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0" w:type="dxa"/>
          </w:tcPr>
          <w:p w14:paraId="45335BA8" w14:textId="77777777" w:rsidR="0076746E" w:rsidRPr="0048588D" w:rsidRDefault="0076746E" w:rsidP="002540B3">
            <w:r w:rsidRPr="0048588D">
              <w:t>13</w:t>
            </w:r>
          </w:p>
        </w:tc>
      </w:tr>
      <w:tr w:rsidR="0076746E" w:rsidRPr="0048588D" w14:paraId="23CB1F5B" w14:textId="77777777" w:rsidTr="00DB268A">
        <w:tc>
          <w:tcPr>
            <w:tcW w:w="3402" w:type="dxa"/>
            <w:tcBorders>
              <w:top w:val="single" w:sz="4" w:space="0" w:color="FFFFFF" w:themeColor="background1"/>
              <w:bottom w:val="single" w:sz="4" w:space="0" w:color="FFFFFF" w:themeColor="background1"/>
            </w:tcBorders>
            <w:shd w:val="clear" w:color="auto" w:fill="1A4596"/>
          </w:tcPr>
          <w:p w14:paraId="422FF480"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44C3BA33" w14:textId="77777777" w:rsidR="0076746E" w:rsidRPr="0048588D" w:rsidRDefault="0076746E" w:rsidP="002540B3">
            <w:r w:rsidRPr="000720BE">
              <w:rPr>
                <w:color w:val="E97300" w:themeColor="accent4"/>
              </w:rPr>
              <w:t>To be set out in final strategy</w:t>
            </w:r>
          </w:p>
        </w:tc>
      </w:tr>
      <w:tr w:rsidR="0076746E" w:rsidRPr="0048588D" w14:paraId="451ABF3D" w14:textId="77777777" w:rsidTr="00DB268A">
        <w:tc>
          <w:tcPr>
            <w:tcW w:w="3402" w:type="dxa"/>
            <w:tcBorders>
              <w:top w:val="single" w:sz="4" w:space="0" w:color="FFFFFF" w:themeColor="background1"/>
              <w:bottom w:val="single" w:sz="4" w:space="0" w:color="FFFFFF" w:themeColor="background1"/>
            </w:tcBorders>
            <w:shd w:val="clear" w:color="auto" w:fill="1A4596"/>
          </w:tcPr>
          <w:p w14:paraId="427E9DF5"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0E7E86D1" w14:textId="77777777" w:rsidR="0076746E" w:rsidRPr="0048588D" w:rsidRDefault="0076746E" w:rsidP="002540B3">
            <w:r w:rsidRPr="0048588D">
              <w:t>4 Poor building energy efficiency</w:t>
            </w:r>
          </w:p>
          <w:p w14:paraId="2706A5FE" w14:textId="77777777" w:rsidR="0076746E" w:rsidRPr="0048588D" w:rsidRDefault="0076746E" w:rsidP="002540B3">
            <w:r w:rsidRPr="0048588D">
              <w:t>5 Fuel poverty resulting from poor building energy efficiency</w:t>
            </w:r>
          </w:p>
        </w:tc>
      </w:tr>
      <w:tr w:rsidR="0076746E" w:rsidRPr="0048588D" w14:paraId="61D0E71B" w14:textId="77777777" w:rsidTr="00DB268A">
        <w:tc>
          <w:tcPr>
            <w:tcW w:w="3402" w:type="dxa"/>
            <w:tcBorders>
              <w:top w:val="single" w:sz="4" w:space="0" w:color="FFFFFF" w:themeColor="background1"/>
              <w:bottom w:val="single" w:sz="4" w:space="0" w:color="FFFFFF" w:themeColor="background1"/>
            </w:tcBorders>
            <w:shd w:val="clear" w:color="auto" w:fill="1A4596"/>
          </w:tcPr>
          <w:p w14:paraId="2E276951"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39002051" w14:textId="77777777" w:rsidR="0076746E" w:rsidRPr="0048588D" w:rsidRDefault="0076746E" w:rsidP="002540B3">
            <w:r w:rsidRPr="0048588D">
              <w:t>Double glazing is important in reducing heat loss and hence heat demand and bills.</w:t>
            </w:r>
          </w:p>
          <w:p w14:paraId="54E49FBD" w14:textId="77777777" w:rsidR="0076746E" w:rsidRPr="0048588D" w:rsidRDefault="0076746E" w:rsidP="002540B3"/>
        </w:tc>
      </w:tr>
      <w:tr w:rsidR="0076746E" w:rsidRPr="0048588D" w14:paraId="6F7AD263" w14:textId="77777777" w:rsidTr="00DB268A">
        <w:tc>
          <w:tcPr>
            <w:tcW w:w="3402" w:type="dxa"/>
            <w:tcBorders>
              <w:top w:val="single" w:sz="4" w:space="0" w:color="FFFFFF" w:themeColor="background1"/>
              <w:bottom w:val="single" w:sz="4" w:space="0" w:color="FFFFFF" w:themeColor="background1"/>
            </w:tcBorders>
            <w:shd w:val="clear" w:color="auto" w:fill="1A4596"/>
          </w:tcPr>
          <w:p w14:paraId="263EE1A9"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5563C49E" w14:textId="77777777" w:rsidR="0076746E" w:rsidRPr="0048588D" w:rsidRDefault="0076746E" w:rsidP="002540B3">
            <w:pPr>
              <w:rPr>
                <w:color w:val="E97300" w:themeColor="accent4"/>
              </w:rPr>
            </w:pPr>
            <w:r w:rsidRPr="0048588D">
              <w:rPr>
                <w:color w:val="E97300" w:themeColor="accent4"/>
              </w:rPr>
              <w:t xml:space="preserve">Who in the </w:t>
            </w:r>
            <w:r>
              <w:rPr>
                <w:color w:val="E97300" w:themeColor="accent4"/>
              </w:rPr>
              <w:t>Council</w:t>
            </w:r>
            <w:r w:rsidRPr="0048588D">
              <w:rPr>
                <w:color w:val="E97300" w:themeColor="accent4"/>
              </w:rPr>
              <w:t xml:space="preserve"> should lead?</w:t>
            </w:r>
          </w:p>
        </w:tc>
      </w:tr>
      <w:tr w:rsidR="0076746E" w:rsidRPr="0048588D" w14:paraId="10413A52" w14:textId="77777777" w:rsidTr="00DB268A">
        <w:tc>
          <w:tcPr>
            <w:tcW w:w="3402" w:type="dxa"/>
            <w:tcBorders>
              <w:top w:val="single" w:sz="4" w:space="0" w:color="FFFFFF" w:themeColor="background1"/>
              <w:bottom w:val="single" w:sz="4" w:space="0" w:color="FFFFFF" w:themeColor="background1"/>
            </w:tcBorders>
            <w:shd w:val="clear" w:color="auto" w:fill="1A4596"/>
          </w:tcPr>
          <w:p w14:paraId="55E61CDF"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77EE690E" w14:textId="77777777" w:rsidR="0076746E" w:rsidRPr="0048588D" w:rsidRDefault="0076746E" w:rsidP="002540B3">
            <w:r w:rsidRPr="0048588D">
              <w:rPr>
                <w:color w:val="E97300" w:themeColor="accent4"/>
              </w:rPr>
              <w:t>Which departments interested?</w:t>
            </w:r>
          </w:p>
        </w:tc>
      </w:tr>
      <w:tr w:rsidR="0076746E" w:rsidRPr="0048588D" w14:paraId="03E2CC37" w14:textId="77777777" w:rsidTr="00DB268A">
        <w:tc>
          <w:tcPr>
            <w:tcW w:w="3402" w:type="dxa"/>
            <w:tcBorders>
              <w:top w:val="single" w:sz="4" w:space="0" w:color="FFFFFF" w:themeColor="background1"/>
              <w:bottom w:val="single" w:sz="4" w:space="0" w:color="FFFFFF" w:themeColor="background1"/>
            </w:tcBorders>
            <w:shd w:val="clear" w:color="auto" w:fill="1A4596"/>
          </w:tcPr>
          <w:p w14:paraId="3167158F"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5AB2EA83" w14:textId="77777777" w:rsidR="0076746E" w:rsidRPr="0048588D" w:rsidRDefault="0076746E" w:rsidP="002540B3">
            <w:r w:rsidRPr="0048588D">
              <w:t>HAs</w:t>
            </w:r>
          </w:p>
          <w:p w14:paraId="1CDB7C15" w14:textId="77777777" w:rsidR="0076746E" w:rsidRPr="0048588D" w:rsidRDefault="0076746E" w:rsidP="002540B3">
            <w:r w:rsidRPr="0048588D">
              <w:t xml:space="preserve">HA </w:t>
            </w:r>
            <w:proofErr w:type="gramStart"/>
            <w:r w:rsidRPr="0048588D">
              <w:t>tenants</w:t>
            </w:r>
            <w:proofErr w:type="gramEnd"/>
          </w:p>
          <w:p w14:paraId="2B33F8F6" w14:textId="77777777" w:rsidR="0076746E" w:rsidRPr="0048588D" w:rsidRDefault="0076746E" w:rsidP="002540B3">
            <w:r w:rsidRPr="0048588D">
              <w:t>Suppliers/ installers</w:t>
            </w:r>
          </w:p>
        </w:tc>
      </w:tr>
      <w:tr w:rsidR="0076746E" w:rsidRPr="0048588D" w14:paraId="5C3F2786" w14:textId="77777777" w:rsidTr="00DB268A">
        <w:tc>
          <w:tcPr>
            <w:tcW w:w="3402" w:type="dxa"/>
            <w:tcBorders>
              <w:top w:val="single" w:sz="4" w:space="0" w:color="FFFFFF" w:themeColor="background1"/>
              <w:bottom w:val="single" w:sz="4" w:space="0" w:color="FFFFFF" w:themeColor="background1"/>
            </w:tcBorders>
            <w:shd w:val="clear" w:color="auto" w:fill="1A4596"/>
          </w:tcPr>
          <w:p w14:paraId="2EC0FB1A"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3C6DD2DC" w14:textId="58B75302" w:rsidR="0076746E" w:rsidRPr="0048588D" w:rsidRDefault="00F814A8" w:rsidP="002540B3">
            <w:r>
              <w:t>Ayr</w:t>
            </w:r>
            <w:r w:rsidRPr="004265C9">
              <w:t>- </w:t>
            </w:r>
            <w:r w:rsidR="009234DC">
              <w:t>28</w:t>
            </w:r>
            <w:r w:rsidRPr="004265C9">
              <w:t xml:space="preserve">, </w:t>
            </w:r>
            <w:r>
              <w:t>Carrick</w:t>
            </w:r>
            <w:r w:rsidRPr="004265C9">
              <w:t>- </w:t>
            </w:r>
            <w:r w:rsidR="009234DC">
              <w:t>1</w:t>
            </w:r>
            <w:r w:rsidRPr="004265C9">
              <w:t xml:space="preserve">, </w:t>
            </w:r>
            <w:r>
              <w:t>Girvan</w:t>
            </w:r>
            <w:r w:rsidRPr="004265C9">
              <w:t>- </w:t>
            </w:r>
            <w:r w:rsidR="009234DC">
              <w:t>4</w:t>
            </w:r>
            <w:r w:rsidRPr="004265C9">
              <w:t xml:space="preserve">, </w:t>
            </w:r>
            <w:r>
              <w:t>Kyle</w:t>
            </w:r>
            <w:r w:rsidRPr="004265C9">
              <w:t>- </w:t>
            </w:r>
            <w:r w:rsidR="009234DC">
              <w:t>4</w:t>
            </w:r>
            <w:r w:rsidRPr="004265C9">
              <w:t xml:space="preserve">, </w:t>
            </w:r>
            <w:r>
              <w:t>Maybole</w:t>
            </w:r>
            <w:r w:rsidRPr="004265C9">
              <w:t>- </w:t>
            </w:r>
            <w:r w:rsidR="003D47FE">
              <w:t>1</w:t>
            </w:r>
            <w:r w:rsidRPr="004265C9">
              <w:t xml:space="preserve">, </w:t>
            </w:r>
            <w:r>
              <w:t>Prestwick</w:t>
            </w:r>
            <w:r w:rsidRPr="004265C9">
              <w:t>- </w:t>
            </w:r>
            <w:r w:rsidR="003D47FE">
              <w:t>1</w:t>
            </w:r>
            <w:r w:rsidRPr="004265C9">
              <w:t xml:space="preserve">, </w:t>
            </w:r>
            <w:r>
              <w:t>Troon</w:t>
            </w:r>
            <w:r w:rsidRPr="004265C9">
              <w:t>- </w:t>
            </w:r>
            <w:r w:rsidR="003D47FE">
              <w:t>1</w:t>
            </w:r>
            <w:r w:rsidRPr="004265C9">
              <w:t>.</w:t>
            </w:r>
          </w:p>
        </w:tc>
      </w:tr>
      <w:tr w:rsidR="0076746E" w:rsidRPr="0048588D" w14:paraId="7C9F4E64" w14:textId="77777777" w:rsidTr="00DB268A">
        <w:tc>
          <w:tcPr>
            <w:tcW w:w="3402" w:type="dxa"/>
            <w:tcBorders>
              <w:top w:val="single" w:sz="4" w:space="0" w:color="FFFFFF" w:themeColor="background1"/>
              <w:bottom w:val="single" w:sz="4" w:space="0" w:color="FFFFFF" w:themeColor="background1"/>
            </w:tcBorders>
            <w:shd w:val="clear" w:color="auto" w:fill="1A4596"/>
          </w:tcPr>
          <w:p w14:paraId="7DDC2534"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018C40D1" w14:textId="77777777" w:rsidR="0076746E" w:rsidRPr="0048588D" w:rsidRDefault="0076746E" w:rsidP="002540B3">
            <w:r w:rsidRPr="0048588D">
              <w:t>There are several established technologies with several vendors and no supply bottlenecks.</w:t>
            </w:r>
          </w:p>
        </w:tc>
      </w:tr>
      <w:tr w:rsidR="0076746E" w:rsidRPr="0048588D" w14:paraId="48E75307" w14:textId="77777777" w:rsidTr="00DB268A">
        <w:tc>
          <w:tcPr>
            <w:tcW w:w="3402" w:type="dxa"/>
            <w:tcBorders>
              <w:top w:val="single" w:sz="4" w:space="0" w:color="FFFFFF" w:themeColor="background1"/>
              <w:bottom w:val="single" w:sz="4" w:space="0" w:color="FFFFFF" w:themeColor="background1"/>
            </w:tcBorders>
            <w:shd w:val="clear" w:color="auto" w:fill="1A4596"/>
          </w:tcPr>
          <w:p w14:paraId="068F4293"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40F9C42A" w14:textId="77777777" w:rsidR="0076746E" w:rsidRPr="0048588D" w:rsidRDefault="0076746E" w:rsidP="002540B3">
            <w:r w:rsidRPr="0048588D">
              <w:t>These are established practices with no specific skills requirement</w:t>
            </w:r>
          </w:p>
        </w:tc>
      </w:tr>
      <w:tr w:rsidR="0076746E" w:rsidRPr="0048588D" w14:paraId="10C320AB" w14:textId="77777777" w:rsidTr="00DB268A">
        <w:tc>
          <w:tcPr>
            <w:tcW w:w="3402" w:type="dxa"/>
            <w:tcBorders>
              <w:top w:val="single" w:sz="4" w:space="0" w:color="FFFFFF" w:themeColor="background1"/>
              <w:bottom w:val="single" w:sz="4" w:space="0" w:color="FFFFFF" w:themeColor="background1"/>
            </w:tcBorders>
            <w:shd w:val="clear" w:color="auto" w:fill="1A4596"/>
          </w:tcPr>
          <w:p w14:paraId="6D69103A"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72A0755B" w14:textId="77777777" w:rsidR="0076746E" w:rsidRPr="0048588D" w:rsidRDefault="0076746E" w:rsidP="002540B3">
            <w:r w:rsidRPr="0048588D">
              <w:t>The level of investment, if required, could vary significantly between buildings.</w:t>
            </w:r>
          </w:p>
        </w:tc>
      </w:tr>
      <w:tr w:rsidR="0076746E" w:rsidRPr="0048588D" w14:paraId="7581A910" w14:textId="77777777" w:rsidTr="00DB268A">
        <w:tc>
          <w:tcPr>
            <w:tcW w:w="3402" w:type="dxa"/>
            <w:tcBorders>
              <w:top w:val="single" w:sz="4" w:space="0" w:color="FFFFFF" w:themeColor="background1"/>
              <w:bottom w:val="single" w:sz="4" w:space="0" w:color="FFFFFF" w:themeColor="background1"/>
            </w:tcBorders>
            <w:shd w:val="clear" w:color="auto" w:fill="1A4596"/>
          </w:tcPr>
          <w:p w14:paraId="28C8F64C"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409D8199" w14:textId="77777777" w:rsidR="0076746E" w:rsidRPr="0048588D" w:rsidRDefault="0076746E" w:rsidP="002540B3"/>
        </w:tc>
      </w:tr>
      <w:tr w:rsidR="0076746E" w:rsidRPr="0048588D" w14:paraId="4BA93E48" w14:textId="77777777" w:rsidTr="00DB268A">
        <w:tc>
          <w:tcPr>
            <w:tcW w:w="3402" w:type="dxa"/>
            <w:tcBorders>
              <w:top w:val="single" w:sz="4" w:space="0" w:color="FFFFFF" w:themeColor="background1"/>
              <w:bottom w:val="single" w:sz="4" w:space="0" w:color="FFFFFF" w:themeColor="background1"/>
            </w:tcBorders>
            <w:shd w:val="clear" w:color="auto" w:fill="1A4596"/>
          </w:tcPr>
          <w:p w14:paraId="0A3FCCE4"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4CA406E4" w14:textId="77777777" w:rsidR="0076746E" w:rsidRPr="0048588D" w:rsidRDefault="0076746E" w:rsidP="002540B3"/>
        </w:tc>
      </w:tr>
      <w:tr w:rsidR="0076746E" w:rsidRPr="0048588D" w14:paraId="4636605E" w14:textId="77777777" w:rsidTr="00DB268A">
        <w:tc>
          <w:tcPr>
            <w:tcW w:w="3402" w:type="dxa"/>
            <w:tcBorders>
              <w:top w:val="single" w:sz="4" w:space="0" w:color="FFFFFF" w:themeColor="background1"/>
              <w:bottom w:val="single" w:sz="4" w:space="0" w:color="FFFFFF" w:themeColor="background1"/>
            </w:tcBorders>
            <w:shd w:val="clear" w:color="auto" w:fill="1A4596"/>
          </w:tcPr>
          <w:p w14:paraId="36C727C0"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114CB131" w14:textId="77777777" w:rsidR="0076746E" w:rsidRPr="0048588D" w:rsidRDefault="0076746E" w:rsidP="002540B3">
            <w:r w:rsidRPr="000720BE">
              <w:rPr>
                <w:color w:val="E97300" w:themeColor="accent4"/>
              </w:rPr>
              <w:t>To be set out in final strategy</w:t>
            </w:r>
          </w:p>
        </w:tc>
      </w:tr>
      <w:tr w:rsidR="0076746E" w:rsidRPr="0048588D" w14:paraId="24EB42E3" w14:textId="77777777" w:rsidTr="00DB268A">
        <w:tc>
          <w:tcPr>
            <w:tcW w:w="3402" w:type="dxa"/>
            <w:tcBorders>
              <w:top w:val="single" w:sz="4" w:space="0" w:color="FFFFFF" w:themeColor="background1"/>
              <w:bottom w:val="single" w:sz="4" w:space="0" w:color="FFFFFF" w:themeColor="background1"/>
            </w:tcBorders>
            <w:shd w:val="clear" w:color="auto" w:fill="1A4596"/>
          </w:tcPr>
          <w:p w14:paraId="2F1BDF80"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5B59F3CF"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0C7F6804" w14:textId="77777777" w:rsidTr="00DB268A">
        <w:tc>
          <w:tcPr>
            <w:tcW w:w="3402" w:type="dxa"/>
            <w:tcBorders>
              <w:top w:val="single" w:sz="4" w:space="0" w:color="FFFFFF" w:themeColor="background1"/>
              <w:bottom w:val="single" w:sz="4" w:space="0" w:color="FFFFFF" w:themeColor="background1"/>
            </w:tcBorders>
            <w:shd w:val="clear" w:color="auto" w:fill="1A4596"/>
          </w:tcPr>
          <w:p w14:paraId="7071CD83"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58E60CA1"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1B17B18" w14:textId="77777777" w:rsidTr="00DB268A">
        <w:tc>
          <w:tcPr>
            <w:tcW w:w="3402" w:type="dxa"/>
            <w:tcBorders>
              <w:top w:val="single" w:sz="4" w:space="0" w:color="FFFFFF" w:themeColor="background1"/>
              <w:bottom w:val="single" w:sz="4" w:space="0" w:color="FFFFFF" w:themeColor="background1"/>
            </w:tcBorders>
            <w:shd w:val="clear" w:color="auto" w:fill="1A4596"/>
          </w:tcPr>
          <w:p w14:paraId="0EC607AB"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5E20F706"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1B2BDAE8" w14:textId="77777777" w:rsidTr="00DB268A">
        <w:tc>
          <w:tcPr>
            <w:tcW w:w="3402" w:type="dxa"/>
            <w:tcBorders>
              <w:top w:val="single" w:sz="4" w:space="0" w:color="FFFFFF" w:themeColor="background1"/>
              <w:bottom w:val="single" w:sz="4" w:space="0" w:color="FFFFFF" w:themeColor="background1"/>
            </w:tcBorders>
            <w:shd w:val="clear" w:color="auto" w:fill="1A4596"/>
          </w:tcPr>
          <w:p w14:paraId="00CC205D"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32023EB1" w14:textId="7599187E"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p>
        </w:tc>
      </w:tr>
      <w:tr w:rsidR="0076746E" w:rsidRPr="0048588D" w14:paraId="3A025A38" w14:textId="77777777" w:rsidTr="00DB268A">
        <w:tc>
          <w:tcPr>
            <w:tcW w:w="3402" w:type="dxa"/>
            <w:tcBorders>
              <w:top w:val="single" w:sz="4" w:space="0" w:color="FFFFFF" w:themeColor="background1"/>
            </w:tcBorders>
            <w:shd w:val="clear" w:color="auto" w:fill="1A4596"/>
          </w:tcPr>
          <w:p w14:paraId="7C79A3A6"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618803B0" w14:textId="77777777" w:rsidR="0076746E" w:rsidRPr="0048588D" w:rsidRDefault="0076746E" w:rsidP="002540B3">
            <w:pPr>
              <w:rPr>
                <w:color w:val="auto"/>
              </w:rPr>
            </w:pPr>
          </w:p>
        </w:tc>
      </w:tr>
    </w:tbl>
    <w:p w14:paraId="074BE3AC"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3"/>
        <w:gridCol w:w="6376"/>
      </w:tblGrid>
      <w:tr w:rsidR="0076746E" w:rsidRPr="0048588D" w14:paraId="524252A8" w14:textId="77777777" w:rsidTr="00DB268A">
        <w:tc>
          <w:tcPr>
            <w:tcW w:w="3402" w:type="dxa"/>
            <w:tcBorders>
              <w:top w:val="nil"/>
              <w:bottom w:val="single" w:sz="4" w:space="0" w:color="FFFFFF" w:themeColor="background1"/>
            </w:tcBorders>
            <w:shd w:val="clear" w:color="auto" w:fill="1A4596"/>
          </w:tcPr>
          <w:p w14:paraId="056A0259"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0" w:type="dxa"/>
          </w:tcPr>
          <w:p w14:paraId="4EE8C109" w14:textId="77777777" w:rsidR="0076746E" w:rsidRPr="0048588D" w:rsidRDefault="0076746E" w:rsidP="002540B3">
            <w:r w:rsidRPr="0048588D">
              <w:t>14</w:t>
            </w:r>
          </w:p>
        </w:tc>
      </w:tr>
      <w:tr w:rsidR="0076746E" w:rsidRPr="0048588D" w14:paraId="0745530B" w14:textId="77777777" w:rsidTr="00DB268A">
        <w:tc>
          <w:tcPr>
            <w:tcW w:w="3402" w:type="dxa"/>
            <w:tcBorders>
              <w:top w:val="single" w:sz="4" w:space="0" w:color="FFFFFF" w:themeColor="background1"/>
              <w:bottom w:val="single" w:sz="4" w:space="0" w:color="FFFFFF" w:themeColor="background1"/>
            </w:tcBorders>
            <w:shd w:val="clear" w:color="auto" w:fill="1A4596"/>
          </w:tcPr>
          <w:p w14:paraId="5569CF72"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57482F24" w14:textId="77777777" w:rsidR="0076746E" w:rsidRPr="0048588D" w:rsidRDefault="0076746E" w:rsidP="002540B3">
            <w:r w:rsidRPr="000720BE">
              <w:rPr>
                <w:color w:val="E97300" w:themeColor="accent4"/>
              </w:rPr>
              <w:t>To be set out in final strategy</w:t>
            </w:r>
          </w:p>
        </w:tc>
      </w:tr>
      <w:tr w:rsidR="0076746E" w:rsidRPr="0048588D" w14:paraId="122E5B17" w14:textId="77777777" w:rsidTr="00DB268A">
        <w:tc>
          <w:tcPr>
            <w:tcW w:w="3402" w:type="dxa"/>
            <w:tcBorders>
              <w:top w:val="single" w:sz="4" w:space="0" w:color="FFFFFF" w:themeColor="background1"/>
              <w:bottom w:val="single" w:sz="4" w:space="0" w:color="FFFFFF" w:themeColor="background1"/>
            </w:tcBorders>
            <w:shd w:val="clear" w:color="auto" w:fill="1A4596"/>
          </w:tcPr>
          <w:p w14:paraId="098F941B"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643191BE" w14:textId="77777777" w:rsidR="0076746E" w:rsidRPr="0048588D" w:rsidRDefault="0076746E" w:rsidP="002540B3">
            <w:r w:rsidRPr="0048588D">
              <w:t>4 Poor building energy efficiency</w:t>
            </w:r>
          </w:p>
          <w:p w14:paraId="5CB1203B" w14:textId="77777777" w:rsidR="0076746E" w:rsidRPr="0048588D" w:rsidRDefault="0076746E" w:rsidP="002540B3">
            <w:r w:rsidRPr="0048588D">
              <w:t>5 Fuel poverty resulting from poor building energy efficiency</w:t>
            </w:r>
          </w:p>
        </w:tc>
      </w:tr>
      <w:tr w:rsidR="0076746E" w:rsidRPr="0048588D" w14:paraId="55528C87" w14:textId="77777777" w:rsidTr="00DB268A">
        <w:tc>
          <w:tcPr>
            <w:tcW w:w="3402" w:type="dxa"/>
            <w:tcBorders>
              <w:top w:val="single" w:sz="4" w:space="0" w:color="FFFFFF" w:themeColor="background1"/>
              <w:bottom w:val="single" w:sz="4" w:space="0" w:color="FFFFFF" w:themeColor="background1"/>
            </w:tcBorders>
            <w:shd w:val="clear" w:color="auto" w:fill="1A4596"/>
          </w:tcPr>
          <w:p w14:paraId="17694B2A"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3D753A83" w14:textId="77777777" w:rsidR="0076746E" w:rsidRPr="0048588D" w:rsidRDefault="0076746E" w:rsidP="002540B3">
            <w:r w:rsidRPr="0048588D">
              <w:t>Replacing electric heating systems with ASHPs can reduce heating electricity consumption by 2 to 3-fold but requires a wet heating system to be installed.</w:t>
            </w:r>
          </w:p>
        </w:tc>
      </w:tr>
      <w:tr w:rsidR="0076746E" w:rsidRPr="0048588D" w14:paraId="115E2C52" w14:textId="77777777" w:rsidTr="00DB268A">
        <w:tc>
          <w:tcPr>
            <w:tcW w:w="3402" w:type="dxa"/>
            <w:tcBorders>
              <w:top w:val="single" w:sz="4" w:space="0" w:color="FFFFFF" w:themeColor="background1"/>
              <w:bottom w:val="single" w:sz="4" w:space="0" w:color="FFFFFF" w:themeColor="background1"/>
            </w:tcBorders>
            <w:shd w:val="clear" w:color="auto" w:fill="1A4596"/>
          </w:tcPr>
          <w:p w14:paraId="5AE6082F"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45D4D78E"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70F93622" w14:textId="77777777" w:rsidTr="00DB268A">
        <w:tc>
          <w:tcPr>
            <w:tcW w:w="3402" w:type="dxa"/>
            <w:tcBorders>
              <w:top w:val="single" w:sz="4" w:space="0" w:color="FFFFFF" w:themeColor="background1"/>
              <w:bottom w:val="single" w:sz="4" w:space="0" w:color="FFFFFF" w:themeColor="background1"/>
            </w:tcBorders>
            <w:shd w:val="clear" w:color="auto" w:fill="1A4596"/>
          </w:tcPr>
          <w:p w14:paraId="64D6EF13"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249E88F7" w14:textId="77777777" w:rsidR="0076746E" w:rsidRPr="0048588D" w:rsidRDefault="0076746E" w:rsidP="002540B3">
            <w:r w:rsidRPr="000720BE">
              <w:rPr>
                <w:color w:val="E97300" w:themeColor="accent4"/>
              </w:rPr>
              <w:t>To be set out in final strategy</w:t>
            </w:r>
          </w:p>
        </w:tc>
      </w:tr>
      <w:tr w:rsidR="0076746E" w:rsidRPr="0048588D" w14:paraId="2ED8D3B0" w14:textId="77777777" w:rsidTr="00DB268A">
        <w:tc>
          <w:tcPr>
            <w:tcW w:w="3402" w:type="dxa"/>
            <w:tcBorders>
              <w:top w:val="single" w:sz="4" w:space="0" w:color="FFFFFF" w:themeColor="background1"/>
              <w:bottom w:val="single" w:sz="4" w:space="0" w:color="FFFFFF" w:themeColor="background1"/>
            </w:tcBorders>
            <w:shd w:val="clear" w:color="auto" w:fill="1A4596"/>
          </w:tcPr>
          <w:p w14:paraId="239E9E5B"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172DC108" w14:textId="77777777" w:rsidR="0076746E" w:rsidRPr="0048588D" w:rsidRDefault="0076746E" w:rsidP="002540B3">
            <w:r w:rsidRPr="0048588D">
              <w:t>HAs</w:t>
            </w:r>
          </w:p>
          <w:p w14:paraId="51531DAE" w14:textId="77777777" w:rsidR="0076746E" w:rsidRPr="0048588D" w:rsidRDefault="0076746E" w:rsidP="002540B3">
            <w:r w:rsidRPr="0048588D">
              <w:t xml:space="preserve">HA </w:t>
            </w:r>
            <w:proofErr w:type="gramStart"/>
            <w:r w:rsidRPr="0048588D">
              <w:t>tenants</w:t>
            </w:r>
            <w:proofErr w:type="gramEnd"/>
          </w:p>
          <w:p w14:paraId="7CA68AE0" w14:textId="77777777" w:rsidR="0076746E" w:rsidRPr="0048588D" w:rsidRDefault="0076746E" w:rsidP="002540B3">
            <w:r w:rsidRPr="0048588D">
              <w:t>Suppliers/ installers</w:t>
            </w:r>
          </w:p>
          <w:p w14:paraId="1C2ABE72" w14:textId="77777777" w:rsidR="0076746E" w:rsidRPr="0048588D" w:rsidRDefault="0076746E" w:rsidP="002540B3">
            <w:r w:rsidRPr="0048588D">
              <w:t>DNO</w:t>
            </w:r>
          </w:p>
        </w:tc>
      </w:tr>
      <w:tr w:rsidR="0076746E" w:rsidRPr="0048588D" w14:paraId="2B0B7308" w14:textId="77777777" w:rsidTr="00DB268A">
        <w:tc>
          <w:tcPr>
            <w:tcW w:w="3402" w:type="dxa"/>
            <w:tcBorders>
              <w:top w:val="single" w:sz="4" w:space="0" w:color="FFFFFF" w:themeColor="background1"/>
              <w:bottom w:val="single" w:sz="4" w:space="0" w:color="FFFFFF" w:themeColor="background1"/>
            </w:tcBorders>
            <w:shd w:val="clear" w:color="auto" w:fill="1A4596"/>
          </w:tcPr>
          <w:p w14:paraId="4F3DCA39"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1083CAE5" w14:textId="2325420C" w:rsidR="0076746E" w:rsidRPr="0048588D" w:rsidRDefault="003D47FE" w:rsidP="002540B3">
            <w:r>
              <w:t>Ayr</w:t>
            </w:r>
            <w:r w:rsidRPr="004265C9">
              <w:t>- </w:t>
            </w:r>
            <w:r w:rsidR="007302B0">
              <w:t>46</w:t>
            </w:r>
            <w:r w:rsidRPr="004265C9">
              <w:t xml:space="preserve">, </w:t>
            </w:r>
            <w:r>
              <w:t>Carrick</w:t>
            </w:r>
            <w:r w:rsidRPr="004265C9">
              <w:t>- </w:t>
            </w:r>
            <w:r w:rsidR="007302B0">
              <w:t>148</w:t>
            </w:r>
            <w:r w:rsidRPr="004265C9">
              <w:t xml:space="preserve">, </w:t>
            </w:r>
            <w:r>
              <w:t>Girvan</w:t>
            </w:r>
            <w:r w:rsidRPr="004265C9">
              <w:t>- </w:t>
            </w:r>
            <w:r w:rsidR="007302B0">
              <w:t>13</w:t>
            </w:r>
            <w:r w:rsidRPr="004265C9">
              <w:t xml:space="preserve">, </w:t>
            </w:r>
            <w:r>
              <w:t>Kyle</w:t>
            </w:r>
            <w:r w:rsidRPr="004265C9">
              <w:t>- </w:t>
            </w:r>
            <w:r w:rsidR="00B1657C">
              <w:t>57</w:t>
            </w:r>
            <w:r w:rsidRPr="004265C9">
              <w:t xml:space="preserve">, </w:t>
            </w:r>
            <w:r>
              <w:t>Maybole</w:t>
            </w:r>
            <w:r w:rsidRPr="004265C9">
              <w:t>- </w:t>
            </w:r>
            <w:r w:rsidR="00B1657C">
              <w:t>5</w:t>
            </w:r>
            <w:r w:rsidRPr="004265C9">
              <w:t xml:space="preserve">, </w:t>
            </w:r>
            <w:r>
              <w:t>Prestwick</w:t>
            </w:r>
            <w:r w:rsidRPr="004265C9">
              <w:t>- </w:t>
            </w:r>
            <w:r w:rsidR="00B1657C">
              <w:t>33</w:t>
            </w:r>
            <w:r w:rsidRPr="004265C9">
              <w:t xml:space="preserve">, </w:t>
            </w:r>
            <w:r>
              <w:t>Troon</w:t>
            </w:r>
            <w:r w:rsidRPr="004265C9">
              <w:t>- </w:t>
            </w:r>
            <w:r w:rsidR="00B1657C">
              <w:t>37</w:t>
            </w:r>
            <w:r w:rsidRPr="004265C9">
              <w:t>.</w:t>
            </w:r>
          </w:p>
        </w:tc>
      </w:tr>
      <w:tr w:rsidR="0076746E" w:rsidRPr="0048588D" w14:paraId="58BC868C" w14:textId="77777777" w:rsidTr="00DB268A">
        <w:tc>
          <w:tcPr>
            <w:tcW w:w="3402" w:type="dxa"/>
            <w:tcBorders>
              <w:top w:val="single" w:sz="4" w:space="0" w:color="FFFFFF" w:themeColor="background1"/>
              <w:bottom w:val="single" w:sz="4" w:space="0" w:color="FFFFFF" w:themeColor="background1"/>
            </w:tcBorders>
            <w:shd w:val="clear" w:color="auto" w:fill="1A4596"/>
          </w:tcPr>
          <w:p w14:paraId="7148CA74"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108BA819" w14:textId="77777777" w:rsidR="0076746E" w:rsidRPr="0048588D" w:rsidRDefault="0076746E" w:rsidP="002540B3">
            <w:r w:rsidRPr="0048588D">
              <w:t>This is an established technology with several vendors. Each house (or house type) will require a unique design for the installation and various small building works and associated disruption.</w:t>
            </w:r>
          </w:p>
        </w:tc>
      </w:tr>
      <w:tr w:rsidR="0076746E" w:rsidRPr="0048588D" w14:paraId="192A78D7" w14:textId="77777777" w:rsidTr="00DB268A">
        <w:tc>
          <w:tcPr>
            <w:tcW w:w="3402" w:type="dxa"/>
            <w:tcBorders>
              <w:top w:val="single" w:sz="4" w:space="0" w:color="FFFFFF" w:themeColor="background1"/>
              <w:bottom w:val="single" w:sz="4" w:space="0" w:color="FFFFFF" w:themeColor="background1"/>
            </w:tcBorders>
            <w:shd w:val="clear" w:color="auto" w:fill="1A4596"/>
          </w:tcPr>
          <w:p w14:paraId="53827CEE"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4FFF88A8" w14:textId="77777777" w:rsidR="0076746E" w:rsidRPr="0048588D" w:rsidRDefault="0076746E" w:rsidP="002540B3">
            <w:r w:rsidRPr="0048588D">
              <w:t>The ASHP installation requires an installer, certified by the supplier.</w:t>
            </w:r>
          </w:p>
        </w:tc>
      </w:tr>
      <w:tr w:rsidR="0076746E" w:rsidRPr="0048588D" w14:paraId="071248ED" w14:textId="77777777" w:rsidTr="00DB268A">
        <w:tc>
          <w:tcPr>
            <w:tcW w:w="3402" w:type="dxa"/>
            <w:tcBorders>
              <w:top w:val="single" w:sz="4" w:space="0" w:color="FFFFFF" w:themeColor="background1"/>
              <w:bottom w:val="single" w:sz="4" w:space="0" w:color="FFFFFF" w:themeColor="background1"/>
            </w:tcBorders>
            <w:shd w:val="clear" w:color="auto" w:fill="1A4596"/>
          </w:tcPr>
          <w:p w14:paraId="0D6A817D"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49F6406C" w14:textId="77777777" w:rsidR="0076746E" w:rsidRPr="0048588D" w:rsidRDefault="0076746E" w:rsidP="002540B3">
            <w:r w:rsidRPr="0048588D">
              <w:t>The level of investment, if required, could vary significantly between buildings.</w:t>
            </w:r>
          </w:p>
        </w:tc>
      </w:tr>
      <w:tr w:rsidR="0076746E" w:rsidRPr="0048588D" w14:paraId="5AAFE090" w14:textId="77777777" w:rsidTr="00DB268A">
        <w:tc>
          <w:tcPr>
            <w:tcW w:w="3402" w:type="dxa"/>
            <w:tcBorders>
              <w:top w:val="single" w:sz="4" w:space="0" w:color="FFFFFF" w:themeColor="background1"/>
              <w:bottom w:val="single" w:sz="4" w:space="0" w:color="FFFFFF" w:themeColor="background1"/>
            </w:tcBorders>
            <w:shd w:val="clear" w:color="auto" w:fill="1A4596"/>
          </w:tcPr>
          <w:p w14:paraId="63846FD5"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6AC32002" w14:textId="77777777" w:rsidR="0076746E" w:rsidRPr="0048588D" w:rsidRDefault="0076746E" w:rsidP="002540B3"/>
        </w:tc>
      </w:tr>
      <w:tr w:rsidR="0076746E" w:rsidRPr="0048588D" w14:paraId="5CB11ACA" w14:textId="77777777" w:rsidTr="00DB268A">
        <w:tc>
          <w:tcPr>
            <w:tcW w:w="3402" w:type="dxa"/>
            <w:tcBorders>
              <w:top w:val="single" w:sz="4" w:space="0" w:color="FFFFFF" w:themeColor="background1"/>
              <w:bottom w:val="single" w:sz="4" w:space="0" w:color="FFFFFF" w:themeColor="background1"/>
            </w:tcBorders>
            <w:shd w:val="clear" w:color="auto" w:fill="1A4596"/>
          </w:tcPr>
          <w:p w14:paraId="2846ED79"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441109C8" w14:textId="77777777" w:rsidR="0076746E" w:rsidRPr="0048588D" w:rsidRDefault="0076746E" w:rsidP="002540B3"/>
        </w:tc>
      </w:tr>
      <w:tr w:rsidR="0076746E" w:rsidRPr="0048588D" w14:paraId="62C8B200" w14:textId="77777777" w:rsidTr="00DB268A">
        <w:tc>
          <w:tcPr>
            <w:tcW w:w="3402" w:type="dxa"/>
            <w:tcBorders>
              <w:top w:val="single" w:sz="4" w:space="0" w:color="FFFFFF" w:themeColor="background1"/>
              <w:bottom w:val="single" w:sz="4" w:space="0" w:color="FFFFFF" w:themeColor="background1"/>
            </w:tcBorders>
            <w:shd w:val="clear" w:color="auto" w:fill="1A4596"/>
          </w:tcPr>
          <w:p w14:paraId="115DAF1F"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5213F5C7" w14:textId="77777777" w:rsidR="0076746E" w:rsidRPr="0048588D" w:rsidRDefault="0076746E" w:rsidP="002540B3">
            <w:r w:rsidRPr="000720BE">
              <w:rPr>
                <w:color w:val="E97300" w:themeColor="accent4"/>
              </w:rPr>
              <w:t>To be set out in final strategy</w:t>
            </w:r>
          </w:p>
        </w:tc>
      </w:tr>
      <w:tr w:rsidR="0076746E" w:rsidRPr="0048588D" w14:paraId="2CC18A72" w14:textId="77777777" w:rsidTr="00DB268A">
        <w:tc>
          <w:tcPr>
            <w:tcW w:w="3402" w:type="dxa"/>
            <w:tcBorders>
              <w:top w:val="single" w:sz="4" w:space="0" w:color="FFFFFF" w:themeColor="background1"/>
              <w:bottom w:val="single" w:sz="4" w:space="0" w:color="FFFFFF" w:themeColor="background1"/>
            </w:tcBorders>
            <w:shd w:val="clear" w:color="auto" w:fill="1A4596"/>
          </w:tcPr>
          <w:p w14:paraId="48619A9E"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63757976"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29065A9B" w14:textId="77777777" w:rsidTr="00DB268A">
        <w:tc>
          <w:tcPr>
            <w:tcW w:w="3402" w:type="dxa"/>
            <w:tcBorders>
              <w:top w:val="single" w:sz="4" w:space="0" w:color="FFFFFF" w:themeColor="background1"/>
              <w:bottom w:val="single" w:sz="4" w:space="0" w:color="FFFFFF" w:themeColor="background1"/>
            </w:tcBorders>
            <w:shd w:val="clear" w:color="auto" w:fill="1A4596"/>
          </w:tcPr>
          <w:p w14:paraId="17E90471"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615C3266"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07ABF92F" w14:textId="77777777" w:rsidTr="00DB268A">
        <w:tc>
          <w:tcPr>
            <w:tcW w:w="3402" w:type="dxa"/>
            <w:tcBorders>
              <w:top w:val="single" w:sz="4" w:space="0" w:color="FFFFFF" w:themeColor="background1"/>
              <w:bottom w:val="single" w:sz="4" w:space="0" w:color="FFFFFF" w:themeColor="background1"/>
            </w:tcBorders>
            <w:shd w:val="clear" w:color="auto" w:fill="1A4596"/>
          </w:tcPr>
          <w:p w14:paraId="73CEC732"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5EBCAFAA"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6B8F6F3" w14:textId="77777777" w:rsidTr="00DB268A">
        <w:tc>
          <w:tcPr>
            <w:tcW w:w="3402" w:type="dxa"/>
            <w:tcBorders>
              <w:top w:val="single" w:sz="4" w:space="0" w:color="FFFFFF" w:themeColor="background1"/>
              <w:bottom w:val="single" w:sz="4" w:space="0" w:color="FFFFFF" w:themeColor="background1"/>
            </w:tcBorders>
            <w:shd w:val="clear" w:color="auto" w:fill="1A4596"/>
          </w:tcPr>
          <w:p w14:paraId="6B832D2E"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226924E4" w14:textId="35C78620"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0FDC53C6" w14:textId="77777777" w:rsidTr="00DB268A">
        <w:tc>
          <w:tcPr>
            <w:tcW w:w="3402" w:type="dxa"/>
            <w:tcBorders>
              <w:top w:val="single" w:sz="4" w:space="0" w:color="FFFFFF" w:themeColor="background1"/>
            </w:tcBorders>
            <w:shd w:val="clear" w:color="auto" w:fill="1A4596"/>
          </w:tcPr>
          <w:p w14:paraId="70E6A3FD"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5B2E0756" w14:textId="77777777" w:rsidR="0076746E" w:rsidRPr="0048588D" w:rsidRDefault="0076746E" w:rsidP="002540B3">
            <w:pPr>
              <w:rPr>
                <w:color w:val="auto"/>
              </w:rPr>
            </w:pPr>
          </w:p>
        </w:tc>
      </w:tr>
    </w:tbl>
    <w:p w14:paraId="12868B21" w14:textId="77777777" w:rsidR="0076746E" w:rsidRPr="0048588D" w:rsidRDefault="0076746E" w:rsidP="0076746E"/>
    <w:p w14:paraId="4E942D4E"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5"/>
        <w:gridCol w:w="6374"/>
      </w:tblGrid>
      <w:tr w:rsidR="0076746E" w:rsidRPr="0048588D" w14:paraId="42D0E1DA" w14:textId="77777777" w:rsidTr="00DB268A">
        <w:tc>
          <w:tcPr>
            <w:tcW w:w="3402" w:type="dxa"/>
            <w:tcBorders>
              <w:top w:val="nil"/>
              <w:bottom w:val="single" w:sz="4" w:space="0" w:color="FFFFFF" w:themeColor="background1"/>
            </w:tcBorders>
            <w:shd w:val="clear" w:color="auto" w:fill="1A4596"/>
          </w:tcPr>
          <w:p w14:paraId="259AEBA5"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0" w:type="dxa"/>
          </w:tcPr>
          <w:p w14:paraId="434ED868" w14:textId="77777777" w:rsidR="0076746E" w:rsidRPr="0048588D" w:rsidRDefault="0076746E" w:rsidP="002540B3">
            <w:pPr>
              <w:jc w:val="left"/>
            </w:pPr>
            <w:r w:rsidRPr="0048588D">
              <w:t>15</w:t>
            </w:r>
          </w:p>
        </w:tc>
      </w:tr>
      <w:tr w:rsidR="0076746E" w:rsidRPr="0048588D" w14:paraId="374EDA18" w14:textId="77777777" w:rsidTr="00DB268A">
        <w:tc>
          <w:tcPr>
            <w:tcW w:w="3402" w:type="dxa"/>
            <w:tcBorders>
              <w:top w:val="single" w:sz="4" w:space="0" w:color="FFFFFF" w:themeColor="background1"/>
              <w:bottom w:val="single" w:sz="4" w:space="0" w:color="FFFFFF" w:themeColor="background1"/>
            </w:tcBorders>
            <w:shd w:val="clear" w:color="auto" w:fill="1A4596"/>
          </w:tcPr>
          <w:p w14:paraId="62753A64"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464DF222" w14:textId="77777777" w:rsidR="0076746E" w:rsidRPr="0048588D" w:rsidRDefault="0076746E" w:rsidP="002540B3">
            <w:pPr>
              <w:jc w:val="left"/>
            </w:pPr>
            <w:r w:rsidRPr="000720BE">
              <w:rPr>
                <w:color w:val="E97300" w:themeColor="accent4"/>
              </w:rPr>
              <w:t>To be set out in final strategy</w:t>
            </w:r>
          </w:p>
        </w:tc>
      </w:tr>
      <w:tr w:rsidR="0076746E" w:rsidRPr="0048588D" w14:paraId="7F563B5E" w14:textId="77777777" w:rsidTr="00DB268A">
        <w:tc>
          <w:tcPr>
            <w:tcW w:w="3402" w:type="dxa"/>
            <w:tcBorders>
              <w:top w:val="single" w:sz="4" w:space="0" w:color="FFFFFF" w:themeColor="background1"/>
              <w:bottom w:val="single" w:sz="4" w:space="0" w:color="FFFFFF" w:themeColor="background1"/>
            </w:tcBorders>
            <w:shd w:val="clear" w:color="auto" w:fill="1A4596"/>
          </w:tcPr>
          <w:p w14:paraId="67119917"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292B0769" w14:textId="77777777" w:rsidR="0076746E" w:rsidRPr="0048588D" w:rsidRDefault="0076746E" w:rsidP="002540B3">
            <w:pPr>
              <w:jc w:val="left"/>
            </w:pPr>
            <w:r w:rsidRPr="0048588D">
              <w:t>4 Poor building energy efficiency</w:t>
            </w:r>
          </w:p>
          <w:p w14:paraId="72C80AE0" w14:textId="77777777" w:rsidR="0076746E" w:rsidRPr="0048588D" w:rsidRDefault="0076746E" w:rsidP="002540B3">
            <w:pPr>
              <w:jc w:val="left"/>
            </w:pPr>
            <w:r w:rsidRPr="0048588D">
              <w:t>5 Fuel poverty resulting from poor building energy efficiency</w:t>
            </w:r>
          </w:p>
        </w:tc>
      </w:tr>
      <w:tr w:rsidR="0076746E" w:rsidRPr="0048588D" w14:paraId="636DBC57" w14:textId="77777777" w:rsidTr="00DB268A">
        <w:tc>
          <w:tcPr>
            <w:tcW w:w="3402" w:type="dxa"/>
            <w:tcBorders>
              <w:top w:val="single" w:sz="4" w:space="0" w:color="FFFFFF" w:themeColor="background1"/>
              <w:bottom w:val="single" w:sz="4" w:space="0" w:color="FFFFFF" w:themeColor="background1"/>
            </w:tcBorders>
            <w:shd w:val="clear" w:color="auto" w:fill="1A4596"/>
          </w:tcPr>
          <w:p w14:paraId="2A307910"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20A134A7" w14:textId="77777777" w:rsidR="0076746E" w:rsidRPr="0048588D" w:rsidRDefault="0076746E" w:rsidP="002540B3">
            <w:pPr>
              <w:jc w:val="left"/>
            </w:pPr>
            <w:r w:rsidRPr="0048588D">
              <w:t>Replacing oil or LPG boilers with ASHPs will significantly reduce carbon emissions and cost of heat.</w:t>
            </w:r>
          </w:p>
        </w:tc>
      </w:tr>
      <w:tr w:rsidR="0076746E" w:rsidRPr="0048588D" w14:paraId="307F7C0A" w14:textId="77777777" w:rsidTr="00DB268A">
        <w:tc>
          <w:tcPr>
            <w:tcW w:w="3402" w:type="dxa"/>
            <w:tcBorders>
              <w:top w:val="single" w:sz="4" w:space="0" w:color="FFFFFF" w:themeColor="background1"/>
              <w:bottom w:val="single" w:sz="4" w:space="0" w:color="FFFFFF" w:themeColor="background1"/>
            </w:tcBorders>
            <w:shd w:val="clear" w:color="auto" w:fill="1A4596"/>
          </w:tcPr>
          <w:p w14:paraId="03DF2F00"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241ABADD"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58E9081B" w14:textId="77777777" w:rsidTr="00DB268A">
        <w:tc>
          <w:tcPr>
            <w:tcW w:w="3402" w:type="dxa"/>
            <w:tcBorders>
              <w:top w:val="single" w:sz="4" w:space="0" w:color="FFFFFF" w:themeColor="background1"/>
              <w:bottom w:val="single" w:sz="4" w:space="0" w:color="FFFFFF" w:themeColor="background1"/>
            </w:tcBorders>
            <w:shd w:val="clear" w:color="auto" w:fill="1A4596"/>
          </w:tcPr>
          <w:p w14:paraId="25C6579D"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451BDC8E" w14:textId="77777777" w:rsidR="0076746E" w:rsidRPr="0048588D" w:rsidRDefault="0076746E" w:rsidP="002540B3">
            <w:pPr>
              <w:jc w:val="left"/>
            </w:pPr>
            <w:r w:rsidRPr="000720BE">
              <w:rPr>
                <w:color w:val="E97300" w:themeColor="accent4"/>
              </w:rPr>
              <w:t>To be set out in final strategy</w:t>
            </w:r>
          </w:p>
        </w:tc>
      </w:tr>
      <w:tr w:rsidR="0076746E" w:rsidRPr="0048588D" w14:paraId="6EF63D54" w14:textId="77777777" w:rsidTr="00DB268A">
        <w:tc>
          <w:tcPr>
            <w:tcW w:w="3402" w:type="dxa"/>
            <w:tcBorders>
              <w:top w:val="single" w:sz="4" w:space="0" w:color="FFFFFF" w:themeColor="background1"/>
              <w:bottom w:val="single" w:sz="4" w:space="0" w:color="FFFFFF" w:themeColor="background1"/>
            </w:tcBorders>
            <w:shd w:val="clear" w:color="auto" w:fill="1A4596"/>
          </w:tcPr>
          <w:p w14:paraId="7EE8C973"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43853238" w14:textId="77777777" w:rsidR="0076746E" w:rsidRPr="0048588D" w:rsidRDefault="0076746E" w:rsidP="002540B3">
            <w:pPr>
              <w:jc w:val="left"/>
            </w:pPr>
            <w:r w:rsidRPr="0048588D">
              <w:t>HAs</w:t>
            </w:r>
          </w:p>
          <w:p w14:paraId="67E4687B" w14:textId="77777777" w:rsidR="0076746E" w:rsidRPr="0048588D" w:rsidRDefault="0076746E" w:rsidP="002540B3">
            <w:pPr>
              <w:jc w:val="left"/>
            </w:pPr>
            <w:r w:rsidRPr="0048588D">
              <w:t xml:space="preserve">HA </w:t>
            </w:r>
            <w:proofErr w:type="gramStart"/>
            <w:r w:rsidRPr="0048588D">
              <w:t>tenants</w:t>
            </w:r>
            <w:proofErr w:type="gramEnd"/>
          </w:p>
          <w:p w14:paraId="4089243B" w14:textId="77777777" w:rsidR="0076746E" w:rsidRPr="0048588D" w:rsidRDefault="0076746E" w:rsidP="002540B3">
            <w:pPr>
              <w:jc w:val="left"/>
            </w:pPr>
            <w:r w:rsidRPr="0048588D">
              <w:t>Suppliers/ installers</w:t>
            </w:r>
          </w:p>
          <w:p w14:paraId="683FB456" w14:textId="77777777" w:rsidR="0076746E" w:rsidRPr="0048588D" w:rsidRDefault="0076746E" w:rsidP="002540B3">
            <w:pPr>
              <w:jc w:val="left"/>
            </w:pPr>
            <w:r w:rsidRPr="0048588D">
              <w:t>DNO</w:t>
            </w:r>
          </w:p>
        </w:tc>
      </w:tr>
      <w:tr w:rsidR="0076746E" w:rsidRPr="0048588D" w14:paraId="66884566" w14:textId="77777777" w:rsidTr="00DB268A">
        <w:tc>
          <w:tcPr>
            <w:tcW w:w="3402" w:type="dxa"/>
            <w:tcBorders>
              <w:top w:val="single" w:sz="4" w:space="0" w:color="FFFFFF" w:themeColor="background1"/>
              <w:bottom w:val="single" w:sz="4" w:space="0" w:color="FFFFFF" w:themeColor="background1"/>
            </w:tcBorders>
            <w:shd w:val="clear" w:color="auto" w:fill="1A4596"/>
          </w:tcPr>
          <w:p w14:paraId="779BA38B"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28DDF838" w14:textId="19962651" w:rsidR="0076746E" w:rsidRPr="0048588D" w:rsidRDefault="00BC691B" w:rsidP="002540B3">
            <w:pPr>
              <w:jc w:val="left"/>
            </w:pPr>
            <w:r>
              <w:t>Ayr</w:t>
            </w:r>
            <w:r w:rsidRPr="004265C9">
              <w:t>- </w:t>
            </w:r>
            <w:r>
              <w:t>4</w:t>
            </w:r>
            <w:r w:rsidRPr="004265C9">
              <w:t xml:space="preserve">, </w:t>
            </w:r>
            <w:r>
              <w:t>Carrick</w:t>
            </w:r>
            <w:r w:rsidRPr="004265C9">
              <w:t>- </w:t>
            </w:r>
            <w:r>
              <w:t>15</w:t>
            </w:r>
            <w:r w:rsidRPr="004265C9">
              <w:t xml:space="preserve">, </w:t>
            </w:r>
            <w:r>
              <w:t>Girvan</w:t>
            </w:r>
            <w:r w:rsidRPr="004265C9">
              <w:t>- </w:t>
            </w:r>
            <w:r>
              <w:t>0</w:t>
            </w:r>
            <w:r w:rsidRPr="004265C9">
              <w:t xml:space="preserve">, </w:t>
            </w:r>
            <w:r>
              <w:t>Kyle</w:t>
            </w:r>
            <w:r w:rsidRPr="004265C9">
              <w:t>- </w:t>
            </w:r>
            <w:r>
              <w:t>23</w:t>
            </w:r>
            <w:r w:rsidRPr="004265C9">
              <w:t xml:space="preserve">, </w:t>
            </w:r>
            <w:r>
              <w:t>Maybole</w:t>
            </w:r>
            <w:r w:rsidRPr="004265C9">
              <w:t>- </w:t>
            </w:r>
            <w:r>
              <w:t>0</w:t>
            </w:r>
            <w:r w:rsidRPr="004265C9">
              <w:t xml:space="preserve">, </w:t>
            </w:r>
            <w:r>
              <w:t>Prestwick</w:t>
            </w:r>
            <w:r w:rsidRPr="004265C9">
              <w:t>- </w:t>
            </w:r>
            <w:r>
              <w:t>0</w:t>
            </w:r>
            <w:r w:rsidRPr="004265C9">
              <w:t xml:space="preserve">, </w:t>
            </w:r>
            <w:r>
              <w:t>Troon</w:t>
            </w:r>
            <w:r w:rsidRPr="004265C9">
              <w:t>- </w:t>
            </w:r>
            <w:r>
              <w:t>0</w:t>
            </w:r>
            <w:r w:rsidRPr="004265C9">
              <w:t>.</w:t>
            </w:r>
          </w:p>
        </w:tc>
      </w:tr>
      <w:tr w:rsidR="0076746E" w:rsidRPr="0048588D" w14:paraId="34227519" w14:textId="77777777" w:rsidTr="00DB268A">
        <w:tc>
          <w:tcPr>
            <w:tcW w:w="3402" w:type="dxa"/>
            <w:tcBorders>
              <w:top w:val="single" w:sz="4" w:space="0" w:color="FFFFFF" w:themeColor="background1"/>
              <w:bottom w:val="single" w:sz="4" w:space="0" w:color="FFFFFF" w:themeColor="background1"/>
            </w:tcBorders>
            <w:shd w:val="clear" w:color="auto" w:fill="1A4596"/>
          </w:tcPr>
          <w:p w14:paraId="14DB37B8"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38F54345"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7D6C803C" w14:textId="77777777" w:rsidTr="00DB268A">
        <w:tc>
          <w:tcPr>
            <w:tcW w:w="3402" w:type="dxa"/>
            <w:tcBorders>
              <w:top w:val="single" w:sz="4" w:space="0" w:color="FFFFFF" w:themeColor="background1"/>
              <w:bottom w:val="single" w:sz="4" w:space="0" w:color="FFFFFF" w:themeColor="background1"/>
            </w:tcBorders>
            <w:shd w:val="clear" w:color="auto" w:fill="1A4596"/>
          </w:tcPr>
          <w:p w14:paraId="28F3216A"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1255B77A" w14:textId="77777777" w:rsidR="0076746E" w:rsidRPr="0048588D" w:rsidRDefault="0076746E" w:rsidP="002540B3">
            <w:pPr>
              <w:jc w:val="left"/>
            </w:pPr>
            <w:r w:rsidRPr="0048588D">
              <w:t>The ASHP installation requires an installer, certified by the supplier.</w:t>
            </w:r>
          </w:p>
        </w:tc>
      </w:tr>
      <w:tr w:rsidR="0076746E" w:rsidRPr="0048588D" w14:paraId="1FCE6723" w14:textId="77777777" w:rsidTr="00DB268A">
        <w:tc>
          <w:tcPr>
            <w:tcW w:w="3402" w:type="dxa"/>
            <w:tcBorders>
              <w:top w:val="single" w:sz="4" w:space="0" w:color="FFFFFF" w:themeColor="background1"/>
              <w:bottom w:val="single" w:sz="4" w:space="0" w:color="FFFFFF" w:themeColor="background1"/>
            </w:tcBorders>
            <w:shd w:val="clear" w:color="auto" w:fill="1A4596"/>
          </w:tcPr>
          <w:p w14:paraId="4680717C"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488E8D45" w14:textId="77777777" w:rsidR="0076746E" w:rsidRPr="0048588D" w:rsidRDefault="0076746E" w:rsidP="002540B3">
            <w:pPr>
              <w:jc w:val="left"/>
            </w:pPr>
            <w:r w:rsidRPr="0048588D">
              <w:t>The level of investment, if required, could vary significantly between buildings.</w:t>
            </w:r>
          </w:p>
        </w:tc>
      </w:tr>
      <w:tr w:rsidR="0076746E" w:rsidRPr="0048588D" w14:paraId="6822F5A0" w14:textId="77777777" w:rsidTr="00DB268A">
        <w:tc>
          <w:tcPr>
            <w:tcW w:w="3402" w:type="dxa"/>
            <w:tcBorders>
              <w:top w:val="single" w:sz="4" w:space="0" w:color="FFFFFF" w:themeColor="background1"/>
              <w:bottom w:val="single" w:sz="4" w:space="0" w:color="FFFFFF" w:themeColor="background1"/>
            </w:tcBorders>
            <w:shd w:val="clear" w:color="auto" w:fill="1A4596"/>
          </w:tcPr>
          <w:p w14:paraId="4C575FBD"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4F00AE13" w14:textId="77777777" w:rsidR="0076746E" w:rsidRPr="0048588D" w:rsidRDefault="0076746E" w:rsidP="002540B3">
            <w:pPr>
              <w:jc w:val="left"/>
            </w:pPr>
          </w:p>
        </w:tc>
      </w:tr>
      <w:tr w:rsidR="0076746E" w:rsidRPr="0048588D" w14:paraId="18901A31" w14:textId="77777777" w:rsidTr="00DB268A">
        <w:tc>
          <w:tcPr>
            <w:tcW w:w="3402" w:type="dxa"/>
            <w:tcBorders>
              <w:top w:val="single" w:sz="4" w:space="0" w:color="FFFFFF" w:themeColor="background1"/>
              <w:bottom w:val="single" w:sz="4" w:space="0" w:color="FFFFFF" w:themeColor="background1"/>
            </w:tcBorders>
            <w:shd w:val="clear" w:color="auto" w:fill="1A4596"/>
          </w:tcPr>
          <w:p w14:paraId="2035FC74"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5222B53F" w14:textId="77777777" w:rsidR="0076746E" w:rsidRPr="0048588D" w:rsidRDefault="0076746E" w:rsidP="002540B3">
            <w:pPr>
              <w:jc w:val="left"/>
            </w:pPr>
          </w:p>
        </w:tc>
      </w:tr>
      <w:tr w:rsidR="0076746E" w:rsidRPr="0048588D" w14:paraId="38FD3D84" w14:textId="77777777" w:rsidTr="00DB268A">
        <w:tc>
          <w:tcPr>
            <w:tcW w:w="3402" w:type="dxa"/>
            <w:tcBorders>
              <w:top w:val="single" w:sz="4" w:space="0" w:color="FFFFFF" w:themeColor="background1"/>
              <w:bottom w:val="single" w:sz="4" w:space="0" w:color="FFFFFF" w:themeColor="background1"/>
            </w:tcBorders>
            <w:shd w:val="clear" w:color="auto" w:fill="1A4596"/>
          </w:tcPr>
          <w:p w14:paraId="6B497748"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7C71E8CF" w14:textId="77777777" w:rsidR="0076746E" w:rsidRPr="0048588D" w:rsidRDefault="0076746E" w:rsidP="002540B3">
            <w:pPr>
              <w:jc w:val="left"/>
            </w:pPr>
            <w:r w:rsidRPr="000720BE">
              <w:rPr>
                <w:color w:val="E97300" w:themeColor="accent4"/>
              </w:rPr>
              <w:t>To be set out in final strategy</w:t>
            </w:r>
          </w:p>
        </w:tc>
      </w:tr>
      <w:tr w:rsidR="0076746E" w:rsidRPr="0048588D" w14:paraId="2A913585" w14:textId="77777777" w:rsidTr="00DB268A">
        <w:tc>
          <w:tcPr>
            <w:tcW w:w="3402" w:type="dxa"/>
            <w:tcBorders>
              <w:top w:val="single" w:sz="4" w:space="0" w:color="FFFFFF" w:themeColor="background1"/>
              <w:bottom w:val="single" w:sz="4" w:space="0" w:color="FFFFFF" w:themeColor="background1"/>
            </w:tcBorders>
            <w:shd w:val="clear" w:color="auto" w:fill="1A4596"/>
          </w:tcPr>
          <w:p w14:paraId="662DD594"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07678CCC"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12D6978" w14:textId="77777777" w:rsidTr="00DB268A">
        <w:tc>
          <w:tcPr>
            <w:tcW w:w="3402" w:type="dxa"/>
            <w:tcBorders>
              <w:top w:val="single" w:sz="4" w:space="0" w:color="FFFFFF" w:themeColor="background1"/>
              <w:bottom w:val="single" w:sz="4" w:space="0" w:color="FFFFFF" w:themeColor="background1"/>
            </w:tcBorders>
            <w:shd w:val="clear" w:color="auto" w:fill="1A4596"/>
          </w:tcPr>
          <w:p w14:paraId="1FBEE6C4"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79A7B08F"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7A53ACC2" w14:textId="77777777" w:rsidTr="00DB268A">
        <w:tc>
          <w:tcPr>
            <w:tcW w:w="3402" w:type="dxa"/>
            <w:tcBorders>
              <w:top w:val="single" w:sz="4" w:space="0" w:color="FFFFFF" w:themeColor="background1"/>
              <w:bottom w:val="single" w:sz="4" w:space="0" w:color="FFFFFF" w:themeColor="background1"/>
            </w:tcBorders>
            <w:shd w:val="clear" w:color="auto" w:fill="1A4596"/>
          </w:tcPr>
          <w:p w14:paraId="3633DC76"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7E9D79B9"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C571106" w14:textId="77777777" w:rsidTr="00DB268A">
        <w:tc>
          <w:tcPr>
            <w:tcW w:w="3402" w:type="dxa"/>
            <w:tcBorders>
              <w:top w:val="single" w:sz="4" w:space="0" w:color="FFFFFF" w:themeColor="background1"/>
              <w:bottom w:val="single" w:sz="4" w:space="0" w:color="FFFFFF" w:themeColor="background1"/>
            </w:tcBorders>
            <w:shd w:val="clear" w:color="auto" w:fill="1A4596"/>
          </w:tcPr>
          <w:p w14:paraId="771786BC"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5C98C8AA" w14:textId="0F910646"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22CC4795" w14:textId="77777777" w:rsidTr="00DB268A">
        <w:tc>
          <w:tcPr>
            <w:tcW w:w="3402" w:type="dxa"/>
            <w:tcBorders>
              <w:top w:val="single" w:sz="4" w:space="0" w:color="FFFFFF" w:themeColor="background1"/>
            </w:tcBorders>
            <w:shd w:val="clear" w:color="auto" w:fill="1A4596"/>
          </w:tcPr>
          <w:p w14:paraId="63350944"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04B159BD" w14:textId="77777777" w:rsidR="0076746E" w:rsidRPr="0048588D" w:rsidRDefault="0076746E" w:rsidP="002540B3">
            <w:pPr>
              <w:jc w:val="left"/>
              <w:rPr>
                <w:color w:val="auto"/>
              </w:rPr>
            </w:pPr>
          </w:p>
        </w:tc>
      </w:tr>
    </w:tbl>
    <w:p w14:paraId="11E2E125" w14:textId="77777777" w:rsidR="0076746E" w:rsidRPr="0048588D" w:rsidRDefault="0076746E" w:rsidP="0076746E"/>
    <w:p w14:paraId="47E3FCE4"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1"/>
        <w:gridCol w:w="6378"/>
      </w:tblGrid>
      <w:tr w:rsidR="0076746E" w:rsidRPr="0048588D" w14:paraId="2C01D1D4" w14:textId="77777777" w:rsidTr="00DB268A">
        <w:tc>
          <w:tcPr>
            <w:tcW w:w="3402" w:type="dxa"/>
            <w:tcBorders>
              <w:top w:val="nil"/>
              <w:bottom w:val="single" w:sz="4" w:space="0" w:color="FFFFFF" w:themeColor="background1"/>
            </w:tcBorders>
            <w:shd w:val="clear" w:color="auto" w:fill="1A4596"/>
          </w:tcPr>
          <w:p w14:paraId="1069965D"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3DBA37F7" w14:textId="77777777" w:rsidR="0076746E" w:rsidRPr="0048588D" w:rsidRDefault="0076746E" w:rsidP="002540B3">
            <w:pPr>
              <w:jc w:val="left"/>
            </w:pPr>
            <w:r w:rsidRPr="0048588D">
              <w:t>16</w:t>
            </w:r>
          </w:p>
        </w:tc>
      </w:tr>
      <w:tr w:rsidR="0076746E" w:rsidRPr="0048588D" w14:paraId="52EA5434" w14:textId="77777777" w:rsidTr="00DB268A">
        <w:tc>
          <w:tcPr>
            <w:tcW w:w="3402" w:type="dxa"/>
            <w:tcBorders>
              <w:top w:val="single" w:sz="4" w:space="0" w:color="FFFFFF" w:themeColor="background1"/>
              <w:bottom w:val="single" w:sz="4" w:space="0" w:color="FFFFFF" w:themeColor="background1"/>
            </w:tcBorders>
            <w:shd w:val="clear" w:color="auto" w:fill="1A4596"/>
          </w:tcPr>
          <w:p w14:paraId="5CDB7659"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6A582758" w14:textId="77777777" w:rsidR="0076746E" w:rsidRPr="0048588D" w:rsidRDefault="0076746E" w:rsidP="002540B3">
            <w:pPr>
              <w:jc w:val="left"/>
            </w:pPr>
            <w:r w:rsidRPr="000720BE">
              <w:rPr>
                <w:color w:val="E97300" w:themeColor="accent4"/>
              </w:rPr>
              <w:t>To be set out in final strategy</w:t>
            </w:r>
          </w:p>
        </w:tc>
      </w:tr>
      <w:tr w:rsidR="0076746E" w:rsidRPr="0048588D" w14:paraId="157AD6BD" w14:textId="77777777" w:rsidTr="00DB268A">
        <w:tc>
          <w:tcPr>
            <w:tcW w:w="3402" w:type="dxa"/>
            <w:tcBorders>
              <w:top w:val="single" w:sz="4" w:space="0" w:color="FFFFFF" w:themeColor="background1"/>
              <w:bottom w:val="single" w:sz="4" w:space="0" w:color="FFFFFF" w:themeColor="background1"/>
            </w:tcBorders>
            <w:shd w:val="clear" w:color="auto" w:fill="1A4596"/>
          </w:tcPr>
          <w:p w14:paraId="02AD24B0"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47652697" w14:textId="77777777" w:rsidR="0076746E" w:rsidRPr="0048588D" w:rsidRDefault="0076746E" w:rsidP="002540B3">
            <w:pPr>
              <w:jc w:val="left"/>
            </w:pPr>
            <w:r w:rsidRPr="0048588D">
              <w:t>1 On gas grid</w:t>
            </w:r>
          </w:p>
          <w:p w14:paraId="0E86409C" w14:textId="77777777" w:rsidR="0076746E" w:rsidRPr="0048588D" w:rsidRDefault="0076746E" w:rsidP="002540B3">
            <w:pPr>
              <w:jc w:val="left"/>
            </w:pPr>
            <w:r w:rsidRPr="0048588D">
              <w:t>4 Poor building energy efficiency</w:t>
            </w:r>
          </w:p>
          <w:p w14:paraId="4F694B4E" w14:textId="77777777" w:rsidR="0076746E" w:rsidRPr="0048588D" w:rsidRDefault="0076746E" w:rsidP="002540B3">
            <w:pPr>
              <w:jc w:val="left"/>
            </w:pPr>
            <w:r w:rsidRPr="0048588D">
              <w:t>5 Fuel poverty resulting from poor building energy efficiency</w:t>
            </w:r>
          </w:p>
        </w:tc>
      </w:tr>
      <w:tr w:rsidR="0076746E" w:rsidRPr="0048588D" w14:paraId="6FCA062D" w14:textId="77777777" w:rsidTr="00DB268A">
        <w:tc>
          <w:tcPr>
            <w:tcW w:w="3402" w:type="dxa"/>
            <w:tcBorders>
              <w:top w:val="single" w:sz="4" w:space="0" w:color="FFFFFF" w:themeColor="background1"/>
              <w:bottom w:val="single" w:sz="4" w:space="0" w:color="FFFFFF" w:themeColor="background1"/>
            </w:tcBorders>
            <w:shd w:val="clear" w:color="auto" w:fill="1A4596"/>
          </w:tcPr>
          <w:p w14:paraId="248CDD9D"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4B1E986A" w14:textId="77777777" w:rsidR="0076746E" w:rsidRPr="0048588D" w:rsidRDefault="0076746E" w:rsidP="002540B3">
            <w:pPr>
              <w:jc w:val="left"/>
            </w:pPr>
            <w:r w:rsidRPr="0048588D">
              <w:t>Replacing gas boilers with ASHPs will reduce carbon emissions and switching to electric cooking to disconnect from the gas grid and avoid gas standing charges would reduce energy costs.</w:t>
            </w:r>
          </w:p>
        </w:tc>
      </w:tr>
      <w:tr w:rsidR="0076746E" w:rsidRPr="0048588D" w14:paraId="6E521998" w14:textId="77777777" w:rsidTr="00DB268A">
        <w:tc>
          <w:tcPr>
            <w:tcW w:w="3402" w:type="dxa"/>
            <w:tcBorders>
              <w:top w:val="single" w:sz="4" w:space="0" w:color="FFFFFF" w:themeColor="background1"/>
              <w:bottom w:val="single" w:sz="4" w:space="0" w:color="FFFFFF" w:themeColor="background1"/>
            </w:tcBorders>
            <w:shd w:val="clear" w:color="auto" w:fill="1A4596"/>
          </w:tcPr>
          <w:p w14:paraId="345BED3A"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45A88DBB"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789EB991" w14:textId="77777777" w:rsidTr="00DB268A">
        <w:tc>
          <w:tcPr>
            <w:tcW w:w="3402" w:type="dxa"/>
            <w:tcBorders>
              <w:top w:val="single" w:sz="4" w:space="0" w:color="FFFFFF" w:themeColor="background1"/>
              <w:bottom w:val="single" w:sz="4" w:space="0" w:color="FFFFFF" w:themeColor="background1"/>
            </w:tcBorders>
            <w:shd w:val="clear" w:color="auto" w:fill="1A4596"/>
          </w:tcPr>
          <w:p w14:paraId="5EACD42D"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2754BB35" w14:textId="77777777" w:rsidR="0076746E" w:rsidRPr="0048588D" w:rsidRDefault="0076746E" w:rsidP="002540B3">
            <w:pPr>
              <w:jc w:val="left"/>
            </w:pPr>
            <w:r w:rsidRPr="000720BE">
              <w:rPr>
                <w:color w:val="E97300" w:themeColor="accent4"/>
              </w:rPr>
              <w:t>To be set out in final strategy</w:t>
            </w:r>
          </w:p>
        </w:tc>
      </w:tr>
      <w:tr w:rsidR="0076746E" w:rsidRPr="0048588D" w14:paraId="655A9B14" w14:textId="77777777" w:rsidTr="00DB268A">
        <w:tc>
          <w:tcPr>
            <w:tcW w:w="3402" w:type="dxa"/>
            <w:tcBorders>
              <w:top w:val="single" w:sz="4" w:space="0" w:color="FFFFFF" w:themeColor="background1"/>
              <w:bottom w:val="single" w:sz="4" w:space="0" w:color="FFFFFF" w:themeColor="background1"/>
            </w:tcBorders>
            <w:shd w:val="clear" w:color="auto" w:fill="1A4596"/>
          </w:tcPr>
          <w:p w14:paraId="7C41DD4B"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05D37C90" w14:textId="77777777" w:rsidR="0076746E" w:rsidRPr="0048588D" w:rsidRDefault="0076746E" w:rsidP="002540B3">
            <w:pPr>
              <w:jc w:val="left"/>
            </w:pPr>
            <w:r w:rsidRPr="0048588D">
              <w:t>HAs</w:t>
            </w:r>
          </w:p>
          <w:p w14:paraId="1D5E4C99" w14:textId="77777777" w:rsidR="0076746E" w:rsidRPr="0048588D" w:rsidRDefault="0076746E" w:rsidP="002540B3">
            <w:pPr>
              <w:jc w:val="left"/>
            </w:pPr>
            <w:r w:rsidRPr="0048588D">
              <w:t xml:space="preserve">HA </w:t>
            </w:r>
            <w:proofErr w:type="gramStart"/>
            <w:r w:rsidRPr="0048588D">
              <w:t>tenants</w:t>
            </w:r>
            <w:proofErr w:type="gramEnd"/>
          </w:p>
          <w:p w14:paraId="45AD4A78" w14:textId="77777777" w:rsidR="0076746E" w:rsidRPr="0048588D" w:rsidRDefault="0076746E" w:rsidP="002540B3">
            <w:pPr>
              <w:jc w:val="left"/>
            </w:pPr>
            <w:r w:rsidRPr="0048588D">
              <w:t>Suppliers/ installers</w:t>
            </w:r>
          </w:p>
          <w:p w14:paraId="240EC2F9" w14:textId="77777777" w:rsidR="0076746E" w:rsidRPr="0048588D" w:rsidRDefault="0076746E" w:rsidP="002540B3">
            <w:pPr>
              <w:jc w:val="left"/>
            </w:pPr>
            <w:r w:rsidRPr="0048588D">
              <w:t>DNO</w:t>
            </w:r>
          </w:p>
        </w:tc>
      </w:tr>
      <w:tr w:rsidR="0076746E" w:rsidRPr="0048588D" w14:paraId="06474826" w14:textId="77777777" w:rsidTr="00DB268A">
        <w:tc>
          <w:tcPr>
            <w:tcW w:w="3402" w:type="dxa"/>
            <w:tcBorders>
              <w:top w:val="single" w:sz="4" w:space="0" w:color="FFFFFF" w:themeColor="background1"/>
              <w:bottom w:val="single" w:sz="4" w:space="0" w:color="FFFFFF" w:themeColor="background1"/>
            </w:tcBorders>
            <w:shd w:val="clear" w:color="auto" w:fill="1A4596"/>
          </w:tcPr>
          <w:p w14:paraId="5FFC3930"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6A2AC7FE" w14:textId="327DCA64" w:rsidR="0076746E" w:rsidRPr="0048588D" w:rsidRDefault="00BC691B" w:rsidP="002540B3">
            <w:pPr>
              <w:jc w:val="left"/>
            </w:pPr>
            <w:r>
              <w:t>Ayr</w:t>
            </w:r>
            <w:r w:rsidRPr="004265C9">
              <w:t>- </w:t>
            </w:r>
            <w:r w:rsidR="009E6A2A">
              <w:t>1,097</w:t>
            </w:r>
            <w:r w:rsidRPr="004265C9">
              <w:t xml:space="preserve">, </w:t>
            </w:r>
            <w:r>
              <w:t>Carrick</w:t>
            </w:r>
            <w:r w:rsidRPr="004265C9">
              <w:t>- </w:t>
            </w:r>
            <w:r w:rsidR="009E6A2A">
              <w:t>0</w:t>
            </w:r>
            <w:r w:rsidRPr="004265C9">
              <w:t xml:space="preserve">, </w:t>
            </w:r>
            <w:r>
              <w:t>Girvan</w:t>
            </w:r>
            <w:r w:rsidRPr="004265C9">
              <w:t>- </w:t>
            </w:r>
            <w:r w:rsidR="009E6A2A">
              <w:t>158</w:t>
            </w:r>
            <w:r w:rsidRPr="004265C9">
              <w:t xml:space="preserve">, </w:t>
            </w:r>
            <w:r>
              <w:t>Kyle</w:t>
            </w:r>
            <w:r w:rsidRPr="004265C9">
              <w:t>- </w:t>
            </w:r>
            <w:r w:rsidR="009E6A2A">
              <w:t>230</w:t>
            </w:r>
            <w:r w:rsidRPr="004265C9">
              <w:t xml:space="preserve">, </w:t>
            </w:r>
            <w:r>
              <w:t>Maybole</w:t>
            </w:r>
            <w:r w:rsidRPr="004265C9">
              <w:t>- </w:t>
            </w:r>
            <w:r w:rsidR="009E6A2A">
              <w:t>100</w:t>
            </w:r>
            <w:r w:rsidRPr="004265C9">
              <w:t xml:space="preserve">, </w:t>
            </w:r>
            <w:r>
              <w:t>Prestwick</w:t>
            </w:r>
            <w:r w:rsidRPr="004265C9">
              <w:t>- </w:t>
            </w:r>
            <w:r w:rsidR="009E6A2A">
              <w:t>174</w:t>
            </w:r>
            <w:r w:rsidRPr="004265C9">
              <w:t xml:space="preserve">, </w:t>
            </w:r>
            <w:r>
              <w:t>Troon</w:t>
            </w:r>
            <w:r w:rsidRPr="004265C9">
              <w:t>- </w:t>
            </w:r>
            <w:r w:rsidR="004A57E1">
              <w:t>171</w:t>
            </w:r>
            <w:r w:rsidRPr="004265C9">
              <w:t>.</w:t>
            </w:r>
          </w:p>
        </w:tc>
      </w:tr>
      <w:tr w:rsidR="0076746E" w:rsidRPr="0048588D" w14:paraId="7FAE80BE" w14:textId="77777777" w:rsidTr="00DB268A">
        <w:tc>
          <w:tcPr>
            <w:tcW w:w="3402" w:type="dxa"/>
            <w:tcBorders>
              <w:top w:val="single" w:sz="4" w:space="0" w:color="FFFFFF" w:themeColor="background1"/>
              <w:bottom w:val="single" w:sz="4" w:space="0" w:color="FFFFFF" w:themeColor="background1"/>
            </w:tcBorders>
            <w:shd w:val="clear" w:color="auto" w:fill="1A4596"/>
          </w:tcPr>
          <w:p w14:paraId="77A78A5B"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7173B9DE"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682C0946" w14:textId="77777777" w:rsidTr="00DB268A">
        <w:tc>
          <w:tcPr>
            <w:tcW w:w="3402" w:type="dxa"/>
            <w:tcBorders>
              <w:top w:val="single" w:sz="4" w:space="0" w:color="FFFFFF" w:themeColor="background1"/>
              <w:bottom w:val="single" w:sz="4" w:space="0" w:color="FFFFFF" w:themeColor="background1"/>
            </w:tcBorders>
            <w:shd w:val="clear" w:color="auto" w:fill="1A4596"/>
          </w:tcPr>
          <w:p w14:paraId="648DE60B"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32BF18ED" w14:textId="77777777" w:rsidR="0076746E" w:rsidRPr="0048588D" w:rsidRDefault="0076746E" w:rsidP="002540B3">
            <w:pPr>
              <w:jc w:val="left"/>
            </w:pPr>
            <w:r w:rsidRPr="0048588D">
              <w:t>The ASHP installation requires an installer, certified by the supplier.</w:t>
            </w:r>
          </w:p>
        </w:tc>
      </w:tr>
      <w:tr w:rsidR="0076746E" w:rsidRPr="0048588D" w14:paraId="779C3704" w14:textId="77777777" w:rsidTr="00DB268A">
        <w:tc>
          <w:tcPr>
            <w:tcW w:w="3402" w:type="dxa"/>
            <w:tcBorders>
              <w:top w:val="single" w:sz="4" w:space="0" w:color="FFFFFF" w:themeColor="background1"/>
              <w:bottom w:val="single" w:sz="4" w:space="0" w:color="FFFFFF" w:themeColor="background1"/>
            </w:tcBorders>
            <w:shd w:val="clear" w:color="auto" w:fill="1A4596"/>
          </w:tcPr>
          <w:p w14:paraId="7C6C9FB6"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6E380EC9" w14:textId="77777777" w:rsidR="0076746E" w:rsidRPr="0048588D" w:rsidRDefault="0076746E" w:rsidP="002540B3">
            <w:pPr>
              <w:jc w:val="left"/>
            </w:pPr>
            <w:r w:rsidRPr="0048588D">
              <w:t>The level of investment, if required, could vary significantly between buildings.</w:t>
            </w:r>
          </w:p>
        </w:tc>
      </w:tr>
      <w:tr w:rsidR="0076746E" w:rsidRPr="0048588D" w14:paraId="7D3A9C56" w14:textId="77777777" w:rsidTr="00DB268A">
        <w:tc>
          <w:tcPr>
            <w:tcW w:w="3402" w:type="dxa"/>
            <w:tcBorders>
              <w:top w:val="single" w:sz="4" w:space="0" w:color="FFFFFF" w:themeColor="background1"/>
              <w:bottom w:val="single" w:sz="4" w:space="0" w:color="FFFFFF" w:themeColor="background1"/>
            </w:tcBorders>
            <w:shd w:val="clear" w:color="auto" w:fill="1A4596"/>
          </w:tcPr>
          <w:p w14:paraId="3EF79A5A"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3BE938F3" w14:textId="77777777" w:rsidR="0076746E" w:rsidRPr="0048588D" w:rsidRDefault="0076746E" w:rsidP="002540B3">
            <w:pPr>
              <w:jc w:val="left"/>
            </w:pPr>
          </w:p>
        </w:tc>
      </w:tr>
      <w:tr w:rsidR="0076746E" w:rsidRPr="0048588D" w14:paraId="30EB88AB" w14:textId="77777777" w:rsidTr="00DB268A">
        <w:tc>
          <w:tcPr>
            <w:tcW w:w="3402" w:type="dxa"/>
            <w:tcBorders>
              <w:top w:val="single" w:sz="4" w:space="0" w:color="FFFFFF" w:themeColor="background1"/>
              <w:bottom w:val="single" w:sz="4" w:space="0" w:color="FFFFFF" w:themeColor="background1"/>
            </w:tcBorders>
            <w:shd w:val="clear" w:color="auto" w:fill="1A4596"/>
          </w:tcPr>
          <w:p w14:paraId="4C8C9C2F"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4950842D" w14:textId="77777777" w:rsidR="0076746E" w:rsidRPr="0048588D" w:rsidRDefault="0076746E" w:rsidP="002540B3">
            <w:pPr>
              <w:jc w:val="left"/>
            </w:pPr>
          </w:p>
        </w:tc>
      </w:tr>
      <w:tr w:rsidR="0076746E" w:rsidRPr="0048588D" w14:paraId="00D9BF03" w14:textId="77777777" w:rsidTr="00DB268A">
        <w:tc>
          <w:tcPr>
            <w:tcW w:w="3402" w:type="dxa"/>
            <w:tcBorders>
              <w:top w:val="single" w:sz="4" w:space="0" w:color="FFFFFF" w:themeColor="background1"/>
              <w:bottom w:val="single" w:sz="4" w:space="0" w:color="FFFFFF" w:themeColor="background1"/>
            </w:tcBorders>
            <w:shd w:val="clear" w:color="auto" w:fill="1A4596"/>
          </w:tcPr>
          <w:p w14:paraId="56E6C530"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6E279DB3" w14:textId="77777777" w:rsidR="0076746E" w:rsidRPr="0048588D" w:rsidRDefault="0076746E" w:rsidP="002540B3">
            <w:pPr>
              <w:jc w:val="left"/>
            </w:pPr>
            <w:r w:rsidRPr="000720BE">
              <w:rPr>
                <w:color w:val="E97300" w:themeColor="accent4"/>
              </w:rPr>
              <w:t>To be set out in final strategy</w:t>
            </w:r>
          </w:p>
        </w:tc>
      </w:tr>
      <w:tr w:rsidR="0076746E" w:rsidRPr="0048588D" w14:paraId="3F21E707" w14:textId="77777777" w:rsidTr="00DB268A">
        <w:tc>
          <w:tcPr>
            <w:tcW w:w="3402" w:type="dxa"/>
            <w:tcBorders>
              <w:top w:val="single" w:sz="4" w:space="0" w:color="FFFFFF" w:themeColor="background1"/>
              <w:bottom w:val="single" w:sz="4" w:space="0" w:color="FFFFFF" w:themeColor="background1"/>
            </w:tcBorders>
            <w:shd w:val="clear" w:color="auto" w:fill="1A4596"/>
          </w:tcPr>
          <w:p w14:paraId="3C81879E"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503C94B6"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7215EFB2" w14:textId="77777777" w:rsidTr="00DB268A">
        <w:tc>
          <w:tcPr>
            <w:tcW w:w="3402" w:type="dxa"/>
            <w:tcBorders>
              <w:top w:val="single" w:sz="4" w:space="0" w:color="FFFFFF" w:themeColor="background1"/>
              <w:bottom w:val="single" w:sz="4" w:space="0" w:color="FFFFFF" w:themeColor="background1"/>
            </w:tcBorders>
            <w:shd w:val="clear" w:color="auto" w:fill="1A4596"/>
          </w:tcPr>
          <w:p w14:paraId="12A8DA60"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72CE5EC0"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2E3E6B44" w14:textId="77777777" w:rsidTr="00DB268A">
        <w:tc>
          <w:tcPr>
            <w:tcW w:w="3402" w:type="dxa"/>
            <w:tcBorders>
              <w:top w:val="single" w:sz="4" w:space="0" w:color="FFFFFF" w:themeColor="background1"/>
              <w:bottom w:val="single" w:sz="4" w:space="0" w:color="FFFFFF" w:themeColor="background1"/>
            </w:tcBorders>
            <w:shd w:val="clear" w:color="auto" w:fill="1A4596"/>
          </w:tcPr>
          <w:p w14:paraId="4E997AEC"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710D81EE"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7E85F512" w14:textId="77777777" w:rsidTr="00DB268A">
        <w:tc>
          <w:tcPr>
            <w:tcW w:w="3402" w:type="dxa"/>
            <w:tcBorders>
              <w:top w:val="single" w:sz="4" w:space="0" w:color="FFFFFF" w:themeColor="background1"/>
              <w:bottom w:val="single" w:sz="4" w:space="0" w:color="FFFFFF" w:themeColor="background1"/>
            </w:tcBorders>
            <w:shd w:val="clear" w:color="auto" w:fill="1A4596"/>
          </w:tcPr>
          <w:p w14:paraId="2BA5E772"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16ACCECB" w14:textId="769205ED"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39C1ED62" w14:textId="77777777" w:rsidTr="00DB268A">
        <w:tc>
          <w:tcPr>
            <w:tcW w:w="3402" w:type="dxa"/>
            <w:tcBorders>
              <w:top w:val="single" w:sz="4" w:space="0" w:color="FFFFFF" w:themeColor="background1"/>
            </w:tcBorders>
            <w:shd w:val="clear" w:color="auto" w:fill="1A4596"/>
          </w:tcPr>
          <w:p w14:paraId="74179DA2"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490757D9" w14:textId="77777777" w:rsidR="0076746E" w:rsidRPr="0048588D" w:rsidRDefault="0076746E" w:rsidP="002540B3">
            <w:pPr>
              <w:jc w:val="left"/>
              <w:rPr>
                <w:color w:val="auto"/>
              </w:rPr>
            </w:pPr>
          </w:p>
        </w:tc>
      </w:tr>
    </w:tbl>
    <w:p w14:paraId="5FBCA25D" w14:textId="77777777" w:rsidR="0076746E" w:rsidRPr="0048588D" w:rsidRDefault="0076746E" w:rsidP="0076746E"/>
    <w:p w14:paraId="62ADBADA"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5"/>
        <w:gridCol w:w="6374"/>
      </w:tblGrid>
      <w:tr w:rsidR="0076746E" w:rsidRPr="0048588D" w14:paraId="46AF8C95" w14:textId="77777777" w:rsidTr="002540B3">
        <w:tc>
          <w:tcPr>
            <w:tcW w:w="0" w:type="dxa"/>
            <w:tcBorders>
              <w:top w:val="nil"/>
              <w:bottom w:val="single" w:sz="4" w:space="0" w:color="FFFFFF" w:themeColor="background1"/>
            </w:tcBorders>
            <w:shd w:val="clear" w:color="auto" w:fill="1A4596"/>
          </w:tcPr>
          <w:p w14:paraId="3DE61AB5"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3F9B5F9B" w14:textId="77777777" w:rsidR="0076746E" w:rsidRPr="0048588D" w:rsidRDefault="0076746E" w:rsidP="002540B3">
            <w:r w:rsidRPr="0048588D">
              <w:t>17</w:t>
            </w:r>
          </w:p>
        </w:tc>
      </w:tr>
      <w:tr w:rsidR="0076746E" w:rsidRPr="0048588D" w14:paraId="70FAB2C0" w14:textId="77777777" w:rsidTr="002540B3">
        <w:tc>
          <w:tcPr>
            <w:tcW w:w="0" w:type="dxa"/>
            <w:tcBorders>
              <w:top w:val="single" w:sz="4" w:space="0" w:color="FFFFFF" w:themeColor="background1"/>
              <w:bottom w:val="single" w:sz="4" w:space="0" w:color="FFFFFF" w:themeColor="background1"/>
            </w:tcBorders>
            <w:shd w:val="clear" w:color="auto" w:fill="1A4596"/>
          </w:tcPr>
          <w:p w14:paraId="57B110B6"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3EDAF520" w14:textId="77777777" w:rsidR="0076746E" w:rsidRPr="0048588D" w:rsidRDefault="0076746E" w:rsidP="002540B3">
            <w:r w:rsidRPr="000720BE">
              <w:rPr>
                <w:color w:val="E97300" w:themeColor="accent4"/>
              </w:rPr>
              <w:t>To be set out in final strategy</w:t>
            </w:r>
          </w:p>
        </w:tc>
      </w:tr>
      <w:tr w:rsidR="0076746E" w:rsidRPr="0048588D" w14:paraId="03E6E327" w14:textId="77777777" w:rsidTr="002540B3">
        <w:tc>
          <w:tcPr>
            <w:tcW w:w="0" w:type="dxa"/>
            <w:tcBorders>
              <w:top w:val="single" w:sz="4" w:space="0" w:color="FFFFFF" w:themeColor="background1"/>
              <w:bottom w:val="single" w:sz="4" w:space="0" w:color="FFFFFF" w:themeColor="background1"/>
            </w:tcBorders>
            <w:shd w:val="clear" w:color="auto" w:fill="1A4596"/>
          </w:tcPr>
          <w:p w14:paraId="5CA85FB1"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426BF187" w14:textId="77777777" w:rsidR="0076746E" w:rsidRPr="0048588D" w:rsidRDefault="0076746E" w:rsidP="002540B3">
            <w:r w:rsidRPr="0048588D">
              <w:t>4 Poor building energy efficiency</w:t>
            </w:r>
          </w:p>
          <w:p w14:paraId="421D94EB" w14:textId="77777777" w:rsidR="0076746E" w:rsidRPr="0048588D" w:rsidRDefault="0076746E" w:rsidP="002540B3">
            <w:r w:rsidRPr="0048588D">
              <w:t>5 Fuel poverty resulting from poor building energy efficiency</w:t>
            </w:r>
          </w:p>
        </w:tc>
      </w:tr>
      <w:tr w:rsidR="0076746E" w:rsidRPr="0048588D" w14:paraId="6935DB5E" w14:textId="77777777" w:rsidTr="00DB268A">
        <w:tc>
          <w:tcPr>
            <w:tcW w:w="3402" w:type="dxa"/>
            <w:tcBorders>
              <w:top w:val="single" w:sz="4" w:space="0" w:color="FFFFFF" w:themeColor="background1"/>
              <w:bottom w:val="single" w:sz="4" w:space="0" w:color="FFFFFF" w:themeColor="background1"/>
            </w:tcBorders>
            <w:shd w:val="clear" w:color="auto" w:fill="1A4596"/>
          </w:tcPr>
          <w:p w14:paraId="4BA4F23C"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11EDC1F0" w14:textId="77777777" w:rsidR="0076746E" w:rsidRPr="0048588D" w:rsidRDefault="0076746E" w:rsidP="002540B3">
            <w:r w:rsidRPr="0048588D">
              <w:t>Replacing solid fuel (coal) heating systems with ASHPs can reduce carbon footprint and heat costs.</w:t>
            </w:r>
          </w:p>
        </w:tc>
      </w:tr>
      <w:tr w:rsidR="0076746E" w:rsidRPr="0048588D" w14:paraId="54BB573F" w14:textId="77777777" w:rsidTr="00DB268A">
        <w:tc>
          <w:tcPr>
            <w:tcW w:w="3402" w:type="dxa"/>
            <w:tcBorders>
              <w:top w:val="single" w:sz="4" w:space="0" w:color="FFFFFF" w:themeColor="background1"/>
              <w:bottom w:val="single" w:sz="4" w:space="0" w:color="FFFFFF" w:themeColor="background1"/>
            </w:tcBorders>
            <w:shd w:val="clear" w:color="auto" w:fill="1A4596"/>
          </w:tcPr>
          <w:p w14:paraId="522D946B"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9A39C98"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49F11078" w14:textId="77777777" w:rsidTr="00DB268A">
        <w:tc>
          <w:tcPr>
            <w:tcW w:w="3402" w:type="dxa"/>
            <w:tcBorders>
              <w:top w:val="single" w:sz="4" w:space="0" w:color="FFFFFF" w:themeColor="background1"/>
              <w:bottom w:val="single" w:sz="4" w:space="0" w:color="FFFFFF" w:themeColor="background1"/>
            </w:tcBorders>
            <w:shd w:val="clear" w:color="auto" w:fill="1A4596"/>
          </w:tcPr>
          <w:p w14:paraId="320EF889"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036161C9" w14:textId="77777777" w:rsidR="0076746E" w:rsidRPr="0048588D" w:rsidRDefault="0076746E" w:rsidP="002540B3">
            <w:r w:rsidRPr="000720BE">
              <w:rPr>
                <w:color w:val="E97300" w:themeColor="accent4"/>
              </w:rPr>
              <w:t>To be set out in final strategy</w:t>
            </w:r>
          </w:p>
        </w:tc>
      </w:tr>
      <w:tr w:rsidR="0076746E" w:rsidRPr="0048588D" w14:paraId="43B6A2D7" w14:textId="77777777" w:rsidTr="00DB268A">
        <w:tc>
          <w:tcPr>
            <w:tcW w:w="3402" w:type="dxa"/>
            <w:tcBorders>
              <w:top w:val="single" w:sz="4" w:space="0" w:color="FFFFFF" w:themeColor="background1"/>
              <w:bottom w:val="single" w:sz="4" w:space="0" w:color="FFFFFF" w:themeColor="background1"/>
            </w:tcBorders>
            <w:shd w:val="clear" w:color="auto" w:fill="1A4596"/>
          </w:tcPr>
          <w:p w14:paraId="4011AB21"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00DEDB2C" w14:textId="77777777" w:rsidR="0076746E" w:rsidRPr="0048588D" w:rsidRDefault="0076746E" w:rsidP="002540B3">
            <w:r w:rsidRPr="0048588D">
              <w:t>HAs</w:t>
            </w:r>
          </w:p>
          <w:p w14:paraId="008AD3B9" w14:textId="77777777" w:rsidR="0076746E" w:rsidRPr="0048588D" w:rsidRDefault="0076746E" w:rsidP="002540B3">
            <w:r w:rsidRPr="0048588D">
              <w:t xml:space="preserve">HA </w:t>
            </w:r>
            <w:proofErr w:type="gramStart"/>
            <w:r w:rsidRPr="0048588D">
              <w:t>tenants</w:t>
            </w:r>
            <w:proofErr w:type="gramEnd"/>
          </w:p>
          <w:p w14:paraId="68E8FE2D" w14:textId="77777777" w:rsidR="0076746E" w:rsidRPr="0048588D" w:rsidRDefault="0076746E" w:rsidP="002540B3">
            <w:r w:rsidRPr="0048588D">
              <w:t>Suppliers/ installers</w:t>
            </w:r>
          </w:p>
          <w:p w14:paraId="4D6C02DC" w14:textId="77777777" w:rsidR="0076746E" w:rsidRPr="0048588D" w:rsidRDefault="0076746E" w:rsidP="002540B3">
            <w:r w:rsidRPr="0048588D">
              <w:t>DNO</w:t>
            </w:r>
          </w:p>
        </w:tc>
      </w:tr>
      <w:tr w:rsidR="0076746E" w:rsidRPr="0048588D" w14:paraId="1377CCDD" w14:textId="77777777" w:rsidTr="00DB268A">
        <w:tc>
          <w:tcPr>
            <w:tcW w:w="3402" w:type="dxa"/>
            <w:tcBorders>
              <w:top w:val="single" w:sz="4" w:space="0" w:color="FFFFFF" w:themeColor="background1"/>
              <w:bottom w:val="single" w:sz="4" w:space="0" w:color="FFFFFF" w:themeColor="background1"/>
            </w:tcBorders>
            <w:shd w:val="clear" w:color="auto" w:fill="1A4596"/>
          </w:tcPr>
          <w:p w14:paraId="5091E1AE"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078BA64F" w14:textId="28F23910" w:rsidR="0076746E" w:rsidRPr="0048588D" w:rsidRDefault="00410A82" w:rsidP="002540B3">
            <w:r>
              <w:t>Ayr</w:t>
            </w:r>
            <w:r w:rsidRPr="004265C9">
              <w:t>- </w:t>
            </w:r>
            <w:r w:rsidR="000623EC">
              <w:t>1</w:t>
            </w:r>
            <w:r w:rsidRPr="004265C9">
              <w:t xml:space="preserve">, </w:t>
            </w:r>
            <w:r>
              <w:t>Carrick</w:t>
            </w:r>
            <w:r w:rsidRPr="004265C9">
              <w:t>- </w:t>
            </w:r>
            <w:r w:rsidR="000623EC">
              <w:t>2</w:t>
            </w:r>
            <w:r w:rsidRPr="004265C9">
              <w:t xml:space="preserve">, </w:t>
            </w:r>
            <w:r>
              <w:t>Girvan</w:t>
            </w:r>
            <w:r w:rsidRPr="004265C9">
              <w:t>- </w:t>
            </w:r>
            <w:r w:rsidR="000623EC">
              <w:t>0</w:t>
            </w:r>
            <w:r w:rsidRPr="004265C9">
              <w:t xml:space="preserve">, </w:t>
            </w:r>
            <w:r>
              <w:t>Kyle</w:t>
            </w:r>
            <w:r w:rsidRPr="004265C9">
              <w:t>- </w:t>
            </w:r>
            <w:r w:rsidR="000623EC">
              <w:t>1</w:t>
            </w:r>
            <w:r w:rsidRPr="004265C9">
              <w:t xml:space="preserve">, </w:t>
            </w:r>
            <w:r>
              <w:t>Maybole</w:t>
            </w:r>
            <w:r w:rsidRPr="004265C9">
              <w:t>- </w:t>
            </w:r>
            <w:r w:rsidR="00744594">
              <w:t>0</w:t>
            </w:r>
            <w:r w:rsidRPr="004265C9">
              <w:t xml:space="preserve">, </w:t>
            </w:r>
            <w:r>
              <w:t>Prestwick</w:t>
            </w:r>
            <w:r w:rsidRPr="004265C9">
              <w:t>- </w:t>
            </w:r>
            <w:r w:rsidR="00744594">
              <w:t>0</w:t>
            </w:r>
            <w:r w:rsidRPr="004265C9">
              <w:t xml:space="preserve">, </w:t>
            </w:r>
            <w:r>
              <w:t>Troon</w:t>
            </w:r>
            <w:r w:rsidRPr="004265C9">
              <w:t>- </w:t>
            </w:r>
            <w:r w:rsidR="00744594">
              <w:t>0</w:t>
            </w:r>
            <w:r w:rsidRPr="004265C9">
              <w:t>.</w:t>
            </w:r>
          </w:p>
        </w:tc>
      </w:tr>
      <w:tr w:rsidR="0076746E" w:rsidRPr="0048588D" w14:paraId="2F7B4E03" w14:textId="77777777" w:rsidTr="00DB268A">
        <w:tc>
          <w:tcPr>
            <w:tcW w:w="3402" w:type="dxa"/>
            <w:tcBorders>
              <w:top w:val="single" w:sz="4" w:space="0" w:color="FFFFFF" w:themeColor="background1"/>
              <w:bottom w:val="single" w:sz="4" w:space="0" w:color="FFFFFF" w:themeColor="background1"/>
            </w:tcBorders>
            <w:shd w:val="clear" w:color="auto" w:fill="1A4596"/>
          </w:tcPr>
          <w:p w14:paraId="75FAFB8B"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38910BB7" w14:textId="77777777" w:rsidR="0076746E" w:rsidRPr="0048588D" w:rsidRDefault="0076746E" w:rsidP="002540B3">
            <w:r w:rsidRPr="0048588D">
              <w:t>This is an established technology with several vendors. Each house (or house type) will require a unique design for the installation and various small building works and associated disruption.</w:t>
            </w:r>
          </w:p>
        </w:tc>
      </w:tr>
      <w:tr w:rsidR="0076746E" w:rsidRPr="0048588D" w14:paraId="0AE7FDBA" w14:textId="77777777" w:rsidTr="00DB268A">
        <w:tc>
          <w:tcPr>
            <w:tcW w:w="3402" w:type="dxa"/>
            <w:tcBorders>
              <w:top w:val="single" w:sz="4" w:space="0" w:color="FFFFFF" w:themeColor="background1"/>
              <w:bottom w:val="single" w:sz="4" w:space="0" w:color="FFFFFF" w:themeColor="background1"/>
            </w:tcBorders>
            <w:shd w:val="clear" w:color="auto" w:fill="1A4596"/>
          </w:tcPr>
          <w:p w14:paraId="286C9D76"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69E17F92" w14:textId="77777777" w:rsidR="0076746E" w:rsidRPr="0048588D" w:rsidRDefault="0076746E" w:rsidP="002540B3">
            <w:r w:rsidRPr="0048588D">
              <w:t>The ASHP installation requires an installer, certified by the supplier.</w:t>
            </w:r>
          </w:p>
        </w:tc>
      </w:tr>
      <w:tr w:rsidR="0076746E" w:rsidRPr="0048588D" w14:paraId="18307F2D" w14:textId="77777777" w:rsidTr="00DB268A">
        <w:tc>
          <w:tcPr>
            <w:tcW w:w="3402" w:type="dxa"/>
            <w:tcBorders>
              <w:top w:val="single" w:sz="4" w:space="0" w:color="FFFFFF" w:themeColor="background1"/>
              <w:bottom w:val="single" w:sz="4" w:space="0" w:color="FFFFFF" w:themeColor="background1"/>
            </w:tcBorders>
            <w:shd w:val="clear" w:color="auto" w:fill="1A4596"/>
          </w:tcPr>
          <w:p w14:paraId="00FD7B73"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1775AB12" w14:textId="77777777" w:rsidR="0076746E" w:rsidRPr="0048588D" w:rsidRDefault="0076746E" w:rsidP="002540B3">
            <w:r w:rsidRPr="0048588D">
              <w:t>The level of investment, if required, could vary significantly between buildings.</w:t>
            </w:r>
          </w:p>
        </w:tc>
      </w:tr>
      <w:tr w:rsidR="0076746E" w:rsidRPr="0048588D" w14:paraId="274F0315" w14:textId="77777777" w:rsidTr="00DB268A">
        <w:tc>
          <w:tcPr>
            <w:tcW w:w="3402" w:type="dxa"/>
            <w:tcBorders>
              <w:top w:val="single" w:sz="4" w:space="0" w:color="FFFFFF" w:themeColor="background1"/>
              <w:bottom w:val="single" w:sz="4" w:space="0" w:color="FFFFFF" w:themeColor="background1"/>
            </w:tcBorders>
            <w:shd w:val="clear" w:color="auto" w:fill="1A4596"/>
          </w:tcPr>
          <w:p w14:paraId="178B91B7"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6061E9B1" w14:textId="77777777" w:rsidR="0076746E" w:rsidRPr="0048588D" w:rsidRDefault="0076746E" w:rsidP="002540B3"/>
        </w:tc>
      </w:tr>
      <w:tr w:rsidR="0076746E" w:rsidRPr="0048588D" w14:paraId="7192A2C7" w14:textId="77777777" w:rsidTr="00DB268A">
        <w:tc>
          <w:tcPr>
            <w:tcW w:w="3402" w:type="dxa"/>
            <w:tcBorders>
              <w:top w:val="single" w:sz="4" w:space="0" w:color="FFFFFF" w:themeColor="background1"/>
              <w:bottom w:val="single" w:sz="4" w:space="0" w:color="FFFFFF" w:themeColor="background1"/>
            </w:tcBorders>
            <w:shd w:val="clear" w:color="auto" w:fill="1A4596"/>
          </w:tcPr>
          <w:p w14:paraId="1D35FB45"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3AF55A36" w14:textId="77777777" w:rsidR="0076746E" w:rsidRPr="0048588D" w:rsidRDefault="0076746E" w:rsidP="002540B3"/>
        </w:tc>
      </w:tr>
      <w:tr w:rsidR="0076746E" w:rsidRPr="0048588D" w14:paraId="3580E2EF" w14:textId="77777777" w:rsidTr="00DB268A">
        <w:tc>
          <w:tcPr>
            <w:tcW w:w="3402" w:type="dxa"/>
            <w:tcBorders>
              <w:top w:val="single" w:sz="4" w:space="0" w:color="FFFFFF" w:themeColor="background1"/>
              <w:bottom w:val="single" w:sz="4" w:space="0" w:color="FFFFFF" w:themeColor="background1"/>
            </w:tcBorders>
            <w:shd w:val="clear" w:color="auto" w:fill="1A4596"/>
          </w:tcPr>
          <w:p w14:paraId="217BB258"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21758BCC" w14:textId="77777777" w:rsidR="0076746E" w:rsidRPr="0048588D" w:rsidRDefault="0076746E" w:rsidP="002540B3">
            <w:r w:rsidRPr="000720BE">
              <w:rPr>
                <w:color w:val="E97300" w:themeColor="accent4"/>
              </w:rPr>
              <w:t>To be set out in final strategy</w:t>
            </w:r>
          </w:p>
        </w:tc>
      </w:tr>
      <w:tr w:rsidR="0076746E" w:rsidRPr="0048588D" w14:paraId="42A324A7" w14:textId="77777777" w:rsidTr="00DB268A">
        <w:tc>
          <w:tcPr>
            <w:tcW w:w="3402" w:type="dxa"/>
            <w:tcBorders>
              <w:top w:val="single" w:sz="4" w:space="0" w:color="FFFFFF" w:themeColor="background1"/>
              <w:bottom w:val="single" w:sz="4" w:space="0" w:color="FFFFFF" w:themeColor="background1"/>
            </w:tcBorders>
            <w:shd w:val="clear" w:color="auto" w:fill="1A4596"/>
          </w:tcPr>
          <w:p w14:paraId="2C8EABCA"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78612A5D"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55288357" w14:textId="77777777" w:rsidTr="00DB268A">
        <w:tc>
          <w:tcPr>
            <w:tcW w:w="3402" w:type="dxa"/>
            <w:tcBorders>
              <w:top w:val="single" w:sz="4" w:space="0" w:color="FFFFFF" w:themeColor="background1"/>
              <w:bottom w:val="single" w:sz="4" w:space="0" w:color="FFFFFF" w:themeColor="background1"/>
            </w:tcBorders>
            <w:shd w:val="clear" w:color="auto" w:fill="1A4596"/>
          </w:tcPr>
          <w:p w14:paraId="07C1DFAE"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33AED4DA"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0ECA215E" w14:textId="77777777" w:rsidTr="00DB268A">
        <w:tc>
          <w:tcPr>
            <w:tcW w:w="3402" w:type="dxa"/>
            <w:tcBorders>
              <w:top w:val="single" w:sz="4" w:space="0" w:color="FFFFFF" w:themeColor="background1"/>
              <w:bottom w:val="single" w:sz="4" w:space="0" w:color="FFFFFF" w:themeColor="background1"/>
            </w:tcBorders>
            <w:shd w:val="clear" w:color="auto" w:fill="1A4596"/>
          </w:tcPr>
          <w:p w14:paraId="0E4379C6"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4DA35A40"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FA3AE89" w14:textId="77777777" w:rsidTr="00DB268A">
        <w:tc>
          <w:tcPr>
            <w:tcW w:w="3402" w:type="dxa"/>
            <w:tcBorders>
              <w:top w:val="single" w:sz="4" w:space="0" w:color="FFFFFF" w:themeColor="background1"/>
              <w:bottom w:val="single" w:sz="4" w:space="0" w:color="FFFFFF" w:themeColor="background1"/>
            </w:tcBorders>
            <w:shd w:val="clear" w:color="auto" w:fill="1A4596"/>
          </w:tcPr>
          <w:p w14:paraId="7B6EDE00"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67479172" w14:textId="25B0B54C"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60C18258" w14:textId="77777777" w:rsidTr="00DB268A">
        <w:tc>
          <w:tcPr>
            <w:tcW w:w="3402" w:type="dxa"/>
            <w:tcBorders>
              <w:top w:val="single" w:sz="4" w:space="0" w:color="FFFFFF" w:themeColor="background1"/>
            </w:tcBorders>
            <w:shd w:val="clear" w:color="auto" w:fill="1A4596"/>
          </w:tcPr>
          <w:p w14:paraId="056B9BBC"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0C42263C" w14:textId="77777777" w:rsidR="0076746E" w:rsidRPr="0048588D" w:rsidRDefault="0076746E" w:rsidP="002540B3">
            <w:pPr>
              <w:rPr>
                <w:color w:val="auto"/>
              </w:rPr>
            </w:pPr>
          </w:p>
        </w:tc>
      </w:tr>
    </w:tbl>
    <w:p w14:paraId="7AB24CCC" w14:textId="77777777" w:rsidR="0076746E" w:rsidRPr="0048588D" w:rsidRDefault="0076746E" w:rsidP="0076746E">
      <w:pPr>
        <w:rPr>
          <w:b/>
          <w:bCs/>
        </w:rPr>
      </w:pPr>
    </w:p>
    <w:p w14:paraId="25391E5B" w14:textId="77777777" w:rsidR="0076746E" w:rsidRPr="0048588D" w:rsidRDefault="0076746E" w:rsidP="0076746E">
      <w:r w:rsidRPr="0048588D">
        <w:br w:type="page"/>
      </w:r>
    </w:p>
    <w:p w14:paraId="1B4E406F" w14:textId="77777777" w:rsidR="0076746E" w:rsidRPr="0048588D" w:rsidRDefault="0076746E" w:rsidP="0076746E">
      <w:pPr>
        <w:rPr>
          <w:b/>
          <w:bCs/>
        </w:rPr>
      </w:pPr>
      <w:r w:rsidRPr="0048588D">
        <w:rPr>
          <w:b/>
          <w:bCs/>
        </w:rPr>
        <w:lastRenderedPageBreak/>
        <w:t>Owner Occupied Interventions</w:t>
      </w:r>
    </w:p>
    <w:tbl>
      <w:tblPr>
        <w:tblStyle w:val="RicardoTable"/>
        <w:tblW w:w="9639" w:type="dxa"/>
        <w:tblLook w:val="0280" w:firstRow="0" w:lastRow="0" w:firstColumn="1" w:lastColumn="0" w:noHBand="1" w:noVBand="0"/>
      </w:tblPr>
      <w:tblGrid>
        <w:gridCol w:w="3257"/>
        <w:gridCol w:w="6382"/>
      </w:tblGrid>
      <w:tr w:rsidR="0076746E" w:rsidRPr="0048588D" w14:paraId="7A6ABCD1" w14:textId="77777777" w:rsidTr="00DB268A">
        <w:tc>
          <w:tcPr>
            <w:tcW w:w="3402" w:type="dxa"/>
            <w:tcBorders>
              <w:top w:val="nil"/>
              <w:bottom w:val="single" w:sz="4" w:space="0" w:color="FFFFFF" w:themeColor="background1"/>
            </w:tcBorders>
            <w:shd w:val="clear" w:color="auto" w:fill="1A4596"/>
          </w:tcPr>
          <w:p w14:paraId="240A9EB8" w14:textId="77777777" w:rsidR="0076746E" w:rsidRPr="0048588D" w:rsidRDefault="0076746E" w:rsidP="002540B3">
            <w:pPr>
              <w:jc w:val="left"/>
              <w:rPr>
                <w:b/>
                <w:bCs/>
                <w:color w:val="FFFFFF" w:themeColor="background1"/>
              </w:rPr>
            </w:pPr>
            <w:r w:rsidRPr="0048588D">
              <w:rPr>
                <w:b/>
                <w:bCs/>
                <w:color w:val="FFFFFF" w:themeColor="background1"/>
              </w:rPr>
              <w:t>Intervention Reference</w:t>
            </w:r>
          </w:p>
        </w:tc>
        <w:tc>
          <w:tcPr>
            <w:tcW w:w="6804" w:type="dxa"/>
          </w:tcPr>
          <w:p w14:paraId="4677BBC1" w14:textId="77777777" w:rsidR="0076746E" w:rsidRPr="0048588D" w:rsidRDefault="0076746E" w:rsidP="002540B3">
            <w:pPr>
              <w:jc w:val="left"/>
            </w:pPr>
            <w:r w:rsidRPr="0048588D">
              <w:t>18</w:t>
            </w:r>
          </w:p>
        </w:tc>
      </w:tr>
      <w:tr w:rsidR="0076746E" w:rsidRPr="0048588D" w14:paraId="070D299B" w14:textId="77777777" w:rsidTr="00DB268A">
        <w:tc>
          <w:tcPr>
            <w:tcW w:w="3402" w:type="dxa"/>
            <w:tcBorders>
              <w:top w:val="single" w:sz="4" w:space="0" w:color="FFFFFF" w:themeColor="background1"/>
              <w:bottom w:val="single" w:sz="4" w:space="0" w:color="FFFFFF" w:themeColor="background1"/>
            </w:tcBorders>
            <w:shd w:val="clear" w:color="auto" w:fill="1A4596"/>
          </w:tcPr>
          <w:p w14:paraId="6BDA98BB"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3C22330C" w14:textId="77777777" w:rsidR="0076746E" w:rsidRPr="0048588D" w:rsidRDefault="0076746E" w:rsidP="002540B3">
            <w:pPr>
              <w:jc w:val="left"/>
            </w:pPr>
            <w:r w:rsidRPr="000720BE">
              <w:rPr>
                <w:color w:val="E97300" w:themeColor="accent4"/>
              </w:rPr>
              <w:t>To be set out in final strategy</w:t>
            </w:r>
          </w:p>
        </w:tc>
      </w:tr>
      <w:tr w:rsidR="0076746E" w:rsidRPr="0048588D" w14:paraId="78FD589F" w14:textId="77777777" w:rsidTr="00DB268A">
        <w:tc>
          <w:tcPr>
            <w:tcW w:w="3402" w:type="dxa"/>
            <w:tcBorders>
              <w:top w:val="single" w:sz="4" w:space="0" w:color="FFFFFF" w:themeColor="background1"/>
              <w:bottom w:val="single" w:sz="4" w:space="0" w:color="FFFFFF" w:themeColor="background1"/>
            </w:tcBorders>
            <w:shd w:val="clear" w:color="auto" w:fill="1A4596"/>
          </w:tcPr>
          <w:p w14:paraId="1F01D569"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2464D62B" w14:textId="77777777" w:rsidR="0076746E" w:rsidRPr="0048588D" w:rsidRDefault="0076746E" w:rsidP="002540B3">
            <w:pPr>
              <w:jc w:val="left"/>
            </w:pPr>
            <w:r w:rsidRPr="0048588D">
              <w:t>4 Poor building energy efficiency</w:t>
            </w:r>
          </w:p>
          <w:p w14:paraId="4B78EBDD" w14:textId="77777777" w:rsidR="0076746E" w:rsidRPr="0048588D" w:rsidRDefault="0076746E" w:rsidP="002540B3">
            <w:pPr>
              <w:jc w:val="left"/>
            </w:pPr>
            <w:r w:rsidRPr="0048588D">
              <w:t>5 Fuel poverty resulting from poor building energy efficiency</w:t>
            </w:r>
          </w:p>
        </w:tc>
      </w:tr>
      <w:tr w:rsidR="0076746E" w:rsidRPr="0048588D" w14:paraId="308CF306" w14:textId="77777777" w:rsidTr="00DB268A">
        <w:tc>
          <w:tcPr>
            <w:tcW w:w="3402" w:type="dxa"/>
            <w:tcBorders>
              <w:top w:val="single" w:sz="4" w:space="0" w:color="FFFFFF" w:themeColor="background1"/>
              <w:bottom w:val="single" w:sz="4" w:space="0" w:color="FFFFFF" w:themeColor="background1"/>
            </w:tcBorders>
            <w:shd w:val="clear" w:color="auto" w:fill="1A4596"/>
          </w:tcPr>
          <w:p w14:paraId="2A3DB5B6"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1C70DAF7" w14:textId="77777777" w:rsidR="0076746E" w:rsidRPr="0048588D" w:rsidRDefault="0076746E" w:rsidP="002540B3">
            <w:pPr>
              <w:jc w:val="left"/>
            </w:pPr>
            <w:r w:rsidRPr="0048588D">
              <w:t>Loft insulation is important in reducing heat loss and hence heat demand and bills.</w:t>
            </w:r>
          </w:p>
        </w:tc>
      </w:tr>
      <w:tr w:rsidR="0076746E" w:rsidRPr="0048588D" w14:paraId="41DB3C33" w14:textId="77777777" w:rsidTr="00DB268A">
        <w:tc>
          <w:tcPr>
            <w:tcW w:w="3402" w:type="dxa"/>
            <w:tcBorders>
              <w:top w:val="single" w:sz="4" w:space="0" w:color="FFFFFF" w:themeColor="background1"/>
              <w:bottom w:val="single" w:sz="4" w:space="0" w:color="FFFFFF" w:themeColor="background1"/>
            </w:tcBorders>
            <w:shd w:val="clear" w:color="auto" w:fill="1A4596"/>
          </w:tcPr>
          <w:p w14:paraId="2A53F6FC"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7236F829"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57E9C8C" w14:textId="77777777" w:rsidTr="00DB268A">
        <w:tc>
          <w:tcPr>
            <w:tcW w:w="3402" w:type="dxa"/>
            <w:tcBorders>
              <w:top w:val="single" w:sz="4" w:space="0" w:color="FFFFFF" w:themeColor="background1"/>
              <w:bottom w:val="single" w:sz="4" w:space="0" w:color="FFFFFF" w:themeColor="background1"/>
            </w:tcBorders>
            <w:shd w:val="clear" w:color="auto" w:fill="1A4596"/>
          </w:tcPr>
          <w:p w14:paraId="12A13B62"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4E6FE3AF" w14:textId="77777777" w:rsidR="0076746E" w:rsidRPr="0048588D" w:rsidRDefault="0076746E" w:rsidP="002540B3">
            <w:pPr>
              <w:jc w:val="left"/>
            </w:pPr>
            <w:r w:rsidRPr="000720BE">
              <w:rPr>
                <w:color w:val="E97300" w:themeColor="accent4"/>
              </w:rPr>
              <w:t>To be set out in final strategy</w:t>
            </w:r>
          </w:p>
        </w:tc>
      </w:tr>
      <w:tr w:rsidR="0076746E" w:rsidRPr="0048588D" w14:paraId="6C9F8C88" w14:textId="77777777" w:rsidTr="00DB268A">
        <w:tc>
          <w:tcPr>
            <w:tcW w:w="3402" w:type="dxa"/>
            <w:tcBorders>
              <w:top w:val="single" w:sz="4" w:space="0" w:color="FFFFFF" w:themeColor="background1"/>
              <w:bottom w:val="single" w:sz="4" w:space="0" w:color="FFFFFF" w:themeColor="background1"/>
            </w:tcBorders>
            <w:shd w:val="clear" w:color="auto" w:fill="1A4596"/>
          </w:tcPr>
          <w:p w14:paraId="554876E2"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580595A4" w14:textId="77777777" w:rsidR="0076746E" w:rsidRPr="0048588D" w:rsidRDefault="0076746E" w:rsidP="002540B3">
            <w:pPr>
              <w:jc w:val="left"/>
            </w:pPr>
            <w:r w:rsidRPr="0048588D">
              <w:t>Owners</w:t>
            </w:r>
          </w:p>
          <w:p w14:paraId="694A90BD" w14:textId="77777777" w:rsidR="0076746E" w:rsidRPr="0048588D" w:rsidRDefault="0076746E" w:rsidP="002540B3">
            <w:pPr>
              <w:jc w:val="left"/>
            </w:pPr>
            <w:r w:rsidRPr="0048588D">
              <w:t>Suppliers/ installers</w:t>
            </w:r>
          </w:p>
        </w:tc>
      </w:tr>
      <w:tr w:rsidR="0076746E" w:rsidRPr="0048588D" w14:paraId="6DD9B57D" w14:textId="77777777" w:rsidTr="00DB268A">
        <w:tc>
          <w:tcPr>
            <w:tcW w:w="3402" w:type="dxa"/>
            <w:tcBorders>
              <w:top w:val="single" w:sz="4" w:space="0" w:color="FFFFFF" w:themeColor="background1"/>
              <w:bottom w:val="single" w:sz="4" w:space="0" w:color="FFFFFF" w:themeColor="background1"/>
            </w:tcBorders>
            <w:shd w:val="clear" w:color="auto" w:fill="1A4596"/>
          </w:tcPr>
          <w:p w14:paraId="3FDF307F"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705451F9" w14:textId="071FF614" w:rsidR="0076746E" w:rsidRPr="0048588D" w:rsidRDefault="00704E20" w:rsidP="002540B3">
            <w:pPr>
              <w:jc w:val="left"/>
            </w:pPr>
            <w:r>
              <w:t>Ayr</w:t>
            </w:r>
            <w:r w:rsidRPr="004265C9">
              <w:t>- </w:t>
            </w:r>
            <w:r w:rsidR="00046827">
              <w:t>6,648</w:t>
            </w:r>
            <w:r w:rsidRPr="004265C9">
              <w:t xml:space="preserve">, </w:t>
            </w:r>
            <w:r>
              <w:t>Carrick</w:t>
            </w:r>
            <w:r w:rsidRPr="004265C9">
              <w:t>- </w:t>
            </w:r>
            <w:r w:rsidR="005632AD">
              <w:t>1,</w:t>
            </w:r>
            <w:r>
              <w:t>2</w:t>
            </w:r>
            <w:r w:rsidR="005632AD">
              <w:t>71</w:t>
            </w:r>
            <w:r w:rsidRPr="004265C9">
              <w:t xml:space="preserve">, </w:t>
            </w:r>
            <w:r>
              <w:t>Girvan</w:t>
            </w:r>
            <w:r w:rsidRPr="004265C9">
              <w:t>- </w:t>
            </w:r>
            <w:r w:rsidR="005632AD">
              <w:t>832</w:t>
            </w:r>
            <w:r w:rsidRPr="004265C9">
              <w:t xml:space="preserve">, </w:t>
            </w:r>
            <w:r>
              <w:t>Kyle</w:t>
            </w:r>
            <w:r w:rsidRPr="004265C9">
              <w:t>- </w:t>
            </w:r>
            <w:r w:rsidR="005632AD">
              <w:t>2,508</w:t>
            </w:r>
            <w:r w:rsidRPr="004265C9">
              <w:t xml:space="preserve">, </w:t>
            </w:r>
            <w:r>
              <w:t>Maybole</w:t>
            </w:r>
            <w:r w:rsidRPr="004265C9">
              <w:t>- </w:t>
            </w:r>
            <w:r w:rsidR="00702A46">
              <w:t>599</w:t>
            </w:r>
            <w:r w:rsidRPr="004265C9">
              <w:t xml:space="preserve">, </w:t>
            </w:r>
            <w:r>
              <w:t>Prestwick</w:t>
            </w:r>
            <w:r w:rsidRPr="004265C9">
              <w:t>- </w:t>
            </w:r>
            <w:r w:rsidR="00702A46">
              <w:t>2,745</w:t>
            </w:r>
            <w:r w:rsidRPr="004265C9">
              <w:t xml:space="preserve">, </w:t>
            </w:r>
            <w:r>
              <w:t>Troon</w:t>
            </w:r>
            <w:r w:rsidRPr="004265C9">
              <w:t>- </w:t>
            </w:r>
            <w:r w:rsidR="00702A46">
              <w:t>2,276</w:t>
            </w:r>
            <w:r w:rsidRPr="004265C9">
              <w:t>.</w:t>
            </w:r>
          </w:p>
        </w:tc>
      </w:tr>
      <w:tr w:rsidR="0076746E" w:rsidRPr="0048588D" w14:paraId="4AF68573" w14:textId="77777777" w:rsidTr="00DB268A">
        <w:tc>
          <w:tcPr>
            <w:tcW w:w="3402" w:type="dxa"/>
            <w:tcBorders>
              <w:top w:val="single" w:sz="4" w:space="0" w:color="FFFFFF" w:themeColor="background1"/>
              <w:bottom w:val="single" w:sz="4" w:space="0" w:color="FFFFFF" w:themeColor="background1"/>
            </w:tcBorders>
            <w:shd w:val="clear" w:color="auto" w:fill="1A4596"/>
          </w:tcPr>
          <w:p w14:paraId="54147C50"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30F1E54D" w14:textId="77777777" w:rsidR="0076746E" w:rsidRPr="0048588D" w:rsidRDefault="0076746E" w:rsidP="002540B3">
            <w:pPr>
              <w:jc w:val="left"/>
            </w:pPr>
            <w:r w:rsidRPr="0048588D">
              <w:t>This is an established technology with several vendors and no supply bottlenecks.</w:t>
            </w:r>
          </w:p>
        </w:tc>
      </w:tr>
      <w:tr w:rsidR="0076746E" w:rsidRPr="0048588D" w14:paraId="34946A19" w14:textId="77777777" w:rsidTr="00DB268A">
        <w:tc>
          <w:tcPr>
            <w:tcW w:w="3402" w:type="dxa"/>
            <w:tcBorders>
              <w:top w:val="single" w:sz="4" w:space="0" w:color="FFFFFF" w:themeColor="background1"/>
              <w:bottom w:val="single" w:sz="4" w:space="0" w:color="FFFFFF" w:themeColor="background1"/>
            </w:tcBorders>
            <w:shd w:val="clear" w:color="auto" w:fill="1A4596"/>
          </w:tcPr>
          <w:p w14:paraId="6E6A7BBE"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061A289B" w14:textId="77777777" w:rsidR="0076746E" w:rsidRPr="0048588D" w:rsidRDefault="0076746E" w:rsidP="002540B3">
            <w:pPr>
              <w:jc w:val="left"/>
            </w:pPr>
            <w:r w:rsidRPr="0048588D">
              <w:t>This is an established practice with no specific skills requirement</w:t>
            </w:r>
          </w:p>
        </w:tc>
      </w:tr>
      <w:tr w:rsidR="0076746E" w:rsidRPr="0048588D" w14:paraId="5742B0E5" w14:textId="77777777" w:rsidTr="00DB268A">
        <w:tc>
          <w:tcPr>
            <w:tcW w:w="3402" w:type="dxa"/>
            <w:tcBorders>
              <w:top w:val="single" w:sz="4" w:space="0" w:color="FFFFFF" w:themeColor="background1"/>
              <w:bottom w:val="single" w:sz="4" w:space="0" w:color="FFFFFF" w:themeColor="background1"/>
            </w:tcBorders>
            <w:shd w:val="clear" w:color="auto" w:fill="1A4596"/>
          </w:tcPr>
          <w:p w14:paraId="3CB705DE"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5468E5BF" w14:textId="77777777" w:rsidR="0076746E" w:rsidRPr="0048588D" w:rsidRDefault="0076746E" w:rsidP="002540B3">
            <w:pPr>
              <w:jc w:val="left"/>
            </w:pPr>
            <w:r w:rsidRPr="0048588D">
              <w:t>This is a low-cost investment with a lifespan exceeding that of the building.</w:t>
            </w:r>
          </w:p>
        </w:tc>
      </w:tr>
      <w:tr w:rsidR="0076746E" w:rsidRPr="0048588D" w14:paraId="4ACDC0C7" w14:textId="77777777" w:rsidTr="00DB268A">
        <w:tc>
          <w:tcPr>
            <w:tcW w:w="3402" w:type="dxa"/>
            <w:tcBorders>
              <w:top w:val="single" w:sz="4" w:space="0" w:color="FFFFFF" w:themeColor="background1"/>
              <w:bottom w:val="single" w:sz="4" w:space="0" w:color="FFFFFF" w:themeColor="background1"/>
            </w:tcBorders>
            <w:shd w:val="clear" w:color="auto" w:fill="1A4596"/>
          </w:tcPr>
          <w:p w14:paraId="3489193C"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0A99D6AF" w14:textId="77777777" w:rsidR="0076746E" w:rsidRPr="0048588D" w:rsidRDefault="0076746E" w:rsidP="002540B3">
            <w:pPr>
              <w:jc w:val="left"/>
            </w:pPr>
          </w:p>
        </w:tc>
      </w:tr>
      <w:tr w:rsidR="0076746E" w:rsidRPr="0048588D" w14:paraId="4DFD95A8" w14:textId="77777777" w:rsidTr="00DB268A">
        <w:tc>
          <w:tcPr>
            <w:tcW w:w="3402" w:type="dxa"/>
            <w:tcBorders>
              <w:top w:val="single" w:sz="4" w:space="0" w:color="FFFFFF" w:themeColor="background1"/>
              <w:bottom w:val="single" w:sz="4" w:space="0" w:color="FFFFFF" w:themeColor="background1"/>
            </w:tcBorders>
            <w:shd w:val="clear" w:color="auto" w:fill="1A4596"/>
          </w:tcPr>
          <w:p w14:paraId="52697DE4"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340F6760" w14:textId="77777777" w:rsidR="0076746E" w:rsidRPr="0048588D" w:rsidRDefault="0076746E" w:rsidP="002540B3">
            <w:pPr>
              <w:jc w:val="left"/>
            </w:pPr>
          </w:p>
        </w:tc>
      </w:tr>
      <w:tr w:rsidR="0076746E" w:rsidRPr="0048588D" w14:paraId="3C25F94F" w14:textId="77777777" w:rsidTr="00DB268A">
        <w:tc>
          <w:tcPr>
            <w:tcW w:w="3402" w:type="dxa"/>
            <w:tcBorders>
              <w:top w:val="single" w:sz="4" w:space="0" w:color="FFFFFF" w:themeColor="background1"/>
              <w:bottom w:val="single" w:sz="4" w:space="0" w:color="FFFFFF" w:themeColor="background1"/>
            </w:tcBorders>
            <w:shd w:val="clear" w:color="auto" w:fill="1A4596"/>
          </w:tcPr>
          <w:p w14:paraId="14632853"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3B0EA6E9" w14:textId="77777777" w:rsidR="0076746E" w:rsidRPr="0048588D" w:rsidRDefault="0076746E" w:rsidP="002540B3">
            <w:pPr>
              <w:jc w:val="left"/>
            </w:pPr>
            <w:r w:rsidRPr="000720BE">
              <w:rPr>
                <w:color w:val="E97300" w:themeColor="accent4"/>
              </w:rPr>
              <w:t>To be set out in final strategy</w:t>
            </w:r>
          </w:p>
        </w:tc>
      </w:tr>
      <w:tr w:rsidR="0076746E" w:rsidRPr="0048588D" w14:paraId="796733E4" w14:textId="77777777" w:rsidTr="00DB268A">
        <w:tc>
          <w:tcPr>
            <w:tcW w:w="3402" w:type="dxa"/>
            <w:tcBorders>
              <w:top w:val="single" w:sz="4" w:space="0" w:color="FFFFFF" w:themeColor="background1"/>
              <w:bottom w:val="single" w:sz="4" w:space="0" w:color="FFFFFF" w:themeColor="background1"/>
            </w:tcBorders>
            <w:shd w:val="clear" w:color="auto" w:fill="1A4596"/>
          </w:tcPr>
          <w:p w14:paraId="17DA1C2D"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2577A0F9"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59C24254" w14:textId="77777777" w:rsidTr="00DB268A">
        <w:tc>
          <w:tcPr>
            <w:tcW w:w="3402" w:type="dxa"/>
            <w:tcBorders>
              <w:top w:val="single" w:sz="4" w:space="0" w:color="FFFFFF" w:themeColor="background1"/>
              <w:bottom w:val="single" w:sz="4" w:space="0" w:color="FFFFFF" w:themeColor="background1"/>
            </w:tcBorders>
            <w:shd w:val="clear" w:color="auto" w:fill="1A4596"/>
          </w:tcPr>
          <w:p w14:paraId="073E9DF4"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083E5151"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22772DA" w14:textId="77777777" w:rsidTr="00DB268A">
        <w:tc>
          <w:tcPr>
            <w:tcW w:w="3402" w:type="dxa"/>
            <w:tcBorders>
              <w:top w:val="single" w:sz="4" w:space="0" w:color="FFFFFF" w:themeColor="background1"/>
              <w:bottom w:val="single" w:sz="4" w:space="0" w:color="FFFFFF" w:themeColor="background1"/>
            </w:tcBorders>
            <w:shd w:val="clear" w:color="auto" w:fill="1A4596"/>
          </w:tcPr>
          <w:p w14:paraId="0C77694F"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5C0FB88A"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9469690" w14:textId="77777777" w:rsidTr="00DB268A">
        <w:tc>
          <w:tcPr>
            <w:tcW w:w="3402" w:type="dxa"/>
            <w:tcBorders>
              <w:top w:val="single" w:sz="4" w:space="0" w:color="FFFFFF" w:themeColor="background1"/>
              <w:bottom w:val="single" w:sz="4" w:space="0" w:color="FFFFFF" w:themeColor="background1"/>
            </w:tcBorders>
            <w:shd w:val="clear" w:color="auto" w:fill="1A4596"/>
          </w:tcPr>
          <w:p w14:paraId="1E6E048B"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7DB0F8D2" w14:textId="22092E18"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p>
        </w:tc>
      </w:tr>
      <w:tr w:rsidR="0076746E" w:rsidRPr="0048588D" w14:paraId="306FDEA3" w14:textId="77777777" w:rsidTr="00DB268A">
        <w:tc>
          <w:tcPr>
            <w:tcW w:w="3402" w:type="dxa"/>
            <w:tcBorders>
              <w:top w:val="single" w:sz="4" w:space="0" w:color="FFFFFF" w:themeColor="background1"/>
            </w:tcBorders>
            <w:shd w:val="clear" w:color="auto" w:fill="1A4596"/>
          </w:tcPr>
          <w:p w14:paraId="740AD8F8"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5F3286F2" w14:textId="77777777" w:rsidR="0076746E" w:rsidRPr="0048588D" w:rsidRDefault="0076746E" w:rsidP="002540B3">
            <w:pPr>
              <w:jc w:val="left"/>
              <w:rPr>
                <w:color w:val="auto"/>
              </w:rPr>
            </w:pPr>
          </w:p>
        </w:tc>
      </w:tr>
    </w:tbl>
    <w:p w14:paraId="4EBCDC32" w14:textId="77777777" w:rsidR="0076746E" w:rsidRPr="0048588D" w:rsidRDefault="0076746E" w:rsidP="0076746E"/>
    <w:p w14:paraId="3E5840DB" w14:textId="77777777" w:rsidR="0076746E" w:rsidRPr="0048588D" w:rsidRDefault="0076746E" w:rsidP="0076746E"/>
    <w:p w14:paraId="5ABCF177" w14:textId="77777777" w:rsidR="0076746E" w:rsidRPr="0048588D" w:rsidRDefault="0076746E" w:rsidP="0076746E"/>
    <w:p w14:paraId="1D884F41"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57"/>
        <w:gridCol w:w="6382"/>
      </w:tblGrid>
      <w:tr w:rsidR="0076746E" w:rsidRPr="0048588D" w14:paraId="7FEAABDB" w14:textId="77777777" w:rsidTr="002540B3">
        <w:tc>
          <w:tcPr>
            <w:tcW w:w="0" w:type="dxa"/>
            <w:tcBorders>
              <w:top w:val="nil"/>
              <w:bottom w:val="single" w:sz="4" w:space="0" w:color="FFFFFF" w:themeColor="background1"/>
            </w:tcBorders>
            <w:shd w:val="clear" w:color="auto" w:fill="1A4596"/>
          </w:tcPr>
          <w:p w14:paraId="11552F1B"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0BFCE505" w14:textId="77777777" w:rsidR="0076746E" w:rsidRPr="0048588D" w:rsidRDefault="0076746E" w:rsidP="002540B3">
            <w:pPr>
              <w:jc w:val="left"/>
            </w:pPr>
            <w:r w:rsidRPr="0048588D">
              <w:t>19</w:t>
            </w:r>
          </w:p>
        </w:tc>
      </w:tr>
      <w:tr w:rsidR="0076746E" w:rsidRPr="0048588D" w14:paraId="610C8D6A" w14:textId="77777777" w:rsidTr="002540B3">
        <w:tc>
          <w:tcPr>
            <w:tcW w:w="0" w:type="dxa"/>
            <w:tcBorders>
              <w:top w:val="single" w:sz="4" w:space="0" w:color="FFFFFF" w:themeColor="background1"/>
              <w:bottom w:val="single" w:sz="4" w:space="0" w:color="FFFFFF" w:themeColor="background1"/>
            </w:tcBorders>
            <w:shd w:val="clear" w:color="auto" w:fill="1A4596"/>
          </w:tcPr>
          <w:p w14:paraId="68CFF5DB"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0D17B1CC" w14:textId="77777777" w:rsidR="0076746E" w:rsidRPr="0048588D" w:rsidRDefault="0076746E" w:rsidP="002540B3">
            <w:pPr>
              <w:jc w:val="left"/>
            </w:pPr>
            <w:r w:rsidRPr="000720BE">
              <w:rPr>
                <w:color w:val="E97300" w:themeColor="accent4"/>
              </w:rPr>
              <w:t>To be set out in final strategy</w:t>
            </w:r>
          </w:p>
        </w:tc>
      </w:tr>
      <w:tr w:rsidR="0076746E" w:rsidRPr="0048588D" w14:paraId="4EF848B3" w14:textId="77777777" w:rsidTr="00DB268A">
        <w:tc>
          <w:tcPr>
            <w:tcW w:w="3402" w:type="dxa"/>
            <w:tcBorders>
              <w:top w:val="single" w:sz="4" w:space="0" w:color="FFFFFF" w:themeColor="background1"/>
              <w:bottom w:val="single" w:sz="4" w:space="0" w:color="FFFFFF" w:themeColor="background1"/>
            </w:tcBorders>
            <w:shd w:val="clear" w:color="auto" w:fill="1A4596"/>
          </w:tcPr>
          <w:p w14:paraId="3999FF17"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63DBD831" w14:textId="77777777" w:rsidR="0076746E" w:rsidRPr="0048588D" w:rsidRDefault="0076746E" w:rsidP="002540B3">
            <w:pPr>
              <w:jc w:val="left"/>
            </w:pPr>
            <w:r w:rsidRPr="0048588D">
              <w:t>4 Poor building energy efficiency</w:t>
            </w:r>
          </w:p>
          <w:p w14:paraId="0401AA8B" w14:textId="77777777" w:rsidR="0076746E" w:rsidRPr="0048588D" w:rsidRDefault="0076746E" w:rsidP="002540B3">
            <w:pPr>
              <w:jc w:val="left"/>
            </w:pPr>
            <w:r w:rsidRPr="0048588D">
              <w:t>5 Fuel poverty resulting from poor building energy efficiency</w:t>
            </w:r>
          </w:p>
        </w:tc>
      </w:tr>
      <w:tr w:rsidR="0076746E" w:rsidRPr="0048588D" w14:paraId="21BD94B6" w14:textId="77777777" w:rsidTr="00DB268A">
        <w:tc>
          <w:tcPr>
            <w:tcW w:w="3402" w:type="dxa"/>
            <w:tcBorders>
              <w:top w:val="single" w:sz="4" w:space="0" w:color="FFFFFF" w:themeColor="background1"/>
              <w:bottom w:val="single" w:sz="4" w:space="0" w:color="FFFFFF" w:themeColor="background1"/>
            </w:tcBorders>
            <w:shd w:val="clear" w:color="auto" w:fill="1A4596"/>
          </w:tcPr>
          <w:p w14:paraId="2609C954"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607D6E3C" w14:textId="77777777" w:rsidR="0076746E" w:rsidRPr="0048588D" w:rsidRDefault="0076746E" w:rsidP="002540B3">
            <w:pPr>
              <w:jc w:val="left"/>
            </w:pPr>
            <w:r w:rsidRPr="0048588D">
              <w:t>Wall insulation is important in reducing heat loss and hence heat demand and bills.</w:t>
            </w:r>
          </w:p>
          <w:p w14:paraId="46FAE204" w14:textId="77777777" w:rsidR="0076746E" w:rsidRPr="0048588D" w:rsidRDefault="0076746E" w:rsidP="002540B3">
            <w:pPr>
              <w:jc w:val="left"/>
            </w:pPr>
          </w:p>
        </w:tc>
      </w:tr>
      <w:tr w:rsidR="0076746E" w:rsidRPr="0048588D" w14:paraId="54979A24" w14:textId="77777777" w:rsidTr="00DB268A">
        <w:tc>
          <w:tcPr>
            <w:tcW w:w="3402" w:type="dxa"/>
            <w:tcBorders>
              <w:top w:val="single" w:sz="4" w:space="0" w:color="FFFFFF" w:themeColor="background1"/>
              <w:bottom w:val="single" w:sz="4" w:space="0" w:color="FFFFFF" w:themeColor="background1"/>
            </w:tcBorders>
            <w:shd w:val="clear" w:color="auto" w:fill="1A4596"/>
          </w:tcPr>
          <w:p w14:paraId="00FEDB1E"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4C28CEF0"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27355D22" w14:textId="77777777" w:rsidTr="00DB268A">
        <w:tc>
          <w:tcPr>
            <w:tcW w:w="3402" w:type="dxa"/>
            <w:tcBorders>
              <w:top w:val="single" w:sz="4" w:space="0" w:color="FFFFFF" w:themeColor="background1"/>
              <w:bottom w:val="single" w:sz="4" w:space="0" w:color="FFFFFF" w:themeColor="background1"/>
            </w:tcBorders>
            <w:shd w:val="clear" w:color="auto" w:fill="1A4596"/>
          </w:tcPr>
          <w:p w14:paraId="57012AEC"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62D88363" w14:textId="77777777" w:rsidR="0076746E" w:rsidRPr="0048588D" w:rsidRDefault="0076746E" w:rsidP="002540B3">
            <w:pPr>
              <w:jc w:val="left"/>
            </w:pPr>
            <w:r w:rsidRPr="000720BE">
              <w:rPr>
                <w:color w:val="E97300" w:themeColor="accent4"/>
              </w:rPr>
              <w:t>To be set out in final strategy</w:t>
            </w:r>
          </w:p>
        </w:tc>
      </w:tr>
      <w:tr w:rsidR="0076746E" w:rsidRPr="0048588D" w14:paraId="5A4AB2D6" w14:textId="77777777" w:rsidTr="00DB268A">
        <w:tc>
          <w:tcPr>
            <w:tcW w:w="3402" w:type="dxa"/>
            <w:tcBorders>
              <w:top w:val="single" w:sz="4" w:space="0" w:color="FFFFFF" w:themeColor="background1"/>
              <w:bottom w:val="single" w:sz="4" w:space="0" w:color="FFFFFF" w:themeColor="background1"/>
            </w:tcBorders>
            <w:shd w:val="clear" w:color="auto" w:fill="1A4596"/>
          </w:tcPr>
          <w:p w14:paraId="4542B7F8"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2B987E09" w14:textId="77777777" w:rsidR="0076746E" w:rsidRPr="0048588D" w:rsidRDefault="0076746E" w:rsidP="002540B3">
            <w:pPr>
              <w:jc w:val="left"/>
            </w:pPr>
            <w:r w:rsidRPr="0048588D">
              <w:t>Owners</w:t>
            </w:r>
          </w:p>
          <w:p w14:paraId="1427EA0D" w14:textId="77777777" w:rsidR="0076746E" w:rsidRPr="0048588D" w:rsidRDefault="0076746E" w:rsidP="002540B3">
            <w:pPr>
              <w:jc w:val="left"/>
            </w:pPr>
            <w:r w:rsidRPr="0048588D">
              <w:t>Suppliers/ installers</w:t>
            </w:r>
          </w:p>
        </w:tc>
      </w:tr>
      <w:tr w:rsidR="0076746E" w:rsidRPr="0048588D" w14:paraId="4767D977" w14:textId="77777777" w:rsidTr="00DB268A">
        <w:tc>
          <w:tcPr>
            <w:tcW w:w="3402" w:type="dxa"/>
            <w:tcBorders>
              <w:top w:val="single" w:sz="4" w:space="0" w:color="FFFFFF" w:themeColor="background1"/>
              <w:bottom w:val="single" w:sz="4" w:space="0" w:color="FFFFFF" w:themeColor="background1"/>
            </w:tcBorders>
            <w:shd w:val="clear" w:color="auto" w:fill="1A4596"/>
          </w:tcPr>
          <w:p w14:paraId="7EBBABD5"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00BC0065" w14:textId="75966AA4" w:rsidR="0076746E" w:rsidRPr="0048588D" w:rsidRDefault="00F3280D" w:rsidP="002540B3">
            <w:pPr>
              <w:jc w:val="left"/>
            </w:pPr>
            <w:r>
              <w:t>Ayr</w:t>
            </w:r>
            <w:r w:rsidRPr="004265C9">
              <w:t>- </w:t>
            </w:r>
            <w:r>
              <w:t>6</w:t>
            </w:r>
            <w:r w:rsidR="00795423">
              <w:t>,65</w:t>
            </w:r>
            <w:r w:rsidR="00333E6D">
              <w:t>0</w:t>
            </w:r>
            <w:r w:rsidRPr="004265C9">
              <w:t xml:space="preserve">, </w:t>
            </w:r>
            <w:r>
              <w:t>Carrick</w:t>
            </w:r>
            <w:r w:rsidRPr="004265C9">
              <w:t>- </w:t>
            </w:r>
            <w:r>
              <w:t>1,</w:t>
            </w:r>
            <w:r w:rsidR="003A7B93">
              <w:t>578</w:t>
            </w:r>
            <w:r w:rsidRPr="004265C9">
              <w:t xml:space="preserve">, </w:t>
            </w:r>
            <w:r>
              <w:t>Girvan</w:t>
            </w:r>
            <w:r w:rsidRPr="004265C9">
              <w:t>- </w:t>
            </w:r>
            <w:r w:rsidR="003A7B93">
              <w:t>1,140</w:t>
            </w:r>
            <w:r w:rsidRPr="004265C9">
              <w:t xml:space="preserve">, </w:t>
            </w:r>
            <w:r>
              <w:t>Kyle</w:t>
            </w:r>
            <w:r w:rsidRPr="004265C9">
              <w:t>- </w:t>
            </w:r>
            <w:r w:rsidR="003A7B93">
              <w:t>1,935</w:t>
            </w:r>
            <w:r w:rsidRPr="004265C9">
              <w:t xml:space="preserve">, </w:t>
            </w:r>
            <w:r>
              <w:t>Maybole</w:t>
            </w:r>
            <w:r w:rsidRPr="004265C9">
              <w:t>- </w:t>
            </w:r>
            <w:r w:rsidR="003A7B93">
              <w:t>719</w:t>
            </w:r>
            <w:r w:rsidRPr="004265C9">
              <w:t xml:space="preserve">, </w:t>
            </w:r>
            <w:r>
              <w:t>Prestwick</w:t>
            </w:r>
            <w:r w:rsidRPr="004265C9">
              <w:t>- </w:t>
            </w:r>
            <w:r>
              <w:t>2,7</w:t>
            </w:r>
            <w:r w:rsidR="003A7B93">
              <w:t>09</w:t>
            </w:r>
            <w:r w:rsidRPr="004265C9">
              <w:t xml:space="preserve">, </w:t>
            </w:r>
            <w:r>
              <w:t>Troon</w:t>
            </w:r>
            <w:r w:rsidRPr="004265C9">
              <w:t>- </w:t>
            </w:r>
            <w:r>
              <w:t>2,</w:t>
            </w:r>
            <w:r w:rsidR="003A7B93">
              <w:t>501</w:t>
            </w:r>
            <w:r w:rsidRPr="004265C9">
              <w:t>.</w:t>
            </w:r>
          </w:p>
        </w:tc>
      </w:tr>
      <w:tr w:rsidR="0076746E" w:rsidRPr="0048588D" w14:paraId="76CC97B9" w14:textId="77777777" w:rsidTr="00DB268A">
        <w:tc>
          <w:tcPr>
            <w:tcW w:w="3402" w:type="dxa"/>
            <w:tcBorders>
              <w:top w:val="single" w:sz="4" w:space="0" w:color="FFFFFF" w:themeColor="background1"/>
              <w:bottom w:val="single" w:sz="4" w:space="0" w:color="FFFFFF" w:themeColor="background1"/>
            </w:tcBorders>
            <w:shd w:val="clear" w:color="auto" w:fill="1A4596"/>
          </w:tcPr>
          <w:p w14:paraId="760E7B9A"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24A8B24A" w14:textId="77777777" w:rsidR="0076746E" w:rsidRPr="0048588D" w:rsidRDefault="0076746E" w:rsidP="002540B3">
            <w:pPr>
              <w:jc w:val="left"/>
            </w:pPr>
            <w:r w:rsidRPr="0048588D">
              <w:t>There are several established technologies with several vendors and no supply bottlenecks.</w:t>
            </w:r>
          </w:p>
        </w:tc>
      </w:tr>
      <w:tr w:rsidR="0076746E" w:rsidRPr="0048588D" w14:paraId="2FA100D8" w14:textId="77777777" w:rsidTr="00DB268A">
        <w:tc>
          <w:tcPr>
            <w:tcW w:w="3402" w:type="dxa"/>
            <w:tcBorders>
              <w:top w:val="single" w:sz="4" w:space="0" w:color="FFFFFF" w:themeColor="background1"/>
              <w:bottom w:val="single" w:sz="4" w:space="0" w:color="FFFFFF" w:themeColor="background1"/>
            </w:tcBorders>
            <w:shd w:val="clear" w:color="auto" w:fill="1A4596"/>
          </w:tcPr>
          <w:p w14:paraId="21E5820E"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7CBB11A6" w14:textId="77777777" w:rsidR="0076746E" w:rsidRPr="0048588D" w:rsidRDefault="0076746E" w:rsidP="002540B3">
            <w:pPr>
              <w:jc w:val="left"/>
            </w:pPr>
            <w:r w:rsidRPr="0048588D">
              <w:t>These are established practices with no specific skills requirement</w:t>
            </w:r>
          </w:p>
        </w:tc>
      </w:tr>
      <w:tr w:rsidR="0076746E" w:rsidRPr="0048588D" w14:paraId="0031F0A8" w14:textId="77777777" w:rsidTr="00DB268A">
        <w:tc>
          <w:tcPr>
            <w:tcW w:w="3402" w:type="dxa"/>
            <w:tcBorders>
              <w:top w:val="single" w:sz="4" w:space="0" w:color="FFFFFF" w:themeColor="background1"/>
              <w:bottom w:val="single" w:sz="4" w:space="0" w:color="FFFFFF" w:themeColor="background1"/>
            </w:tcBorders>
            <w:shd w:val="clear" w:color="auto" w:fill="1A4596"/>
          </w:tcPr>
          <w:p w14:paraId="4EAA3BE7"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73C8FA29" w14:textId="77777777" w:rsidR="0076746E" w:rsidRPr="0048588D" w:rsidRDefault="0076746E" w:rsidP="002540B3">
            <w:pPr>
              <w:jc w:val="left"/>
            </w:pPr>
            <w:r w:rsidRPr="0048588D">
              <w:t>The level of investment, if required, could vary significantly between buildings.</w:t>
            </w:r>
          </w:p>
        </w:tc>
      </w:tr>
      <w:tr w:rsidR="0076746E" w:rsidRPr="0048588D" w14:paraId="08711DEA" w14:textId="77777777" w:rsidTr="00DB268A">
        <w:tc>
          <w:tcPr>
            <w:tcW w:w="3402" w:type="dxa"/>
            <w:tcBorders>
              <w:top w:val="single" w:sz="4" w:space="0" w:color="FFFFFF" w:themeColor="background1"/>
              <w:bottom w:val="single" w:sz="4" w:space="0" w:color="FFFFFF" w:themeColor="background1"/>
            </w:tcBorders>
            <w:shd w:val="clear" w:color="auto" w:fill="1A4596"/>
          </w:tcPr>
          <w:p w14:paraId="16EA16F4"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2D7F51C7" w14:textId="77777777" w:rsidR="0076746E" w:rsidRPr="0048588D" w:rsidRDefault="0076746E" w:rsidP="002540B3">
            <w:pPr>
              <w:jc w:val="left"/>
            </w:pPr>
          </w:p>
        </w:tc>
      </w:tr>
      <w:tr w:rsidR="0076746E" w:rsidRPr="0048588D" w14:paraId="78DDDCCF" w14:textId="77777777" w:rsidTr="00DB268A">
        <w:tc>
          <w:tcPr>
            <w:tcW w:w="3402" w:type="dxa"/>
            <w:tcBorders>
              <w:top w:val="single" w:sz="4" w:space="0" w:color="FFFFFF" w:themeColor="background1"/>
              <w:bottom w:val="single" w:sz="4" w:space="0" w:color="FFFFFF" w:themeColor="background1"/>
            </w:tcBorders>
            <w:shd w:val="clear" w:color="auto" w:fill="1A4596"/>
          </w:tcPr>
          <w:p w14:paraId="76953ECB"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5696F911" w14:textId="77777777" w:rsidR="0076746E" w:rsidRPr="0048588D" w:rsidRDefault="0076746E" w:rsidP="002540B3">
            <w:pPr>
              <w:jc w:val="left"/>
            </w:pPr>
          </w:p>
        </w:tc>
      </w:tr>
      <w:tr w:rsidR="0076746E" w:rsidRPr="0048588D" w14:paraId="0916E75D" w14:textId="77777777" w:rsidTr="00DB268A">
        <w:tc>
          <w:tcPr>
            <w:tcW w:w="3402" w:type="dxa"/>
            <w:tcBorders>
              <w:top w:val="single" w:sz="4" w:space="0" w:color="FFFFFF" w:themeColor="background1"/>
              <w:bottom w:val="single" w:sz="4" w:space="0" w:color="FFFFFF" w:themeColor="background1"/>
            </w:tcBorders>
            <w:shd w:val="clear" w:color="auto" w:fill="1A4596"/>
          </w:tcPr>
          <w:p w14:paraId="726CF705"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594D648A" w14:textId="77777777" w:rsidR="0076746E" w:rsidRPr="0048588D" w:rsidRDefault="0076746E" w:rsidP="002540B3">
            <w:pPr>
              <w:jc w:val="left"/>
            </w:pPr>
            <w:r w:rsidRPr="000720BE">
              <w:rPr>
                <w:color w:val="E97300" w:themeColor="accent4"/>
              </w:rPr>
              <w:t>To be set out in final strategy</w:t>
            </w:r>
          </w:p>
        </w:tc>
      </w:tr>
      <w:tr w:rsidR="0076746E" w:rsidRPr="0048588D" w14:paraId="4F04AE49" w14:textId="77777777" w:rsidTr="00DB268A">
        <w:tc>
          <w:tcPr>
            <w:tcW w:w="3402" w:type="dxa"/>
            <w:tcBorders>
              <w:top w:val="single" w:sz="4" w:space="0" w:color="FFFFFF" w:themeColor="background1"/>
              <w:bottom w:val="single" w:sz="4" w:space="0" w:color="FFFFFF" w:themeColor="background1"/>
            </w:tcBorders>
            <w:shd w:val="clear" w:color="auto" w:fill="1A4596"/>
          </w:tcPr>
          <w:p w14:paraId="4EB69D79"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4EC3F7C2"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A77EB0A" w14:textId="77777777" w:rsidTr="00DB268A">
        <w:tc>
          <w:tcPr>
            <w:tcW w:w="3402" w:type="dxa"/>
            <w:tcBorders>
              <w:top w:val="single" w:sz="4" w:space="0" w:color="FFFFFF" w:themeColor="background1"/>
              <w:bottom w:val="single" w:sz="4" w:space="0" w:color="FFFFFF" w:themeColor="background1"/>
            </w:tcBorders>
            <w:shd w:val="clear" w:color="auto" w:fill="1A4596"/>
          </w:tcPr>
          <w:p w14:paraId="019EF413"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4A06304E"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42ED46CB" w14:textId="77777777" w:rsidTr="00DB268A">
        <w:tc>
          <w:tcPr>
            <w:tcW w:w="3402" w:type="dxa"/>
            <w:tcBorders>
              <w:top w:val="single" w:sz="4" w:space="0" w:color="FFFFFF" w:themeColor="background1"/>
              <w:bottom w:val="single" w:sz="4" w:space="0" w:color="FFFFFF" w:themeColor="background1"/>
            </w:tcBorders>
            <w:shd w:val="clear" w:color="auto" w:fill="1A4596"/>
          </w:tcPr>
          <w:p w14:paraId="1580C79C"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08767182"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8EE6421" w14:textId="77777777" w:rsidTr="00DB268A">
        <w:tc>
          <w:tcPr>
            <w:tcW w:w="3402" w:type="dxa"/>
            <w:tcBorders>
              <w:top w:val="single" w:sz="4" w:space="0" w:color="FFFFFF" w:themeColor="background1"/>
              <w:bottom w:val="single" w:sz="4" w:space="0" w:color="FFFFFF" w:themeColor="background1"/>
            </w:tcBorders>
            <w:shd w:val="clear" w:color="auto" w:fill="1A4596"/>
          </w:tcPr>
          <w:p w14:paraId="23C1A6ED"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572D8905" w14:textId="2E1F8214"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p>
        </w:tc>
      </w:tr>
      <w:tr w:rsidR="0076746E" w:rsidRPr="0048588D" w14:paraId="120333B0" w14:textId="77777777" w:rsidTr="00DB268A">
        <w:tc>
          <w:tcPr>
            <w:tcW w:w="3402" w:type="dxa"/>
            <w:tcBorders>
              <w:top w:val="single" w:sz="4" w:space="0" w:color="FFFFFF" w:themeColor="background1"/>
            </w:tcBorders>
            <w:shd w:val="clear" w:color="auto" w:fill="1A4596"/>
          </w:tcPr>
          <w:p w14:paraId="3C83FB43"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2E4B18CD" w14:textId="77777777" w:rsidR="0076746E" w:rsidRPr="0048588D" w:rsidRDefault="0076746E" w:rsidP="002540B3">
            <w:pPr>
              <w:jc w:val="left"/>
              <w:rPr>
                <w:color w:val="auto"/>
              </w:rPr>
            </w:pPr>
          </w:p>
        </w:tc>
      </w:tr>
    </w:tbl>
    <w:p w14:paraId="1FE297CB" w14:textId="77777777" w:rsidR="0076746E" w:rsidRPr="0048588D" w:rsidRDefault="0076746E" w:rsidP="0076746E"/>
    <w:p w14:paraId="52E60AB5"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1"/>
        <w:gridCol w:w="6378"/>
      </w:tblGrid>
      <w:tr w:rsidR="0076746E" w:rsidRPr="0048588D" w14:paraId="5EB79352" w14:textId="77777777" w:rsidTr="00DB268A">
        <w:tc>
          <w:tcPr>
            <w:tcW w:w="3402" w:type="dxa"/>
            <w:tcBorders>
              <w:top w:val="nil"/>
              <w:bottom w:val="single" w:sz="4" w:space="0" w:color="FFFFFF" w:themeColor="background1"/>
            </w:tcBorders>
            <w:shd w:val="clear" w:color="auto" w:fill="1A4596"/>
          </w:tcPr>
          <w:p w14:paraId="5E3591ED"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482C1893" w14:textId="77777777" w:rsidR="0076746E" w:rsidRPr="0048588D" w:rsidRDefault="0076746E" w:rsidP="002540B3">
            <w:pPr>
              <w:jc w:val="left"/>
            </w:pPr>
            <w:r w:rsidRPr="0048588D">
              <w:t>20</w:t>
            </w:r>
          </w:p>
        </w:tc>
      </w:tr>
      <w:tr w:rsidR="0076746E" w:rsidRPr="0048588D" w14:paraId="5108E9CB" w14:textId="77777777" w:rsidTr="00DB268A">
        <w:tc>
          <w:tcPr>
            <w:tcW w:w="3402" w:type="dxa"/>
            <w:tcBorders>
              <w:top w:val="single" w:sz="4" w:space="0" w:color="FFFFFF" w:themeColor="background1"/>
              <w:bottom w:val="single" w:sz="4" w:space="0" w:color="FFFFFF" w:themeColor="background1"/>
            </w:tcBorders>
            <w:shd w:val="clear" w:color="auto" w:fill="1A4596"/>
          </w:tcPr>
          <w:p w14:paraId="439B9B6A"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43A5F731" w14:textId="77777777" w:rsidR="0076746E" w:rsidRPr="0048588D" w:rsidRDefault="0076746E" w:rsidP="002540B3">
            <w:pPr>
              <w:jc w:val="left"/>
            </w:pPr>
            <w:r w:rsidRPr="000720BE">
              <w:rPr>
                <w:color w:val="E97300" w:themeColor="accent4"/>
              </w:rPr>
              <w:t>To be set out in final strategy</w:t>
            </w:r>
          </w:p>
        </w:tc>
      </w:tr>
      <w:tr w:rsidR="0076746E" w:rsidRPr="0048588D" w14:paraId="2A7384B8" w14:textId="77777777" w:rsidTr="00DB268A">
        <w:tc>
          <w:tcPr>
            <w:tcW w:w="3402" w:type="dxa"/>
            <w:tcBorders>
              <w:top w:val="single" w:sz="4" w:space="0" w:color="FFFFFF" w:themeColor="background1"/>
              <w:bottom w:val="single" w:sz="4" w:space="0" w:color="FFFFFF" w:themeColor="background1"/>
            </w:tcBorders>
            <w:shd w:val="clear" w:color="auto" w:fill="1A4596"/>
          </w:tcPr>
          <w:p w14:paraId="5DFDE62A"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7073B5CB" w14:textId="77777777" w:rsidR="0076746E" w:rsidRPr="0048588D" w:rsidRDefault="0076746E" w:rsidP="002540B3">
            <w:pPr>
              <w:jc w:val="left"/>
            </w:pPr>
            <w:r w:rsidRPr="0048588D">
              <w:t>4 Poor building energy efficiency</w:t>
            </w:r>
          </w:p>
          <w:p w14:paraId="2212131A" w14:textId="77777777" w:rsidR="0076746E" w:rsidRPr="0048588D" w:rsidRDefault="0076746E" w:rsidP="002540B3">
            <w:pPr>
              <w:jc w:val="left"/>
            </w:pPr>
            <w:r w:rsidRPr="0048588D">
              <w:t>5 Fuel poverty resulting from poor building energy efficiency</w:t>
            </w:r>
          </w:p>
        </w:tc>
      </w:tr>
      <w:tr w:rsidR="0076746E" w:rsidRPr="0048588D" w14:paraId="7CCD89FB" w14:textId="77777777" w:rsidTr="00DB268A">
        <w:tc>
          <w:tcPr>
            <w:tcW w:w="3402" w:type="dxa"/>
            <w:tcBorders>
              <w:top w:val="single" w:sz="4" w:space="0" w:color="FFFFFF" w:themeColor="background1"/>
              <w:bottom w:val="single" w:sz="4" w:space="0" w:color="FFFFFF" w:themeColor="background1"/>
            </w:tcBorders>
            <w:shd w:val="clear" w:color="auto" w:fill="1A4596"/>
          </w:tcPr>
          <w:p w14:paraId="2CB74A22"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0EA3B22D" w14:textId="77777777" w:rsidR="0076746E" w:rsidRPr="0048588D" w:rsidRDefault="0076746E" w:rsidP="002540B3">
            <w:pPr>
              <w:jc w:val="left"/>
            </w:pPr>
            <w:r w:rsidRPr="0048588D">
              <w:t>Double glazing is important in reducing heat loss and hence heat demand and bills.</w:t>
            </w:r>
          </w:p>
          <w:p w14:paraId="38F72830" w14:textId="77777777" w:rsidR="0076746E" w:rsidRPr="0048588D" w:rsidRDefault="0076746E" w:rsidP="002540B3">
            <w:pPr>
              <w:jc w:val="left"/>
            </w:pPr>
          </w:p>
        </w:tc>
      </w:tr>
      <w:tr w:rsidR="0076746E" w:rsidRPr="0048588D" w14:paraId="7FD47AA8" w14:textId="77777777" w:rsidTr="00DB268A">
        <w:tc>
          <w:tcPr>
            <w:tcW w:w="3402" w:type="dxa"/>
            <w:tcBorders>
              <w:top w:val="single" w:sz="4" w:space="0" w:color="FFFFFF" w:themeColor="background1"/>
              <w:bottom w:val="single" w:sz="4" w:space="0" w:color="FFFFFF" w:themeColor="background1"/>
            </w:tcBorders>
            <w:shd w:val="clear" w:color="auto" w:fill="1A4596"/>
          </w:tcPr>
          <w:p w14:paraId="74336C80"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73D65053"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5C3D4FBA" w14:textId="77777777" w:rsidTr="00DB268A">
        <w:tc>
          <w:tcPr>
            <w:tcW w:w="3402" w:type="dxa"/>
            <w:tcBorders>
              <w:top w:val="single" w:sz="4" w:space="0" w:color="FFFFFF" w:themeColor="background1"/>
              <w:bottom w:val="single" w:sz="4" w:space="0" w:color="FFFFFF" w:themeColor="background1"/>
            </w:tcBorders>
            <w:shd w:val="clear" w:color="auto" w:fill="1A4596"/>
          </w:tcPr>
          <w:p w14:paraId="15727EA3"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6470F394" w14:textId="77777777" w:rsidR="0076746E" w:rsidRPr="0048588D" w:rsidRDefault="0076746E" w:rsidP="002540B3">
            <w:pPr>
              <w:jc w:val="left"/>
            </w:pPr>
            <w:r w:rsidRPr="000720BE">
              <w:rPr>
                <w:color w:val="E97300" w:themeColor="accent4"/>
              </w:rPr>
              <w:t>To be set out in final strategy</w:t>
            </w:r>
          </w:p>
        </w:tc>
      </w:tr>
      <w:tr w:rsidR="0076746E" w:rsidRPr="0048588D" w14:paraId="254E76C7" w14:textId="77777777" w:rsidTr="00DB268A">
        <w:tc>
          <w:tcPr>
            <w:tcW w:w="3402" w:type="dxa"/>
            <w:tcBorders>
              <w:top w:val="single" w:sz="4" w:space="0" w:color="FFFFFF" w:themeColor="background1"/>
              <w:bottom w:val="single" w:sz="4" w:space="0" w:color="FFFFFF" w:themeColor="background1"/>
            </w:tcBorders>
            <w:shd w:val="clear" w:color="auto" w:fill="1A4596"/>
          </w:tcPr>
          <w:p w14:paraId="3728800B"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27C4E7EF" w14:textId="77777777" w:rsidR="0076746E" w:rsidRPr="0048588D" w:rsidRDefault="0076746E" w:rsidP="002540B3">
            <w:pPr>
              <w:jc w:val="left"/>
            </w:pPr>
            <w:r w:rsidRPr="0048588D">
              <w:t>Owners</w:t>
            </w:r>
          </w:p>
          <w:p w14:paraId="48028FAB" w14:textId="77777777" w:rsidR="0076746E" w:rsidRPr="0048588D" w:rsidRDefault="0076746E" w:rsidP="002540B3">
            <w:pPr>
              <w:jc w:val="left"/>
            </w:pPr>
            <w:r w:rsidRPr="0048588D">
              <w:t>Suppliers/ installers</w:t>
            </w:r>
          </w:p>
        </w:tc>
      </w:tr>
      <w:tr w:rsidR="0076746E" w:rsidRPr="0048588D" w14:paraId="5CA496F7" w14:textId="77777777" w:rsidTr="00DB268A">
        <w:tc>
          <w:tcPr>
            <w:tcW w:w="3402" w:type="dxa"/>
            <w:tcBorders>
              <w:top w:val="single" w:sz="4" w:space="0" w:color="FFFFFF" w:themeColor="background1"/>
              <w:bottom w:val="single" w:sz="4" w:space="0" w:color="FFFFFF" w:themeColor="background1"/>
            </w:tcBorders>
            <w:shd w:val="clear" w:color="auto" w:fill="1A4596"/>
          </w:tcPr>
          <w:p w14:paraId="4E2F7A19"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0E6BE7B4" w14:textId="2D13A323" w:rsidR="0076746E" w:rsidRPr="0048588D" w:rsidRDefault="00C30A9D" w:rsidP="002540B3">
            <w:pPr>
              <w:jc w:val="left"/>
            </w:pPr>
            <w:r>
              <w:t>Ayr</w:t>
            </w:r>
            <w:r w:rsidRPr="004265C9">
              <w:t>- </w:t>
            </w:r>
            <w:r w:rsidR="00486159">
              <w:t>1,022</w:t>
            </w:r>
            <w:r w:rsidRPr="004265C9">
              <w:t xml:space="preserve">, </w:t>
            </w:r>
            <w:r>
              <w:t>Carrick</w:t>
            </w:r>
            <w:r w:rsidRPr="004265C9">
              <w:t>- </w:t>
            </w:r>
            <w:r w:rsidR="00486159">
              <w:t>246</w:t>
            </w:r>
            <w:r w:rsidRPr="004265C9">
              <w:t xml:space="preserve">, </w:t>
            </w:r>
            <w:r>
              <w:t>Girvan</w:t>
            </w:r>
            <w:r w:rsidRPr="004265C9">
              <w:t>- </w:t>
            </w:r>
            <w:r>
              <w:t>1</w:t>
            </w:r>
            <w:r w:rsidR="00486159">
              <w:t>41</w:t>
            </w:r>
            <w:r w:rsidRPr="004265C9">
              <w:t xml:space="preserve">, </w:t>
            </w:r>
            <w:r>
              <w:t>Kyle</w:t>
            </w:r>
            <w:r w:rsidRPr="004265C9">
              <w:t>- </w:t>
            </w:r>
            <w:r w:rsidR="00486159">
              <w:t>259</w:t>
            </w:r>
            <w:r w:rsidRPr="004265C9">
              <w:t xml:space="preserve">, </w:t>
            </w:r>
            <w:r>
              <w:t>Maybole</w:t>
            </w:r>
            <w:r w:rsidRPr="004265C9">
              <w:t>- </w:t>
            </w:r>
            <w:r w:rsidR="008B181A">
              <w:t>94</w:t>
            </w:r>
            <w:r w:rsidRPr="004265C9">
              <w:t xml:space="preserve">, </w:t>
            </w:r>
            <w:r>
              <w:t>Prestwick</w:t>
            </w:r>
            <w:r w:rsidRPr="004265C9">
              <w:t>- </w:t>
            </w:r>
            <w:r>
              <w:t>2</w:t>
            </w:r>
            <w:r w:rsidR="008B181A">
              <w:t>46</w:t>
            </w:r>
            <w:r w:rsidRPr="004265C9">
              <w:t xml:space="preserve">, </w:t>
            </w:r>
            <w:r>
              <w:t>Troon</w:t>
            </w:r>
            <w:r w:rsidRPr="004265C9">
              <w:t>- </w:t>
            </w:r>
            <w:r>
              <w:t>2</w:t>
            </w:r>
            <w:r w:rsidR="008B181A">
              <w:t>46</w:t>
            </w:r>
            <w:r w:rsidRPr="004265C9">
              <w:t>.</w:t>
            </w:r>
          </w:p>
        </w:tc>
      </w:tr>
      <w:tr w:rsidR="0076746E" w:rsidRPr="0048588D" w14:paraId="286FE081" w14:textId="77777777" w:rsidTr="00DB268A">
        <w:tc>
          <w:tcPr>
            <w:tcW w:w="3402" w:type="dxa"/>
            <w:tcBorders>
              <w:top w:val="single" w:sz="4" w:space="0" w:color="FFFFFF" w:themeColor="background1"/>
              <w:bottom w:val="single" w:sz="4" w:space="0" w:color="FFFFFF" w:themeColor="background1"/>
            </w:tcBorders>
            <w:shd w:val="clear" w:color="auto" w:fill="1A4596"/>
          </w:tcPr>
          <w:p w14:paraId="314072E0"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1083B97E" w14:textId="77777777" w:rsidR="0076746E" w:rsidRPr="0048588D" w:rsidRDefault="0076746E" w:rsidP="002540B3">
            <w:pPr>
              <w:jc w:val="left"/>
            </w:pPr>
            <w:r w:rsidRPr="0048588D">
              <w:t>There are several established technologies with several vendors and no supply bottlenecks.</w:t>
            </w:r>
          </w:p>
        </w:tc>
      </w:tr>
      <w:tr w:rsidR="0076746E" w:rsidRPr="0048588D" w14:paraId="7CA73B12" w14:textId="77777777" w:rsidTr="00DB268A">
        <w:tc>
          <w:tcPr>
            <w:tcW w:w="3402" w:type="dxa"/>
            <w:tcBorders>
              <w:top w:val="single" w:sz="4" w:space="0" w:color="FFFFFF" w:themeColor="background1"/>
              <w:bottom w:val="single" w:sz="4" w:space="0" w:color="FFFFFF" w:themeColor="background1"/>
            </w:tcBorders>
            <w:shd w:val="clear" w:color="auto" w:fill="1A4596"/>
          </w:tcPr>
          <w:p w14:paraId="67048483"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335C72A7" w14:textId="77777777" w:rsidR="0076746E" w:rsidRPr="0048588D" w:rsidRDefault="0076746E" w:rsidP="002540B3">
            <w:pPr>
              <w:jc w:val="left"/>
            </w:pPr>
            <w:r w:rsidRPr="0048588D">
              <w:t>These are established practices with no specific skills requirement</w:t>
            </w:r>
          </w:p>
        </w:tc>
      </w:tr>
      <w:tr w:rsidR="0076746E" w:rsidRPr="0048588D" w14:paraId="5164B65E" w14:textId="77777777" w:rsidTr="00DB268A">
        <w:tc>
          <w:tcPr>
            <w:tcW w:w="3402" w:type="dxa"/>
            <w:tcBorders>
              <w:top w:val="single" w:sz="4" w:space="0" w:color="FFFFFF" w:themeColor="background1"/>
              <w:bottom w:val="single" w:sz="4" w:space="0" w:color="FFFFFF" w:themeColor="background1"/>
            </w:tcBorders>
            <w:shd w:val="clear" w:color="auto" w:fill="1A4596"/>
          </w:tcPr>
          <w:p w14:paraId="3692098A"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1B84D178" w14:textId="77777777" w:rsidR="0076746E" w:rsidRPr="0048588D" w:rsidRDefault="0076746E" w:rsidP="002540B3">
            <w:pPr>
              <w:jc w:val="left"/>
            </w:pPr>
            <w:r w:rsidRPr="0048588D">
              <w:t>The level of investment, if required, could vary significantly between buildings.</w:t>
            </w:r>
          </w:p>
        </w:tc>
      </w:tr>
      <w:tr w:rsidR="0076746E" w:rsidRPr="0048588D" w14:paraId="078A4F20" w14:textId="77777777" w:rsidTr="00DB268A">
        <w:tc>
          <w:tcPr>
            <w:tcW w:w="3402" w:type="dxa"/>
            <w:tcBorders>
              <w:top w:val="single" w:sz="4" w:space="0" w:color="FFFFFF" w:themeColor="background1"/>
              <w:bottom w:val="single" w:sz="4" w:space="0" w:color="FFFFFF" w:themeColor="background1"/>
            </w:tcBorders>
            <w:shd w:val="clear" w:color="auto" w:fill="1A4596"/>
          </w:tcPr>
          <w:p w14:paraId="1FB522D2"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030590A2" w14:textId="77777777" w:rsidR="0076746E" w:rsidRPr="0048588D" w:rsidRDefault="0076746E" w:rsidP="002540B3">
            <w:pPr>
              <w:jc w:val="left"/>
            </w:pPr>
          </w:p>
        </w:tc>
      </w:tr>
      <w:tr w:rsidR="0076746E" w:rsidRPr="0048588D" w14:paraId="0FB47882" w14:textId="77777777" w:rsidTr="00DB268A">
        <w:tc>
          <w:tcPr>
            <w:tcW w:w="3402" w:type="dxa"/>
            <w:tcBorders>
              <w:top w:val="single" w:sz="4" w:space="0" w:color="FFFFFF" w:themeColor="background1"/>
              <w:bottom w:val="single" w:sz="4" w:space="0" w:color="FFFFFF" w:themeColor="background1"/>
            </w:tcBorders>
            <w:shd w:val="clear" w:color="auto" w:fill="1A4596"/>
          </w:tcPr>
          <w:p w14:paraId="600A41E9"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048F7CD4" w14:textId="77777777" w:rsidR="0076746E" w:rsidRPr="0048588D" w:rsidRDefault="0076746E" w:rsidP="002540B3">
            <w:pPr>
              <w:jc w:val="left"/>
            </w:pPr>
          </w:p>
        </w:tc>
      </w:tr>
      <w:tr w:rsidR="0076746E" w:rsidRPr="0048588D" w14:paraId="385E219F" w14:textId="77777777" w:rsidTr="00DB268A">
        <w:tc>
          <w:tcPr>
            <w:tcW w:w="3402" w:type="dxa"/>
            <w:tcBorders>
              <w:top w:val="single" w:sz="4" w:space="0" w:color="FFFFFF" w:themeColor="background1"/>
              <w:bottom w:val="single" w:sz="4" w:space="0" w:color="FFFFFF" w:themeColor="background1"/>
            </w:tcBorders>
            <w:shd w:val="clear" w:color="auto" w:fill="1A4596"/>
          </w:tcPr>
          <w:p w14:paraId="197FBC24"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54616B4C" w14:textId="77777777" w:rsidR="0076746E" w:rsidRPr="0048588D" w:rsidRDefault="0076746E" w:rsidP="002540B3">
            <w:pPr>
              <w:jc w:val="left"/>
            </w:pPr>
            <w:r w:rsidRPr="000720BE">
              <w:rPr>
                <w:color w:val="E97300" w:themeColor="accent4"/>
              </w:rPr>
              <w:t>To be set out in final strategy</w:t>
            </w:r>
          </w:p>
        </w:tc>
      </w:tr>
      <w:tr w:rsidR="0076746E" w:rsidRPr="0048588D" w14:paraId="30983FD7" w14:textId="77777777" w:rsidTr="00DB268A">
        <w:tc>
          <w:tcPr>
            <w:tcW w:w="3402" w:type="dxa"/>
            <w:tcBorders>
              <w:top w:val="single" w:sz="4" w:space="0" w:color="FFFFFF" w:themeColor="background1"/>
              <w:bottom w:val="single" w:sz="4" w:space="0" w:color="FFFFFF" w:themeColor="background1"/>
            </w:tcBorders>
            <w:shd w:val="clear" w:color="auto" w:fill="1A4596"/>
          </w:tcPr>
          <w:p w14:paraId="0E3C9087"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4481549F"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C780A22" w14:textId="77777777" w:rsidTr="00DB268A">
        <w:tc>
          <w:tcPr>
            <w:tcW w:w="3402" w:type="dxa"/>
            <w:tcBorders>
              <w:top w:val="single" w:sz="4" w:space="0" w:color="FFFFFF" w:themeColor="background1"/>
              <w:bottom w:val="single" w:sz="4" w:space="0" w:color="FFFFFF" w:themeColor="background1"/>
            </w:tcBorders>
            <w:shd w:val="clear" w:color="auto" w:fill="1A4596"/>
          </w:tcPr>
          <w:p w14:paraId="5BD5DA0B"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361AC804"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9659DA1" w14:textId="77777777" w:rsidTr="00DB268A">
        <w:tc>
          <w:tcPr>
            <w:tcW w:w="3402" w:type="dxa"/>
            <w:tcBorders>
              <w:top w:val="single" w:sz="4" w:space="0" w:color="FFFFFF" w:themeColor="background1"/>
              <w:bottom w:val="single" w:sz="4" w:space="0" w:color="FFFFFF" w:themeColor="background1"/>
            </w:tcBorders>
            <w:shd w:val="clear" w:color="auto" w:fill="1A4596"/>
          </w:tcPr>
          <w:p w14:paraId="64299B88"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2B40A0CD"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221BF47" w14:textId="77777777" w:rsidTr="00DB268A">
        <w:tc>
          <w:tcPr>
            <w:tcW w:w="3402" w:type="dxa"/>
            <w:tcBorders>
              <w:top w:val="single" w:sz="4" w:space="0" w:color="FFFFFF" w:themeColor="background1"/>
              <w:bottom w:val="single" w:sz="4" w:space="0" w:color="FFFFFF" w:themeColor="background1"/>
            </w:tcBorders>
            <w:shd w:val="clear" w:color="auto" w:fill="1A4596"/>
          </w:tcPr>
          <w:p w14:paraId="7A5D1C6D"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611873DD" w14:textId="3F1F22BE"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p>
        </w:tc>
      </w:tr>
      <w:tr w:rsidR="0076746E" w:rsidRPr="0048588D" w14:paraId="4C1FAEA2" w14:textId="77777777" w:rsidTr="00DB268A">
        <w:tc>
          <w:tcPr>
            <w:tcW w:w="3402" w:type="dxa"/>
            <w:tcBorders>
              <w:top w:val="single" w:sz="4" w:space="0" w:color="FFFFFF" w:themeColor="background1"/>
            </w:tcBorders>
            <w:shd w:val="clear" w:color="auto" w:fill="1A4596"/>
          </w:tcPr>
          <w:p w14:paraId="63B3C009"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01DB10C9" w14:textId="77777777" w:rsidR="0076746E" w:rsidRPr="0048588D" w:rsidRDefault="0076746E" w:rsidP="002540B3">
            <w:pPr>
              <w:jc w:val="left"/>
              <w:rPr>
                <w:color w:val="auto"/>
              </w:rPr>
            </w:pPr>
          </w:p>
        </w:tc>
      </w:tr>
    </w:tbl>
    <w:p w14:paraId="767B5EDB"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1"/>
        <w:gridCol w:w="6378"/>
      </w:tblGrid>
      <w:tr w:rsidR="0076746E" w:rsidRPr="0048588D" w14:paraId="68281768" w14:textId="77777777" w:rsidTr="002540B3">
        <w:tc>
          <w:tcPr>
            <w:tcW w:w="0" w:type="dxa"/>
            <w:tcBorders>
              <w:top w:val="nil"/>
              <w:bottom w:val="single" w:sz="4" w:space="0" w:color="FFFFFF" w:themeColor="background1"/>
            </w:tcBorders>
            <w:shd w:val="clear" w:color="auto" w:fill="1A4596"/>
          </w:tcPr>
          <w:p w14:paraId="75F2FEE0"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0628D961" w14:textId="77777777" w:rsidR="0076746E" w:rsidRPr="0048588D" w:rsidRDefault="0076746E" w:rsidP="002540B3">
            <w:pPr>
              <w:jc w:val="left"/>
            </w:pPr>
            <w:r w:rsidRPr="0048588D">
              <w:t>21</w:t>
            </w:r>
          </w:p>
        </w:tc>
      </w:tr>
      <w:tr w:rsidR="0076746E" w:rsidRPr="0048588D" w14:paraId="55495B95" w14:textId="77777777" w:rsidTr="002540B3">
        <w:tc>
          <w:tcPr>
            <w:tcW w:w="0" w:type="dxa"/>
            <w:tcBorders>
              <w:top w:val="single" w:sz="4" w:space="0" w:color="FFFFFF" w:themeColor="background1"/>
              <w:bottom w:val="single" w:sz="4" w:space="0" w:color="FFFFFF" w:themeColor="background1"/>
            </w:tcBorders>
            <w:shd w:val="clear" w:color="auto" w:fill="1A4596"/>
          </w:tcPr>
          <w:p w14:paraId="6516E152"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39CF0040" w14:textId="77777777" w:rsidR="0076746E" w:rsidRPr="0048588D" w:rsidRDefault="0076746E" w:rsidP="002540B3">
            <w:pPr>
              <w:jc w:val="left"/>
            </w:pPr>
            <w:r w:rsidRPr="000720BE">
              <w:rPr>
                <w:color w:val="E97300" w:themeColor="accent4"/>
              </w:rPr>
              <w:t>To be set out in final strategy</w:t>
            </w:r>
          </w:p>
        </w:tc>
      </w:tr>
      <w:tr w:rsidR="0076746E" w:rsidRPr="0048588D" w14:paraId="35DE3051" w14:textId="77777777" w:rsidTr="00DB268A">
        <w:tc>
          <w:tcPr>
            <w:tcW w:w="3402" w:type="dxa"/>
            <w:tcBorders>
              <w:top w:val="single" w:sz="4" w:space="0" w:color="FFFFFF" w:themeColor="background1"/>
              <w:bottom w:val="single" w:sz="4" w:space="0" w:color="FFFFFF" w:themeColor="background1"/>
            </w:tcBorders>
            <w:shd w:val="clear" w:color="auto" w:fill="1A4596"/>
          </w:tcPr>
          <w:p w14:paraId="7A4B5624"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37349C50" w14:textId="77777777" w:rsidR="0076746E" w:rsidRPr="0048588D" w:rsidRDefault="0076746E" w:rsidP="002540B3">
            <w:pPr>
              <w:jc w:val="left"/>
            </w:pPr>
            <w:r w:rsidRPr="0048588D">
              <w:t>4 Poor building energy efficiency</w:t>
            </w:r>
          </w:p>
          <w:p w14:paraId="785D7F01" w14:textId="77777777" w:rsidR="0076746E" w:rsidRPr="0048588D" w:rsidRDefault="0076746E" w:rsidP="002540B3">
            <w:pPr>
              <w:jc w:val="left"/>
            </w:pPr>
            <w:r w:rsidRPr="0048588D">
              <w:t>5 Fuel poverty resulting from poor building energy efficiency</w:t>
            </w:r>
          </w:p>
        </w:tc>
      </w:tr>
      <w:tr w:rsidR="0076746E" w:rsidRPr="0048588D" w14:paraId="009832E3" w14:textId="77777777" w:rsidTr="00DB268A">
        <w:tc>
          <w:tcPr>
            <w:tcW w:w="3402" w:type="dxa"/>
            <w:tcBorders>
              <w:top w:val="single" w:sz="4" w:space="0" w:color="FFFFFF" w:themeColor="background1"/>
              <w:bottom w:val="single" w:sz="4" w:space="0" w:color="FFFFFF" w:themeColor="background1"/>
            </w:tcBorders>
            <w:shd w:val="clear" w:color="auto" w:fill="1A4596"/>
          </w:tcPr>
          <w:p w14:paraId="27F05D15"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4B2FB74F" w14:textId="77777777" w:rsidR="0076746E" w:rsidRPr="0048588D" w:rsidRDefault="0076746E" w:rsidP="002540B3">
            <w:pPr>
              <w:jc w:val="left"/>
            </w:pPr>
            <w:r w:rsidRPr="0048588D">
              <w:t>Replacing electric heating systems with ASHPs can reduce heating electricity consumption by 2 to 3-fold but requires a wet heating system to be installed.</w:t>
            </w:r>
          </w:p>
        </w:tc>
      </w:tr>
      <w:tr w:rsidR="0076746E" w:rsidRPr="0048588D" w14:paraId="591EA4A1" w14:textId="77777777" w:rsidTr="00DB268A">
        <w:tc>
          <w:tcPr>
            <w:tcW w:w="3402" w:type="dxa"/>
            <w:tcBorders>
              <w:top w:val="single" w:sz="4" w:space="0" w:color="FFFFFF" w:themeColor="background1"/>
              <w:bottom w:val="single" w:sz="4" w:space="0" w:color="FFFFFF" w:themeColor="background1"/>
            </w:tcBorders>
            <w:shd w:val="clear" w:color="auto" w:fill="1A4596"/>
          </w:tcPr>
          <w:p w14:paraId="69E4D221"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0A5E2784"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B4EE6E3" w14:textId="77777777" w:rsidTr="00DB268A">
        <w:tc>
          <w:tcPr>
            <w:tcW w:w="3402" w:type="dxa"/>
            <w:tcBorders>
              <w:top w:val="single" w:sz="4" w:space="0" w:color="FFFFFF" w:themeColor="background1"/>
              <w:bottom w:val="single" w:sz="4" w:space="0" w:color="FFFFFF" w:themeColor="background1"/>
            </w:tcBorders>
            <w:shd w:val="clear" w:color="auto" w:fill="1A4596"/>
          </w:tcPr>
          <w:p w14:paraId="079E9EBE"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6B3C81DD" w14:textId="77777777" w:rsidR="0076746E" w:rsidRPr="0048588D" w:rsidRDefault="0076746E" w:rsidP="002540B3">
            <w:pPr>
              <w:jc w:val="left"/>
            </w:pPr>
            <w:r w:rsidRPr="000720BE">
              <w:rPr>
                <w:color w:val="E97300" w:themeColor="accent4"/>
              </w:rPr>
              <w:t>To be set out in final strategy</w:t>
            </w:r>
          </w:p>
        </w:tc>
      </w:tr>
      <w:tr w:rsidR="0076746E" w:rsidRPr="0048588D" w14:paraId="18D3883D" w14:textId="77777777" w:rsidTr="00DB268A">
        <w:tc>
          <w:tcPr>
            <w:tcW w:w="3402" w:type="dxa"/>
            <w:tcBorders>
              <w:top w:val="single" w:sz="4" w:space="0" w:color="FFFFFF" w:themeColor="background1"/>
              <w:bottom w:val="single" w:sz="4" w:space="0" w:color="FFFFFF" w:themeColor="background1"/>
            </w:tcBorders>
            <w:shd w:val="clear" w:color="auto" w:fill="1A4596"/>
          </w:tcPr>
          <w:p w14:paraId="6CFC3FA5"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24228B17" w14:textId="77777777" w:rsidR="0076746E" w:rsidRPr="0048588D" w:rsidRDefault="0076746E" w:rsidP="002540B3">
            <w:pPr>
              <w:jc w:val="left"/>
            </w:pPr>
            <w:r w:rsidRPr="0048588D">
              <w:t>Owners</w:t>
            </w:r>
          </w:p>
          <w:p w14:paraId="5C3EA56E" w14:textId="77777777" w:rsidR="0076746E" w:rsidRPr="0048588D" w:rsidRDefault="0076746E" w:rsidP="002540B3">
            <w:pPr>
              <w:jc w:val="left"/>
            </w:pPr>
            <w:r w:rsidRPr="0048588D">
              <w:t>Suppliers/ installers</w:t>
            </w:r>
          </w:p>
          <w:p w14:paraId="6A5D5004" w14:textId="77777777" w:rsidR="0076746E" w:rsidRPr="0048588D" w:rsidRDefault="0076746E" w:rsidP="002540B3">
            <w:pPr>
              <w:jc w:val="left"/>
            </w:pPr>
            <w:r w:rsidRPr="0048588D">
              <w:t>DNO</w:t>
            </w:r>
          </w:p>
        </w:tc>
      </w:tr>
      <w:tr w:rsidR="0076746E" w:rsidRPr="0048588D" w14:paraId="255F1173" w14:textId="77777777" w:rsidTr="00DB268A">
        <w:tc>
          <w:tcPr>
            <w:tcW w:w="3402" w:type="dxa"/>
            <w:tcBorders>
              <w:top w:val="single" w:sz="4" w:space="0" w:color="FFFFFF" w:themeColor="background1"/>
              <w:bottom w:val="single" w:sz="4" w:space="0" w:color="FFFFFF" w:themeColor="background1"/>
            </w:tcBorders>
            <w:shd w:val="clear" w:color="auto" w:fill="1A4596"/>
          </w:tcPr>
          <w:p w14:paraId="061E5D63"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55F14E8B" w14:textId="04419AAB" w:rsidR="0076746E" w:rsidRPr="0048588D" w:rsidRDefault="00885B17" w:rsidP="002540B3">
            <w:pPr>
              <w:jc w:val="left"/>
            </w:pPr>
            <w:r>
              <w:t>Ayr</w:t>
            </w:r>
            <w:r w:rsidRPr="004265C9">
              <w:t>- </w:t>
            </w:r>
            <w:r>
              <w:t>863</w:t>
            </w:r>
            <w:r w:rsidRPr="004265C9">
              <w:t xml:space="preserve">, </w:t>
            </w:r>
            <w:r>
              <w:t>Carrick</w:t>
            </w:r>
            <w:r w:rsidRPr="004265C9">
              <w:t>- </w:t>
            </w:r>
            <w:r>
              <w:t>508</w:t>
            </w:r>
            <w:r w:rsidRPr="004265C9">
              <w:t xml:space="preserve">, </w:t>
            </w:r>
            <w:r>
              <w:t>Girvan</w:t>
            </w:r>
            <w:r w:rsidRPr="004265C9">
              <w:t>- </w:t>
            </w:r>
            <w:r>
              <w:t>171</w:t>
            </w:r>
            <w:r w:rsidRPr="004265C9">
              <w:t xml:space="preserve">, </w:t>
            </w:r>
            <w:r>
              <w:t>Kyle</w:t>
            </w:r>
            <w:r w:rsidRPr="004265C9">
              <w:t>- </w:t>
            </w:r>
            <w:r>
              <w:t>489</w:t>
            </w:r>
            <w:r w:rsidRPr="004265C9">
              <w:t xml:space="preserve">, </w:t>
            </w:r>
            <w:r>
              <w:t>Maybole</w:t>
            </w:r>
            <w:r w:rsidRPr="004265C9">
              <w:t>- </w:t>
            </w:r>
            <w:r>
              <w:t>66</w:t>
            </w:r>
            <w:r w:rsidRPr="004265C9">
              <w:t xml:space="preserve">, </w:t>
            </w:r>
            <w:r>
              <w:t>Prestwick</w:t>
            </w:r>
            <w:r w:rsidRPr="004265C9">
              <w:t>- </w:t>
            </w:r>
            <w:r>
              <w:t>262</w:t>
            </w:r>
            <w:r w:rsidRPr="004265C9">
              <w:t xml:space="preserve">, </w:t>
            </w:r>
            <w:r>
              <w:t>Troon</w:t>
            </w:r>
            <w:r w:rsidRPr="004265C9">
              <w:t>- </w:t>
            </w:r>
            <w:r>
              <w:t>327</w:t>
            </w:r>
            <w:r w:rsidRPr="004265C9">
              <w:t>.</w:t>
            </w:r>
          </w:p>
        </w:tc>
      </w:tr>
      <w:tr w:rsidR="0076746E" w:rsidRPr="0048588D" w14:paraId="287854C4" w14:textId="77777777" w:rsidTr="00DB268A">
        <w:tc>
          <w:tcPr>
            <w:tcW w:w="3402" w:type="dxa"/>
            <w:tcBorders>
              <w:top w:val="single" w:sz="4" w:space="0" w:color="FFFFFF" w:themeColor="background1"/>
              <w:bottom w:val="single" w:sz="4" w:space="0" w:color="FFFFFF" w:themeColor="background1"/>
            </w:tcBorders>
            <w:shd w:val="clear" w:color="auto" w:fill="1A4596"/>
          </w:tcPr>
          <w:p w14:paraId="4B2D3248"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1FEED544"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717DAFAC" w14:textId="77777777" w:rsidTr="00DB268A">
        <w:tc>
          <w:tcPr>
            <w:tcW w:w="3402" w:type="dxa"/>
            <w:tcBorders>
              <w:top w:val="single" w:sz="4" w:space="0" w:color="FFFFFF" w:themeColor="background1"/>
              <w:bottom w:val="single" w:sz="4" w:space="0" w:color="FFFFFF" w:themeColor="background1"/>
            </w:tcBorders>
            <w:shd w:val="clear" w:color="auto" w:fill="1A4596"/>
          </w:tcPr>
          <w:p w14:paraId="2B58AC7C"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03DDDD41" w14:textId="77777777" w:rsidR="0076746E" w:rsidRPr="0048588D" w:rsidRDefault="0076746E" w:rsidP="002540B3">
            <w:pPr>
              <w:jc w:val="left"/>
            </w:pPr>
            <w:r w:rsidRPr="0048588D">
              <w:t>The ASHP installation requires an installer, certified by the supplier.</w:t>
            </w:r>
          </w:p>
        </w:tc>
      </w:tr>
      <w:tr w:rsidR="0076746E" w:rsidRPr="0048588D" w14:paraId="718C29CF" w14:textId="77777777" w:rsidTr="00DB268A">
        <w:tc>
          <w:tcPr>
            <w:tcW w:w="3402" w:type="dxa"/>
            <w:tcBorders>
              <w:top w:val="single" w:sz="4" w:space="0" w:color="FFFFFF" w:themeColor="background1"/>
              <w:bottom w:val="single" w:sz="4" w:space="0" w:color="FFFFFF" w:themeColor="background1"/>
            </w:tcBorders>
            <w:shd w:val="clear" w:color="auto" w:fill="1A4596"/>
          </w:tcPr>
          <w:p w14:paraId="7DC94800"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2DDC2535" w14:textId="77777777" w:rsidR="0076746E" w:rsidRPr="0048588D" w:rsidRDefault="0076746E" w:rsidP="002540B3">
            <w:pPr>
              <w:jc w:val="left"/>
            </w:pPr>
            <w:r w:rsidRPr="0048588D">
              <w:t>The level of investment, if required, could vary significantly between buildings.</w:t>
            </w:r>
          </w:p>
        </w:tc>
      </w:tr>
      <w:tr w:rsidR="0076746E" w:rsidRPr="0048588D" w14:paraId="1FEE7656" w14:textId="77777777" w:rsidTr="00DB268A">
        <w:tc>
          <w:tcPr>
            <w:tcW w:w="3402" w:type="dxa"/>
            <w:tcBorders>
              <w:top w:val="single" w:sz="4" w:space="0" w:color="FFFFFF" w:themeColor="background1"/>
              <w:bottom w:val="single" w:sz="4" w:space="0" w:color="FFFFFF" w:themeColor="background1"/>
            </w:tcBorders>
            <w:shd w:val="clear" w:color="auto" w:fill="1A4596"/>
          </w:tcPr>
          <w:p w14:paraId="292CD5F3"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3818868C" w14:textId="77777777" w:rsidR="0076746E" w:rsidRPr="0048588D" w:rsidRDefault="0076746E" w:rsidP="002540B3">
            <w:pPr>
              <w:jc w:val="left"/>
            </w:pPr>
          </w:p>
        </w:tc>
      </w:tr>
      <w:tr w:rsidR="0076746E" w:rsidRPr="0048588D" w14:paraId="494AEFA4" w14:textId="77777777" w:rsidTr="00DB268A">
        <w:tc>
          <w:tcPr>
            <w:tcW w:w="3402" w:type="dxa"/>
            <w:tcBorders>
              <w:top w:val="single" w:sz="4" w:space="0" w:color="FFFFFF" w:themeColor="background1"/>
              <w:bottom w:val="single" w:sz="4" w:space="0" w:color="FFFFFF" w:themeColor="background1"/>
            </w:tcBorders>
            <w:shd w:val="clear" w:color="auto" w:fill="1A4596"/>
          </w:tcPr>
          <w:p w14:paraId="1A3E940A"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6DC21274" w14:textId="77777777" w:rsidR="0076746E" w:rsidRPr="0048588D" w:rsidRDefault="0076746E" w:rsidP="002540B3">
            <w:pPr>
              <w:jc w:val="left"/>
            </w:pPr>
          </w:p>
        </w:tc>
      </w:tr>
      <w:tr w:rsidR="0076746E" w:rsidRPr="0048588D" w14:paraId="3934CC22" w14:textId="77777777" w:rsidTr="00DB268A">
        <w:tc>
          <w:tcPr>
            <w:tcW w:w="3402" w:type="dxa"/>
            <w:tcBorders>
              <w:top w:val="single" w:sz="4" w:space="0" w:color="FFFFFF" w:themeColor="background1"/>
              <w:bottom w:val="single" w:sz="4" w:space="0" w:color="FFFFFF" w:themeColor="background1"/>
            </w:tcBorders>
            <w:shd w:val="clear" w:color="auto" w:fill="1A4596"/>
          </w:tcPr>
          <w:p w14:paraId="5AD83806"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33EA2907" w14:textId="77777777" w:rsidR="0076746E" w:rsidRPr="0048588D" w:rsidRDefault="0076746E" w:rsidP="002540B3">
            <w:pPr>
              <w:jc w:val="left"/>
            </w:pPr>
            <w:r w:rsidRPr="000720BE">
              <w:rPr>
                <w:color w:val="E97300" w:themeColor="accent4"/>
              </w:rPr>
              <w:t>To be set out in final strategy</w:t>
            </w:r>
          </w:p>
        </w:tc>
      </w:tr>
      <w:tr w:rsidR="0076746E" w:rsidRPr="0048588D" w14:paraId="0DDAE68C" w14:textId="77777777" w:rsidTr="00DB268A">
        <w:tc>
          <w:tcPr>
            <w:tcW w:w="3402" w:type="dxa"/>
            <w:tcBorders>
              <w:top w:val="single" w:sz="4" w:space="0" w:color="FFFFFF" w:themeColor="background1"/>
              <w:bottom w:val="single" w:sz="4" w:space="0" w:color="FFFFFF" w:themeColor="background1"/>
            </w:tcBorders>
            <w:shd w:val="clear" w:color="auto" w:fill="1A4596"/>
          </w:tcPr>
          <w:p w14:paraId="3987FEFB"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314DB9BA"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7F4065C" w14:textId="77777777" w:rsidTr="00DB268A">
        <w:tc>
          <w:tcPr>
            <w:tcW w:w="3402" w:type="dxa"/>
            <w:tcBorders>
              <w:top w:val="single" w:sz="4" w:space="0" w:color="FFFFFF" w:themeColor="background1"/>
              <w:bottom w:val="single" w:sz="4" w:space="0" w:color="FFFFFF" w:themeColor="background1"/>
            </w:tcBorders>
            <w:shd w:val="clear" w:color="auto" w:fill="1A4596"/>
          </w:tcPr>
          <w:p w14:paraId="21CB3166"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0B32D3CD"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74F3D047" w14:textId="77777777" w:rsidTr="00DB268A">
        <w:tc>
          <w:tcPr>
            <w:tcW w:w="3402" w:type="dxa"/>
            <w:tcBorders>
              <w:top w:val="single" w:sz="4" w:space="0" w:color="FFFFFF" w:themeColor="background1"/>
              <w:bottom w:val="single" w:sz="4" w:space="0" w:color="FFFFFF" w:themeColor="background1"/>
            </w:tcBorders>
            <w:shd w:val="clear" w:color="auto" w:fill="1A4596"/>
          </w:tcPr>
          <w:p w14:paraId="27A4DBAE"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7A8C5708"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28B217E6" w14:textId="77777777" w:rsidTr="00DB268A">
        <w:tc>
          <w:tcPr>
            <w:tcW w:w="3402" w:type="dxa"/>
            <w:tcBorders>
              <w:top w:val="single" w:sz="4" w:space="0" w:color="FFFFFF" w:themeColor="background1"/>
              <w:bottom w:val="single" w:sz="4" w:space="0" w:color="FFFFFF" w:themeColor="background1"/>
            </w:tcBorders>
            <w:shd w:val="clear" w:color="auto" w:fill="1A4596"/>
          </w:tcPr>
          <w:p w14:paraId="488A3618"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794A0BC2" w14:textId="710C50E4"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682C589B" w14:textId="77777777" w:rsidTr="00DB268A">
        <w:tc>
          <w:tcPr>
            <w:tcW w:w="3402" w:type="dxa"/>
            <w:tcBorders>
              <w:top w:val="single" w:sz="4" w:space="0" w:color="FFFFFF" w:themeColor="background1"/>
            </w:tcBorders>
            <w:shd w:val="clear" w:color="auto" w:fill="1A4596"/>
          </w:tcPr>
          <w:p w14:paraId="534BA74C"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185DF929" w14:textId="77777777" w:rsidR="0076746E" w:rsidRPr="0048588D" w:rsidRDefault="0076746E" w:rsidP="002540B3">
            <w:pPr>
              <w:jc w:val="left"/>
              <w:rPr>
                <w:color w:val="auto"/>
              </w:rPr>
            </w:pPr>
          </w:p>
        </w:tc>
      </w:tr>
    </w:tbl>
    <w:p w14:paraId="085033CA" w14:textId="77777777" w:rsidR="0076746E" w:rsidRPr="0048588D" w:rsidRDefault="0076746E" w:rsidP="0076746E"/>
    <w:p w14:paraId="07DF7B11"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2"/>
        <w:gridCol w:w="6377"/>
      </w:tblGrid>
      <w:tr w:rsidR="0076746E" w:rsidRPr="0048588D" w14:paraId="78AE8DEB" w14:textId="77777777" w:rsidTr="002540B3">
        <w:tc>
          <w:tcPr>
            <w:tcW w:w="0" w:type="dxa"/>
            <w:tcBorders>
              <w:top w:val="nil"/>
              <w:bottom w:val="single" w:sz="4" w:space="0" w:color="FFFFFF" w:themeColor="background1"/>
            </w:tcBorders>
            <w:shd w:val="clear" w:color="auto" w:fill="1A4596"/>
          </w:tcPr>
          <w:p w14:paraId="2380F4DF"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253EE39C" w14:textId="77777777" w:rsidR="0076746E" w:rsidRPr="0048588D" w:rsidRDefault="0076746E" w:rsidP="002540B3">
            <w:r w:rsidRPr="0048588D">
              <w:t>22</w:t>
            </w:r>
          </w:p>
        </w:tc>
      </w:tr>
      <w:tr w:rsidR="0076746E" w:rsidRPr="0048588D" w14:paraId="00A81AB8" w14:textId="77777777" w:rsidTr="002540B3">
        <w:tc>
          <w:tcPr>
            <w:tcW w:w="0" w:type="dxa"/>
            <w:tcBorders>
              <w:top w:val="single" w:sz="4" w:space="0" w:color="FFFFFF" w:themeColor="background1"/>
              <w:bottom w:val="single" w:sz="4" w:space="0" w:color="FFFFFF" w:themeColor="background1"/>
            </w:tcBorders>
            <w:shd w:val="clear" w:color="auto" w:fill="1A4596"/>
          </w:tcPr>
          <w:p w14:paraId="5B875DB1"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732229BD" w14:textId="77777777" w:rsidR="0076746E" w:rsidRPr="0048588D" w:rsidRDefault="0076746E" w:rsidP="002540B3">
            <w:r w:rsidRPr="000720BE">
              <w:rPr>
                <w:color w:val="E97300" w:themeColor="accent4"/>
              </w:rPr>
              <w:t>To be set out in final strategy</w:t>
            </w:r>
          </w:p>
        </w:tc>
      </w:tr>
      <w:tr w:rsidR="0076746E" w:rsidRPr="0048588D" w14:paraId="702CFF5A" w14:textId="77777777" w:rsidTr="00DB268A">
        <w:tc>
          <w:tcPr>
            <w:tcW w:w="3402" w:type="dxa"/>
            <w:tcBorders>
              <w:top w:val="single" w:sz="4" w:space="0" w:color="FFFFFF" w:themeColor="background1"/>
              <w:bottom w:val="single" w:sz="4" w:space="0" w:color="FFFFFF" w:themeColor="background1"/>
            </w:tcBorders>
            <w:shd w:val="clear" w:color="auto" w:fill="1A4596"/>
          </w:tcPr>
          <w:p w14:paraId="4C15BD6A"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79106AAA" w14:textId="77777777" w:rsidR="0076746E" w:rsidRPr="0048588D" w:rsidRDefault="0076746E" w:rsidP="002540B3">
            <w:r w:rsidRPr="0048588D">
              <w:t>4 Poor building energy efficiency</w:t>
            </w:r>
          </w:p>
          <w:p w14:paraId="05D8FB4A" w14:textId="77777777" w:rsidR="0076746E" w:rsidRPr="0048588D" w:rsidRDefault="0076746E" w:rsidP="002540B3">
            <w:r w:rsidRPr="0048588D">
              <w:t>5 Fuel poverty resulting from poor building energy efficiency</w:t>
            </w:r>
          </w:p>
        </w:tc>
      </w:tr>
      <w:tr w:rsidR="0076746E" w:rsidRPr="0048588D" w14:paraId="0890CA5D" w14:textId="77777777" w:rsidTr="00DB268A">
        <w:tc>
          <w:tcPr>
            <w:tcW w:w="3402" w:type="dxa"/>
            <w:tcBorders>
              <w:top w:val="single" w:sz="4" w:space="0" w:color="FFFFFF" w:themeColor="background1"/>
              <w:bottom w:val="single" w:sz="4" w:space="0" w:color="FFFFFF" w:themeColor="background1"/>
            </w:tcBorders>
            <w:shd w:val="clear" w:color="auto" w:fill="1A4596"/>
          </w:tcPr>
          <w:p w14:paraId="094D05C0"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6AE25982" w14:textId="77777777" w:rsidR="0076746E" w:rsidRPr="0048588D" w:rsidRDefault="0076746E" w:rsidP="002540B3">
            <w:r w:rsidRPr="0048588D">
              <w:t>Replacing oil or LPG boilers with ASHPs will significantly reduce carbon emissions and cost of heat.</w:t>
            </w:r>
          </w:p>
        </w:tc>
      </w:tr>
      <w:tr w:rsidR="0076746E" w:rsidRPr="0048588D" w14:paraId="67E8B11B" w14:textId="77777777" w:rsidTr="00DB268A">
        <w:tc>
          <w:tcPr>
            <w:tcW w:w="3402" w:type="dxa"/>
            <w:tcBorders>
              <w:top w:val="single" w:sz="4" w:space="0" w:color="FFFFFF" w:themeColor="background1"/>
              <w:bottom w:val="single" w:sz="4" w:space="0" w:color="FFFFFF" w:themeColor="background1"/>
            </w:tcBorders>
            <w:shd w:val="clear" w:color="auto" w:fill="1A4596"/>
          </w:tcPr>
          <w:p w14:paraId="35B00842"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D39A7D7"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BB27C4A" w14:textId="77777777" w:rsidTr="00DB268A">
        <w:tc>
          <w:tcPr>
            <w:tcW w:w="3402" w:type="dxa"/>
            <w:tcBorders>
              <w:top w:val="single" w:sz="4" w:space="0" w:color="FFFFFF" w:themeColor="background1"/>
              <w:bottom w:val="single" w:sz="4" w:space="0" w:color="FFFFFF" w:themeColor="background1"/>
            </w:tcBorders>
            <w:shd w:val="clear" w:color="auto" w:fill="1A4596"/>
          </w:tcPr>
          <w:p w14:paraId="64DF3604"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62283628" w14:textId="77777777" w:rsidR="0076746E" w:rsidRPr="0048588D" w:rsidRDefault="0076746E" w:rsidP="002540B3">
            <w:r w:rsidRPr="000720BE">
              <w:rPr>
                <w:color w:val="E97300" w:themeColor="accent4"/>
              </w:rPr>
              <w:t>To be set out in final strategy</w:t>
            </w:r>
          </w:p>
        </w:tc>
      </w:tr>
      <w:tr w:rsidR="0076746E" w:rsidRPr="0048588D" w14:paraId="1BA1F4B7" w14:textId="77777777" w:rsidTr="00DB268A">
        <w:tc>
          <w:tcPr>
            <w:tcW w:w="3402" w:type="dxa"/>
            <w:tcBorders>
              <w:top w:val="single" w:sz="4" w:space="0" w:color="FFFFFF" w:themeColor="background1"/>
              <w:bottom w:val="single" w:sz="4" w:space="0" w:color="FFFFFF" w:themeColor="background1"/>
            </w:tcBorders>
            <w:shd w:val="clear" w:color="auto" w:fill="1A4596"/>
          </w:tcPr>
          <w:p w14:paraId="495701F7"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29F34DD4" w14:textId="77777777" w:rsidR="0076746E" w:rsidRPr="0048588D" w:rsidRDefault="0076746E" w:rsidP="002540B3">
            <w:r w:rsidRPr="0048588D">
              <w:t>Owner</w:t>
            </w:r>
          </w:p>
          <w:p w14:paraId="75FD8379" w14:textId="77777777" w:rsidR="0076746E" w:rsidRPr="0048588D" w:rsidRDefault="0076746E" w:rsidP="002540B3">
            <w:r w:rsidRPr="0048588D">
              <w:t>Suppliers/ installers</w:t>
            </w:r>
          </w:p>
          <w:p w14:paraId="19A9A169" w14:textId="77777777" w:rsidR="0076746E" w:rsidRPr="0048588D" w:rsidRDefault="0076746E" w:rsidP="002540B3">
            <w:r w:rsidRPr="0048588D">
              <w:t>DNO</w:t>
            </w:r>
          </w:p>
        </w:tc>
      </w:tr>
      <w:tr w:rsidR="0076746E" w:rsidRPr="0048588D" w14:paraId="4071E89B" w14:textId="77777777" w:rsidTr="00DB268A">
        <w:tc>
          <w:tcPr>
            <w:tcW w:w="3402" w:type="dxa"/>
            <w:tcBorders>
              <w:top w:val="single" w:sz="4" w:space="0" w:color="FFFFFF" w:themeColor="background1"/>
              <w:bottom w:val="single" w:sz="4" w:space="0" w:color="FFFFFF" w:themeColor="background1"/>
            </w:tcBorders>
            <w:shd w:val="clear" w:color="auto" w:fill="1A4596"/>
          </w:tcPr>
          <w:p w14:paraId="2F35D378"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3EFE64E8" w14:textId="202B8075" w:rsidR="0076746E" w:rsidRPr="0048588D" w:rsidRDefault="009F2C02" w:rsidP="002540B3">
            <w:r>
              <w:t>Ayr</w:t>
            </w:r>
            <w:r w:rsidRPr="004265C9">
              <w:t>- </w:t>
            </w:r>
            <w:r>
              <w:t>131</w:t>
            </w:r>
            <w:r w:rsidRPr="004265C9">
              <w:t xml:space="preserve">, </w:t>
            </w:r>
            <w:r>
              <w:t>Carrick</w:t>
            </w:r>
            <w:r w:rsidRPr="004265C9">
              <w:t>- </w:t>
            </w:r>
            <w:r>
              <w:t>1,738</w:t>
            </w:r>
            <w:r w:rsidRPr="004265C9">
              <w:t xml:space="preserve">, </w:t>
            </w:r>
            <w:r>
              <w:t>Girvan</w:t>
            </w:r>
            <w:r w:rsidRPr="004265C9">
              <w:t>- </w:t>
            </w:r>
            <w:r>
              <w:t>11</w:t>
            </w:r>
            <w:r w:rsidRPr="004265C9">
              <w:t xml:space="preserve">, </w:t>
            </w:r>
            <w:r>
              <w:t>Kyle</w:t>
            </w:r>
            <w:r w:rsidRPr="004265C9">
              <w:t>- </w:t>
            </w:r>
            <w:r w:rsidR="004E1CB9">
              <w:t>1,496</w:t>
            </w:r>
            <w:r w:rsidRPr="004265C9">
              <w:t xml:space="preserve">, </w:t>
            </w:r>
            <w:r>
              <w:t>Maybole</w:t>
            </w:r>
            <w:r w:rsidRPr="004265C9">
              <w:t>- </w:t>
            </w:r>
            <w:r w:rsidR="004E1CB9">
              <w:t>13</w:t>
            </w:r>
            <w:r w:rsidRPr="004265C9">
              <w:t xml:space="preserve">, </w:t>
            </w:r>
            <w:r>
              <w:t>Prestwick</w:t>
            </w:r>
            <w:r w:rsidRPr="004265C9">
              <w:t>- </w:t>
            </w:r>
            <w:r w:rsidR="004E1CB9">
              <w:t>19</w:t>
            </w:r>
            <w:r w:rsidRPr="004265C9">
              <w:t xml:space="preserve">, </w:t>
            </w:r>
            <w:r>
              <w:t>Troon</w:t>
            </w:r>
            <w:r w:rsidRPr="004265C9">
              <w:t>- </w:t>
            </w:r>
            <w:r w:rsidR="004E1CB9">
              <w:t>25</w:t>
            </w:r>
            <w:r w:rsidRPr="004265C9">
              <w:t>.</w:t>
            </w:r>
          </w:p>
        </w:tc>
      </w:tr>
      <w:tr w:rsidR="0076746E" w:rsidRPr="0048588D" w14:paraId="7E40649A" w14:textId="77777777" w:rsidTr="00DB268A">
        <w:tc>
          <w:tcPr>
            <w:tcW w:w="3402" w:type="dxa"/>
            <w:tcBorders>
              <w:top w:val="single" w:sz="4" w:space="0" w:color="FFFFFF" w:themeColor="background1"/>
              <w:bottom w:val="single" w:sz="4" w:space="0" w:color="FFFFFF" w:themeColor="background1"/>
            </w:tcBorders>
            <w:shd w:val="clear" w:color="auto" w:fill="1A4596"/>
          </w:tcPr>
          <w:p w14:paraId="6CF5515B"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1A3F021A" w14:textId="77777777" w:rsidR="0076746E" w:rsidRPr="0048588D" w:rsidRDefault="0076746E" w:rsidP="002540B3">
            <w:r w:rsidRPr="0048588D">
              <w:t>This is an established technology with several vendors. Each house (or house type) will require a unique design for the installation and various small building works and associated disruption.</w:t>
            </w:r>
          </w:p>
        </w:tc>
      </w:tr>
      <w:tr w:rsidR="0076746E" w:rsidRPr="0048588D" w14:paraId="011AE9CF" w14:textId="77777777" w:rsidTr="00DB268A">
        <w:tc>
          <w:tcPr>
            <w:tcW w:w="3402" w:type="dxa"/>
            <w:tcBorders>
              <w:top w:val="single" w:sz="4" w:space="0" w:color="FFFFFF" w:themeColor="background1"/>
              <w:bottom w:val="single" w:sz="4" w:space="0" w:color="FFFFFF" w:themeColor="background1"/>
            </w:tcBorders>
            <w:shd w:val="clear" w:color="auto" w:fill="1A4596"/>
          </w:tcPr>
          <w:p w14:paraId="07605AE4"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168B8285" w14:textId="77777777" w:rsidR="0076746E" w:rsidRPr="0048588D" w:rsidRDefault="0076746E" w:rsidP="002540B3">
            <w:r w:rsidRPr="0048588D">
              <w:t>The ASHP installation requires an installer, certified by the supplier.</w:t>
            </w:r>
          </w:p>
        </w:tc>
      </w:tr>
      <w:tr w:rsidR="0076746E" w:rsidRPr="0048588D" w14:paraId="6C79BFFB" w14:textId="77777777" w:rsidTr="00DB268A">
        <w:tc>
          <w:tcPr>
            <w:tcW w:w="3402" w:type="dxa"/>
            <w:tcBorders>
              <w:top w:val="single" w:sz="4" w:space="0" w:color="FFFFFF" w:themeColor="background1"/>
              <w:bottom w:val="single" w:sz="4" w:space="0" w:color="FFFFFF" w:themeColor="background1"/>
            </w:tcBorders>
            <w:shd w:val="clear" w:color="auto" w:fill="1A4596"/>
          </w:tcPr>
          <w:p w14:paraId="0088543D"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091457D2" w14:textId="77777777" w:rsidR="0076746E" w:rsidRPr="0048588D" w:rsidRDefault="0076746E" w:rsidP="002540B3">
            <w:r w:rsidRPr="0048588D">
              <w:t>The level of investment, if required, could vary significantly between buildings.</w:t>
            </w:r>
          </w:p>
        </w:tc>
      </w:tr>
      <w:tr w:rsidR="0076746E" w:rsidRPr="0048588D" w14:paraId="004617A4" w14:textId="77777777" w:rsidTr="00DB268A">
        <w:tc>
          <w:tcPr>
            <w:tcW w:w="3402" w:type="dxa"/>
            <w:tcBorders>
              <w:top w:val="single" w:sz="4" w:space="0" w:color="FFFFFF" w:themeColor="background1"/>
              <w:bottom w:val="single" w:sz="4" w:space="0" w:color="FFFFFF" w:themeColor="background1"/>
            </w:tcBorders>
            <w:shd w:val="clear" w:color="auto" w:fill="1A4596"/>
          </w:tcPr>
          <w:p w14:paraId="15C6E397"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0A15C57E" w14:textId="77777777" w:rsidR="0076746E" w:rsidRPr="0048588D" w:rsidRDefault="0076746E" w:rsidP="002540B3"/>
        </w:tc>
      </w:tr>
      <w:tr w:rsidR="0076746E" w:rsidRPr="0048588D" w14:paraId="290CF1B3" w14:textId="77777777" w:rsidTr="00DB268A">
        <w:tc>
          <w:tcPr>
            <w:tcW w:w="3402" w:type="dxa"/>
            <w:tcBorders>
              <w:top w:val="single" w:sz="4" w:space="0" w:color="FFFFFF" w:themeColor="background1"/>
              <w:bottom w:val="single" w:sz="4" w:space="0" w:color="FFFFFF" w:themeColor="background1"/>
            </w:tcBorders>
            <w:shd w:val="clear" w:color="auto" w:fill="1A4596"/>
          </w:tcPr>
          <w:p w14:paraId="1C05B025"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21432C73" w14:textId="77777777" w:rsidR="0076746E" w:rsidRPr="0048588D" w:rsidRDefault="0076746E" w:rsidP="002540B3"/>
        </w:tc>
      </w:tr>
      <w:tr w:rsidR="0076746E" w:rsidRPr="0048588D" w14:paraId="496E8D62" w14:textId="77777777" w:rsidTr="00DB268A">
        <w:tc>
          <w:tcPr>
            <w:tcW w:w="3402" w:type="dxa"/>
            <w:tcBorders>
              <w:top w:val="single" w:sz="4" w:space="0" w:color="FFFFFF" w:themeColor="background1"/>
              <w:bottom w:val="single" w:sz="4" w:space="0" w:color="FFFFFF" w:themeColor="background1"/>
            </w:tcBorders>
            <w:shd w:val="clear" w:color="auto" w:fill="1A4596"/>
          </w:tcPr>
          <w:p w14:paraId="70A12329"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70CED281" w14:textId="77777777" w:rsidR="0076746E" w:rsidRPr="0048588D" w:rsidRDefault="0076746E" w:rsidP="002540B3">
            <w:r w:rsidRPr="000720BE">
              <w:rPr>
                <w:color w:val="E97300" w:themeColor="accent4"/>
              </w:rPr>
              <w:t>To be set out in final strategy</w:t>
            </w:r>
          </w:p>
        </w:tc>
      </w:tr>
      <w:tr w:rsidR="0076746E" w:rsidRPr="0048588D" w14:paraId="7C8B18F7" w14:textId="77777777" w:rsidTr="00DB268A">
        <w:tc>
          <w:tcPr>
            <w:tcW w:w="3402" w:type="dxa"/>
            <w:tcBorders>
              <w:top w:val="single" w:sz="4" w:space="0" w:color="FFFFFF" w:themeColor="background1"/>
              <w:bottom w:val="single" w:sz="4" w:space="0" w:color="FFFFFF" w:themeColor="background1"/>
            </w:tcBorders>
            <w:shd w:val="clear" w:color="auto" w:fill="1A4596"/>
          </w:tcPr>
          <w:p w14:paraId="3132BF72"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02E73FE6"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D6DD79A" w14:textId="77777777" w:rsidTr="00DB268A">
        <w:tc>
          <w:tcPr>
            <w:tcW w:w="3402" w:type="dxa"/>
            <w:tcBorders>
              <w:top w:val="single" w:sz="4" w:space="0" w:color="FFFFFF" w:themeColor="background1"/>
              <w:bottom w:val="single" w:sz="4" w:space="0" w:color="FFFFFF" w:themeColor="background1"/>
            </w:tcBorders>
            <w:shd w:val="clear" w:color="auto" w:fill="1A4596"/>
          </w:tcPr>
          <w:p w14:paraId="7F49C7B2"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4C7EF445"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299AEB6F" w14:textId="77777777" w:rsidTr="00DB268A">
        <w:tc>
          <w:tcPr>
            <w:tcW w:w="3402" w:type="dxa"/>
            <w:tcBorders>
              <w:top w:val="single" w:sz="4" w:space="0" w:color="FFFFFF" w:themeColor="background1"/>
              <w:bottom w:val="single" w:sz="4" w:space="0" w:color="FFFFFF" w:themeColor="background1"/>
            </w:tcBorders>
            <w:shd w:val="clear" w:color="auto" w:fill="1A4596"/>
          </w:tcPr>
          <w:p w14:paraId="39F5154C"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0A3EE319"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3FC5877" w14:textId="77777777" w:rsidTr="00DB268A">
        <w:tc>
          <w:tcPr>
            <w:tcW w:w="3402" w:type="dxa"/>
            <w:tcBorders>
              <w:top w:val="single" w:sz="4" w:space="0" w:color="FFFFFF" w:themeColor="background1"/>
              <w:bottom w:val="single" w:sz="4" w:space="0" w:color="FFFFFF" w:themeColor="background1"/>
            </w:tcBorders>
            <w:shd w:val="clear" w:color="auto" w:fill="1A4596"/>
          </w:tcPr>
          <w:p w14:paraId="3746C164"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3075D86B" w14:textId="23DC3F01"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6A09CB25" w14:textId="77777777" w:rsidTr="00DB268A">
        <w:tc>
          <w:tcPr>
            <w:tcW w:w="3402" w:type="dxa"/>
            <w:tcBorders>
              <w:top w:val="single" w:sz="4" w:space="0" w:color="FFFFFF" w:themeColor="background1"/>
            </w:tcBorders>
            <w:shd w:val="clear" w:color="auto" w:fill="1A4596"/>
          </w:tcPr>
          <w:p w14:paraId="72DA8DAB"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4579BB0D" w14:textId="77777777" w:rsidR="0076746E" w:rsidRPr="0048588D" w:rsidRDefault="0076746E" w:rsidP="002540B3">
            <w:pPr>
              <w:rPr>
                <w:color w:val="auto"/>
              </w:rPr>
            </w:pPr>
          </w:p>
        </w:tc>
      </w:tr>
    </w:tbl>
    <w:p w14:paraId="14C33A16" w14:textId="77777777" w:rsidR="0076746E" w:rsidRPr="0048588D" w:rsidRDefault="0076746E" w:rsidP="0076746E"/>
    <w:p w14:paraId="20982A32"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57"/>
        <w:gridCol w:w="6382"/>
      </w:tblGrid>
      <w:tr w:rsidR="0076746E" w:rsidRPr="0048588D" w14:paraId="0D12B5DC" w14:textId="77777777" w:rsidTr="00DB268A">
        <w:tc>
          <w:tcPr>
            <w:tcW w:w="3402" w:type="dxa"/>
            <w:tcBorders>
              <w:top w:val="nil"/>
              <w:bottom w:val="single" w:sz="4" w:space="0" w:color="FFFFFF" w:themeColor="background1"/>
            </w:tcBorders>
            <w:shd w:val="clear" w:color="auto" w:fill="1A4596"/>
          </w:tcPr>
          <w:p w14:paraId="08978F97"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396C5C03" w14:textId="77777777" w:rsidR="0076746E" w:rsidRPr="0048588D" w:rsidRDefault="0076746E" w:rsidP="002540B3">
            <w:pPr>
              <w:jc w:val="left"/>
            </w:pPr>
            <w:r w:rsidRPr="0048588D">
              <w:t>23</w:t>
            </w:r>
          </w:p>
        </w:tc>
      </w:tr>
      <w:tr w:rsidR="0076746E" w:rsidRPr="0048588D" w14:paraId="44F5EFEF" w14:textId="77777777" w:rsidTr="00DB268A">
        <w:tc>
          <w:tcPr>
            <w:tcW w:w="3402" w:type="dxa"/>
            <w:tcBorders>
              <w:top w:val="single" w:sz="4" w:space="0" w:color="FFFFFF" w:themeColor="background1"/>
              <w:bottom w:val="single" w:sz="4" w:space="0" w:color="FFFFFF" w:themeColor="background1"/>
            </w:tcBorders>
            <w:shd w:val="clear" w:color="auto" w:fill="1A4596"/>
          </w:tcPr>
          <w:p w14:paraId="21D77970"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625A8039" w14:textId="77777777" w:rsidR="0076746E" w:rsidRPr="0048588D" w:rsidRDefault="0076746E" w:rsidP="002540B3">
            <w:pPr>
              <w:jc w:val="left"/>
            </w:pPr>
            <w:r w:rsidRPr="000720BE">
              <w:rPr>
                <w:color w:val="E97300" w:themeColor="accent4"/>
              </w:rPr>
              <w:t>To be set out in final strategy</w:t>
            </w:r>
          </w:p>
        </w:tc>
      </w:tr>
      <w:tr w:rsidR="0076746E" w:rsidRPr="0048588D" w14:paraId="28B71465" w14:textId="77777777" w:rsidTr="00DB268A">
        <w:tc>
          <w:tcPr>
            <w:tcW w:w="3402" w:type="dxa"/>
            <w:tcBorders>
              <w:top w:val="single" w:sz="4" w:space="0" w:color="FFFFFF" w:themeColor="background1"/>
              <w:bottom w:val="single" w:sz="4" w:space="0" w:color="FFFFFF" w:themeColor="background1"/>
            </w:tcBorders>
            <w:shd w:val="clear" w:color="auto" w:fill="1A4596"/>
          </w:tcPr>
          <w:p w14:paraId="2A028CE0"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3EE33A2D" w14:textId="77777777" w:rsidR="0076746E" w:rsidRPr="0048588D" w:rsidRDefault="0076746E" w:rsidP="002540B3">
            <w:pPr>
              <w:jc w:val="left"/>
            </w:pPr>
            <w:r w:rsidRPr="0048588D">
              <w:t>1 On gas grid</w:t>
            </w:r>
          </w:p>
          <w:p w14:paraId="2E3BB128" w14:textId="77777777" w:rsidR="0076746E" w:rsidRPr="0048588D" w:rsidRDefault="0076746E" w:rsidP="002540B3">
            <w:pPr>
              <w:jc w:val="left"/>
            </w:pPr>
            <w:r w:rsidRPr="0048588D">
              <w:t>4 Poor building energy efficiency</w:t>
            </w:r>
          </w:p>
          <w:p w14:paraId="43081915" w14:textId="77777777" w:rsidR="0076746E" w:rsidRPr="0048588D" w:rsidRDefault="0076746E" w:rsidP="002540B3">
            <w:pPr>
              <w:jc w:val="left"/>
            </w:pPr>
            <w:r w:rsidRPr="0048588D">
              <w:t>5 Fuel poverty resulting from poor building energy efficiency</w:t>
            </w:r>
          </w:p>
        </w:tc>
      </w:tr>
      <w:tr w:rsidR="0076746E" w:rsidRPr="0048588D" w14:paraId="255A11BE" w14:textId="77777777" w:rsidTr="00DB268A">
        <w:tc>
          <w:tcPr>
            <w:tcW w:w="3402" w:type="dxa"/>
            <w:tcBorders>
              <w:top w:val="single" w:sz="4" w:space="0" w:color="FFFFFF" w:themeColor="background1"/>
              <w:bottom w:val="single" w:sz="4" w:space="0" w:color="FFFFFF" w:themeColor="background1"/>
            </w:tcBorders>
            <w:shd w:val="clear" w:color="auto" w:fill="1A4596"/>
          </w:tcPr>
          <w:p w14:paraId="12963166"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26F1CD34" w14:textId="77777777" w:rsidR="0076746E" w:rsidRPr="0048588D" w:rsidRDefault="0076746E" w:rsidP="002540B3">
            <w:pPr>
              <w:jc w:val="left"/>
            </w:pPr>
            <w:r w:rsidRPr="0048588D">
              <w:t>Replacing gas boilers with ASHPs will reduce carbon emissions and switching to electric cooking to disconnect from the gas grid and avoid gas standing charges would reduce energy costs.</w:t>
            </w:r>
          </w:p>
        </w:tc>
      </w:tr>
      <w:tr w:rsidR="0076746E" w:rsidRPr="0048588D" w14:paraId="2D98C7D0" w14:textId="77777777" w:rsidTr="00DB268A">
        <w:tc>
          <w:tcPr>
            <w:tcW w:w="3402" w:type="dxa"/>
            <w:tcBorders>
              <w:top w:val="single" w:sz="4" w:space="0" w:color="FFFFFF" w:themeColor="background1"/>
              <w:bottom w:val="single" w:sz="4" w:space="0" w:color="FFFFFF" w:themeColor="background1"/>
            </w:tcBorders>
            <w:shd w:val="clear" w:color="auto" w:fill="1A4596"/>
          </w:tcPr>
          <w:p w14:paraId="0B67754D"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1B0BC532"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2F6C6CC" w14:textId="77777777" w:rsidTr="00DB268A">
        <w:tc>
          <w:tcPr>
            <w:tcW w:w="3402" w:type="dxa"/>
            <w:tcBorders>
              <w:top w:val="single" w:sz="4" w:space="0" w:color="FFFFFF" w:themeColor="background1"/>
              <w:bottom w:val="single" w:sz="4" w:space="0" w:color="FFFFFF" w:themeColor="background1"/>
            </w:tcBorders>
            <w:shd w:val="clear" w:color="auto" w:fill="1A4596"/>
          </w:tcPr>
          <w:p w14:paraId="59363653"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0FCEFE19" w14:textId="77777777" w:rsidR="0076746E" w:rsidRPr="0048588D" w:rsidRDefault="0076746E" w:rsidP="002540B3">
            <w:pPr>
              <w:jc w:val="left"/>
            </w:pPr>
            <w:r w:rsidRPr="000720BE">
              <w:rPr>
                <w:color w:val="E97300" w:themeColor="accent4"/>
              </w:rPr>
              <w:t>To be set out in final strategy</w:t>
            </w:r>
          </w:p>
        </w:tc>
      </w:tr>
      <w:tr w:rsidR="0076746E" w:rsidRPr="0048588D" w14:paraId="17657D9E" w14:textId="77777777" w:rsidTr="00DB268A">
        <w:tc>
          <w:tcPr>
            <w:tcW w:w="3402" w:type="dxa"/>
            <w:tcBorders>
              <w:top w:val="single" w:sz="4" w:space="0" w:color="FFFFFF" w:themeColor="background1"/>
              <w:bottom w:val="single" w:sz="4" w:space="0" w:color="FFFFFF" w:themeColor="background1"/>
            </w:tcBorders>
            <w:shd w:val="clear" w:color="auto" w:fill="1A4596"/>
          </w:tcPr>
          <w:p w14:paraId="20353F0D"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35C09F61" w14:textId="77777777" w:rsidR="0076746E" w:rsidRPr="0048588D" w:rsidRDefault="0076746E" w:rsidP="002540B3">
            <w:pPr>
              <w:jc w:val="left"/>
            </w:pPr>
            <w:r w:rsidRPr="0048588D">
              <w:t>Owners</w:t>
            </w:r>
          </w:p>
          <w:p w14:paraId="39AF14EB" w14:textId="77777777" w:rsidR="0076746E" w:rsidRPr="0048588D" w:rsidRDefault="0076746E" w:rsidP="002540B3">
            <w:pPr>
              <w:jc w:val="left"/>
            </w:pPr>
            <w:r w:rsidRPr="0048588D">
              <w:t>Suppliers/ installers</w:t>
            </w:r>
          </w:p>
          <w:p w14:paraId="0CC25C8E" w14:textId="77777777" w:rsidR="0076746E" w:rsidRPr="0048588D" w:rsidRDefault="0076746E" w:rsidP="002540B3">
            <w:pPr>
              <w:jc w:val="left"/>
            </w:pPr>
            <w:r w:rsidRPr="0048588D">
              <w:t>DNO</w:t>
            </w:r>
          </w:p>
        </w:tc>
      </w:tr>
      <w:tr w:rsidR="0076746E" w:rsidRPr="0048588D" w14:paraId="16970BF3" w14:textId="77777777" w:rsidTr="00DB268A">
        <w:tc>
          <w:tcPr>
            <w:tcW w:w="3402" w:type="dxa"/>
            <w:tcBorders>
              <w:top w:val="single" w:sz="4" w:space="0" w:color="FFFFFF" w:themeColor="background1"/>
              <w:bottom w:val="single" w:sz="4" w:space="0" w:color="FFFFFF" w:themeColor="background1"/>
            </w:tcBorders>
            <w:shd w:val="clear" w:color="auto" w:fill="1A4596"/>
          </w:tcPr>
          <w:p w14:paraId="2B90DB8F"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6F43C986" w14:textId="065B33B7" w:rsidR="0076746E" w:rsidRPr="0048588D" w:rsidRDefault="00D50620" w:rsidP="002540B3">
            <w:pPr>
              <w:jc w:val="left"/>
            </w:pPr>
            <w:r>
              <w:t>Ayr</w:t>
            </w:r>
            <w:r w:rsidRPr="004265C9">
              <w:t>- </w:t>
            </w:r>
            <w:r w:rsidR="005243DE">
              <w:t>14,826</w:t>
            </w:r>
            <w:r w:rsidRPr="004265C9">
              <w:t xml:space="preserve">, </w:t>
            </w:r>
            <w:r>
              <w:t>Carrick</w:t>
            </w:r>
            <w:r w:rsidRPr="004265C9">
              <w:t>- </w:t>
            </w:r>
            <w:r w:rsidR="005243DE">
              <w:t>37</w:t>
            </w:r>
            <w:r w:rsidRPr="004265C9">
              <w:t xml:space="preserve">, </w:t>
            </w:r>
            <w:r>
              <w:t>Girvan</w:t>
            </w:r>
            <w:r w:rsidRPr="004265C9">
              <w:t>- </w:t>
            </w:r>
            <w:r w:rsidR="005243DE">
              <w:t>2,008</w:t>
            </w:r>
            <w:r w:rsidRPr="004265C9">
              <w:t xml:space="preserve">, </w:t>
            </w:r>
            <w:r>
              <w:t>Kyle</w:t>
            </w:r>
            <w:r w:rsidRPr="004265C9">
              <w:t>- </w:t>
            </w:r>
            <w:r w:rsidR="00A11563">
              <w:t>3,849</w:t>
            </w:r>
            <w:r w:rsidRPr="004265C9">
              <w:t xml:space="preserve">, </w:t>
            </w:r>
            <w:r>
              <w:t>Maybole</w:t>
            </w:r>
            <w:r w:rsidRPr="004265C9">
              <w:t>- </w:t>
            </w:r>
            <w:r w:rsidR="00A11563">
              <w:t>1,334</w:t>
            </w:r>
            <w:r w:rsidRPr="004265C9">
              <w:t xml:space="preserve">, </w:t>
            </w:r>
            <w:r>
              <w:t>Prestwick</w:t>
            </w:r>
            <w:r w:rsidRPr="004265C9">
              <w:t>- </w:t>
            </w:r>
            <w:r w:rsidR="00A11563">
              <w:t>5,448</w:t>
            </w:r>
            <w:r w:rsidRPr="004265C9">
              <w:t xml:space="preserve">, </w:t>
            </w:r>
            <w:r>
              <w:t>Troon</w:t>
            </w:r>
            <w:r w:rsidRPr="004265C9">
              <w:t>- </w:t>
            </w:r>
            <w:r w:rsidR="00A11563">
              <w:t>5,569</w:t>
            </w:r>
            <w:r w:rsidRPr="004265C9">
              <w:t>.</w:t>
            </w:r>
          </w:p>
        </w:tc>
      </w:tr>
      <w:tr w:rsidR="0076746E" w:rsidRPr="0048588D" w14:paraId="49737131" w14:textId="77777777" w:rsidTr="00DB268A">
        <w:tc>
          <w:tcPr>
            <w:tcW w:w="3402" w:type="dxa"/>
            <w:tcBorders>
              <w:top w:val="single" w:sz="4" w:space="0" w:color="FFFFFF" w:themeColor="background1"/>
              <w:bottom w:val="single" w:sz="4" w:space="0" w:color="FFFFFF" w:themeColor="background1"/>
            </w:tcBorders>
            <w:shd w:val="clear" w:color="auto" w:fill="1A4596"/>
          </w:tcPr>
          <w:p w14:paraId="3BB21CE7"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3B0BA987"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0B58D592" w14:textId="77777777" w:rsidTr="00DB268A">
        <w:tc>
          <w:tcPr>
            <w:tcW w:w="3402" w:type="dxa"/>
            <w:tcBorders>
              <w:top w:val="single" w:sz="4" w:space="0" w:color="FFFFFF" w:themeColor="background1"/>
              <w:bottom w:val="single" w:sz="4" w:space="0" w:color="FFFFFF" w:themeColor="background1"/>
            </w:tcBorders>
            <w:shd w:val="clear" w:color="auto" w:fill="1A4596"/>
          </w:tcPr>
          <w:p w14:paraId="6CCA33C6"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24311E01" w14:textId="77777777" w:rsidR="0076746E" w:rsidRPr="0048588D" w:rsidRDefault="0076746E" w:rsidP="002540B3">
            <w:pPr>
              <w:jc w:val="left"/>
            </w:pPr>
            <w:r w:rsidRPr="0048588D">
              <w:t>The ASHP installation requires an installer, certified by the supplier.</w:t>
            </w:r>
          </w:p>
        </w:tc>
      </w:tr>
      <w:tr w:rsidR="0076746E" w:rsidRPr="0048588D" w14:paraId="5370CD9A" w14:textId="77777777" w:rsidTr="00DB268A">
        <w:tc>
          <w:tcPr>
            <w:tcW w:w="3402" w:type="dxa"/>
            <w:tcBorders>
              <w:top w:val="single" w:sz="4" w:space="0" w:color="FFFFFF" w:themeColor="background1"/>
              <w:bottom w:val="single" w:sz="4" w:space="0" w:color="FFFFFF" w:themeColor="background1"/>
            </w:tcBorders>
            <w:shd w:val="clear" w:color="auto" w:fill="1A4596"/>
          </w:tcPr>
          <w:p w14:paraId="6A060745"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0451DBFB" w14:textId="77777777" w:rsidR="0076746E" w:rsidRPr="0048588D" w:rsidRDefault="0076746E" w:rsidP="002540B3">
            <w:pPr>
              <w:jc w:val="left"/>
            </w:pPr>
            <w:r w:rsidRPr="0048588D">
              <w:t>The level of investment, if required, could vary significantly between buildings.</w:t>
            </w:r>
          </w:p>
        </w:tc>
      </w:tr>
      <w:tr w:rsidR="0076746E" w:rsidRPr="0048588D" w14:paraId="4F912109" w14:textId="77777777" w:rsidTr="00DB268A">
        <w:tc>
          <w:tcPr>
            <w:tcW w:w="3402" w:type="dxa"/>
            <w:tcBorders>
              <w:top w:val="single" w:sz="4" w:space="0" w:color="FFFFFF" w:themeColor="background1"/>
              <w:bottom w:val="single" w:sz="4" w:space="0" w:color="FFFFFF" w:themeColor="background1"/>
            </w:tcBorders>
            <w:shd w:val="clear" w:color="auto" w:fill="1A4596"/>
          </w:tcPr>
          <w:p w14:paraId="298C673C"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0A613DEB" w14:textId="77777777" w:rsidR="0076746E" w:rsidRPr="0048588D" w:rsidRDefault="0076746E" w:rsidP="002540B3">
            <w:pPr>
              <w:jc w:val="left"/>
            </w:pPr>
          </w:p>
        </w:tc>
      </w:tr>
      <w:tr w:rsidR="0076746E" w:rsidRPr="0048588D" w14:paraId="07D64A87" w14:textId="77777777" w:rsidTr="00DB268A">
        <w:tc>
          <w:tcPr>
            <w:tcW w:w="3402" w:type="dxa"/>
            <w:tcBorders>
              <w:top w:val="single" w:sz="4" w:space="0" w:color="FFFFFF" w:themeColor="background1"/>
              <w:bottom w:val="single" w:sz="4" w:space="0" w:color="FFFFFF" w:themeColor="background1"/>
            </w:tcBorders>
            <w:shd w:val="clear" w:color="auto" w:fill="1A4596"/>
          </w:tcPr>
          <w:p w14:paraId="0DAD26BF"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46B42402" w14:textId="77777777" w:rsidR="0076746E" w:rsidRPr="0048588D" w:rsidRDefault="0076746E" w:rsidP="002540B3">
            <w:pPr>
              <w:jc w:val="left"/>
            </w:pPr>
          </w:p>
        </w:tc>
      </w:tr>
      <w:tr w:rsidR="0076746E" w:rsidRPr="0048588D" w14:paraId="2B1F639F" w14:textId="77777777" w:rsidTr="00DB268A">
        <w:tc>
          <w:tcPr>
            <w:tcW w:w="3402" w:type="dxa"/>
            <w:tcBorders>
              <w:top w:val="single" w:sz="4" w:space="0" w:color="FFFFFF" w:themeColor="background1"/>
              <w:bottom w:val="single" w:sz="4" w:space="0" w:color="FFFFFF" w:themeColor="background1"/>
            </w:tcBorders>
            <w:shd w:val="clear" w:color="auto" w:fill="1A4596"/>
          </w:tcPr>
          <w:p w14:paraId="42F5E2CD"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6E0AB06E" w14:textId="77777777" w:rsidR="0076746E" w:rsidRPr="0048588D" w:rsidRDefault="0076746E" w:rsidP="002540B3">
            <w:pPr>
              <w:jc w:val="left"/>
            </w:pPr>
            <w:r w:rsidRPr="000720BE">
              <w:rPr>
                <w:color w:val="E97300" w:themeColor="accent4"/>
              </w:rPr>
              <w:t>To be set out in final strategy</w:t>
            </w:r>
          </w:p>
        </w:tc>
      </w:tr>
      <w:tr w:rsidR="0076746E" w:rsidRPr="0048588D" w14:paraId="4F33DB32" w14:textId="77777777" w:rsidTr="00DB268A">
        <w:tc>
          <w:tcPr>
            <w:tcW w:w="3402" w:type="dxa"/>
            <w:tcBorders>
              <w:top w:val="single" w:sz="4" w:space="0" w:color="FFFFFF" w:themeColor="background1"/>
              <w:bottom w:val="single" w:sz="4" w:space="0" w:color="FFFFFF" w:themeColor="background1"/>
            </w:tcBorders>
            <w:shd w:val="clear" w:color="auto" w:fill="1A4596"/>
          </w:tcPr>
          <w:p w14:paraId="6E3DA7BF"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4E59342F"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CC169A6" w14:textId="77777777" w:rsidTr="00DB268A">
        <w:tc>
          <w:tcPr>
            <w:tcW w:w="3402" w:type="dxa"/>
            <w:tcBorders>
              <w:top w:val="single" w:sz="4" w:space="0" w:color="FFFFFF" w:themeColor="background1"/>
              <w:bottom w:val="single" w:sz="4" w:space="0" w:color="FFFFFF" w:themeColor="background1"/>
            </w:tcBorders>
            <w:shd w:val="clear" w:color="auto" w:fill="1A4596"/>
          </w:tcPr>
          <w:p w14:paraId="136CEB21"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5484FBEC"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2478ECF0" w14:textId="77777777" w:rsidTr="00DB268A">
        <w:tc>
          <w:tcPr>
            <w:tcW w:w="3402" w:type="dxa"/>
            <w:tcBorders>
              <w:top w:val="single" w:sz="4" w:space="0" w:color="FFFFFF" w:themeColor="background1"/>
              <w:bottom w:val="single" w:sz="4" w:space="0" w:color="FFFFFF" w:themeColor="background1"/>
            </w:tcBorders>
            <w:shd w:val="clear" w:color="auto" w:fill="1A4596"/>
          </w:tcPr>
          <w:p w14:paraId="72FEC1C5"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325C92CF"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957E357" w14:textId="77777777" w:rsidTr="00DB268A">
        <w:tc>
          <w:tcPr>
            <w:tcW w:w="3402" w:type="dxa"/>
            <w:tcBorders>
              <w:top w:val="single" w:sz="4" w:space="0" w:color="FFFFFF" w:themeColor="background1"/>
              <w:bottom w:val="single" w:sz="4" w:space="0" w:color="FFFFFF" w:themeColor="background1"/>
            </w:tcBorders>
            <w:shd w:val="clear" w:color="auto" w:fill="1A4596"/>
          </w:tcPr>
          <w:p w14:paraId="4E266F94"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33936A0A" w14:textId="6B3BB154"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0362F268" w14:textId="77777777" w:rsidTr="00DB268A">
        <w:tc>
          <w:tcPr>
            <w:tcW w:w="3402" w:type="dxa"/>
            <w:tcBorders>
              <w:top w:val="single" w:sz="4" w:space="0" w:color="FFFFFF" w:themeColor="background1"/>
            </w:tcBorders>
            <w:shd w:val="clear" w:color="auto" w:fill="1A4596"/>
          </w:tcPr>
          <w:p w14:paraId="7BB9550C"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1000A267" w14:textId="77777777" w:rsidR="0076746E" w:rsidRPr="0048588D" w:rsidRDefault="0076746E" w:rsidP="002540B3">
            <w:pPr>
              <w:jc w:val="left"/>
              <w:rPr>
                <w:color w:val="auto"/>
              </w:rPr>
            </w:pPr>
          </w:p>
        </w:tc>
      </w:tr>
    </w:tbl>
    <w:p w14:paraId="05FA40F9" w14:textId="77777777" w:rsidR="0076746E" w:rsidRPr="0048588D" w:rsidRDefault="0076746E" w:rsidP="0076746E"/>
    <w:p w14:paraId="6C9B44FB"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5"/>
        <w:gridCol w:w="6374"/>
      </w:tblGrid>
      <w:tr w:rsidR="0076746E" w:rsidRPr="0048588D" w14:paraId="2271AA1C" w14:textId="77777777" w:rsidTr="00DB268A">
        <w:tc>
          <w:tcPr>
            <w:tcW w:w="3402" w:type="dxa"/>
            <w:tcBorders>
              <w:top w:val="nil"/>
              <w:bottom w:val="single" w:sz="4" w:space="0" w:color="FFFFFF" w:themeColor="background1"/>
            </w:tcBorders>
            <w:shd w:val="clear" w:color="auto" w:fill="1A4596"/>
          </w:tcPr>
          <w:p w14:paraId="1BB237B0"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1F0F20FF" w14:textId="77777777" w:rsidR="0076746E" w:rsidRPr="0048588D" w:rsidRDefault="0076746E" w:rsidP="002540B3">
            <w:pPr>
              <w:jc w:val="left"/>
            </w:pPr>
            <w:r w:rsidRPr="0048588D">
              <w:t>24</w:t>
            </w:r>
          </w:p>
        </w:tc>
      </w:tr>
      <w:tr w:rsidR="0076746E" w:rsidRPr="0048588D" w14:paraId="687C5CBF" w14:textId="77777777" w:rsidTr="00DB268A">
        <w:tc>
          <w:tcPr>
            <w:tcW w:w="3402" w:type="dxa"/>
            <w:tcBorders>
              <w:top w:val="single" w:sz="4" w:space="0" w:color="FFFFFF" w:themeColor="background1"/>
              <w:bottom w:val="single" w:sz="4" w:space="0" w:color="FFFFFF" w:themeColor="background1"/>
            </w:tcBorders>
            <w:shd w:val="clear" w:color="auto" w:fill="1A4596"/>
          </w:tcPr>
          <w:p w14:paraId="7D97B4FB"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400705F5" w14:textId="77777777" w:rsidR="0076746E" w:rsidRPr="0048588D" w:rsidRDefault="0076746E" w:rsidP="002540B3">
            <w:pPr>
              <w:jc w:val="left"/>
            </w:pPr>
            <w:r w:rsidRPr="000720BE">
              <w:rPr>
                <w:color w:val="E97300" w:themeColor="accent4"/>
              </w:rPr>
              <w:t>To be set out in final strategy</w:t>
            </w:r>
          </w:p>
        </w:tc>
      </w:tr>
      <w:tr w:rsidR="0076746E" w:rsidRPr="0048588D" w14:paraId="1D84E2F4" w14:textId="77777777" w:rsidTr="00DB268A">
        <w:tc>
          <w:tcPr>
            <w:tcW w:w="3402" w:type="dxa"/>
            <w:tcBorders>
              <w:top w:val="single" w:sz="4" w:space="0" w:color="FFFFFF" w:themeColor="background1"/>
              <w:bottom w:val="single" w:sz="4" w:space="0" w:color="FFFFFF" w:themeColor="background1"/>
            </w:tcBorders>
            <w:shd w:val="clear" w:color="auto" w:fill="1A4596"/>
          </w:tcPr>
          <w:p w14:paraId="05FEF5F0"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212DB6E8" w14:textId="77777777" w:rsidR="0076746E" w:rsidRPr="0048588D" w:rsidRDefault="0076746E" w:rsidP="002540B3">
            <w:pPr>
              <w:jc w:val="left"/>
            </w:pPr>
            <w:r w:rsidRPr="0048588D">
              <w:t>4 Poor building energy efficiency</w:t>
            </w:r>
          </w:p>
          <w:p w14:paraId="71CE9707" w14:textId="77777777" w:rsidR="0076746E" w:rsidRPr="0048588D" w:rsidRDefault="0076746E" w:rsidP="002540B3">
            <w:pPr>
              <w:jc w:val="left"/>
            </w:pPr>
            <w:r w:rsidRPr="0048588D">
              <w:t>5 Fuel poverty resulting from poor building energy efficiency</w:t>
            </w:r>
          </w:p>
        </w:tc>
      </w:tr>
      <w:tr w:rsidR="0076746E" w:rsidRPr="0048588D" w14:paraId="5072573E" w14:textId="77777777" w:rsidTr="00DB268A">
        <w:tc>
          <w:tcPr>
            <w:tcW w:w="3402" w:type="dxa"/>
            <w:tcBorders>
              <w:top w:val="single" w:sz="4" w:space="0" w:color="FFFFFF" w:themeColor="background1"/>
              <w:bottom w:val="single" w:sz="4" w:space="0" w:color="FFFFFF" w:themeColor="background1"/>
            </w:tcBorders>
            <w:shd w:val="clear" w:color="auto" w:fill="1A4596"/>
          </w:tcPr>
          <w:p w14:paraId="0E03646A"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332FEBB5" w14:textId="77777777" w:rsidR="0076746E" w:rsidRPr="0048588D" w:rsidRDefault="0076746E" w:rsidP="002540B3">
            <w:pPr>
              <w:jc w:val="left"/>
            </w:pPr>
            <w:r w:rsidRPr="0048588D">
              <w:t>Replacing solid fuel (coal) heating systems with ASHPs can reduce carbon footprint and heat costs.</w:t>
            </w:r>
          </w:p>
        </w:tc>
      </w:tr>
      <w:tr w:rsidR="0076746E" w:rsidRPr="0048588D" w14:paraId="278A12EC" w14:textId="77777777" w:rsidTr="00DB268A">
        <w:tc>
          <w:tcPr>
            <w:tcW w:w="3402" w:type="dxa"/>
            <w:tcBorders>
              <w:top w:val="single" w:sz="4" w:space="0" w:color="FFFFFF" w:themeColor="background1"/>
              <w:bottom w:val="single" w:sz="4" w:space="0" w:color="FFFFFF" w:themeColor="background1"/>
            </w:tcBorders>
            <w:shd w:val="clear" w:color="auto" w:fill="1A4596"/>
          </w:tcPr>
          <w:p w14:paraId="4D89D338"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B78E230"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E7BAC4E" w14:textId="77777777" w:rsidTr="00DB268A">
        <w:tc>
          <w:tcPr>
            <w:tcW w:w="3402" w:type="dxa"/>
            <w:tcBorders>
              <w:top w:val="single" w:sz="4" w:space="0" w:color="FFFFFF" w:themeColor="background1"/>
              <w:bottom w:val="single" w:sz="4" w:space="0" w:color="FFFFFF" w:themeColor="background1"/>
            </w:tcBorders>
            <w:shd w:val="clear" w:color="auto" w:fill="1A4596"/>
          </w:tcPr>
          <w:p w14:paraId="7704A626"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0866E569" w14:textId="77777777" w:rsidR="0076746E" w:rsidRPr="0048588D" w:rsidRDefault="0076746E" w:rsidP="002540B3">
            <w:pPr>
              <w:jc w:val="left"/>
            </w:pPr>
            <w:r w:rsidRPr="000720BE">
              <w:rPr>
                <w:color w:val="E97300" w:themeColor="accent4"/>
              </w:rPr>
              <w:t>To be set out in final strategy</w:t>
            </w:r>
          </w:p>
        </w:tc>
      </w:tr>
      <w:tr w:rsidR="0076746E" w:rsidRPr="0048588D" w14:paraId="1FC591D5" w14:textId="77777777" w:rsidTr="00DB268A">
        <w:tc>
          <w:tcPr>
            <w:tcW w:w="3402" w:type="dxa"/>
            <w:tcBorders>
              <w:top w:val="single" w:sz="4" w:space="0" w:color="FFFFFF" w:themeColor="background1"/>
              <w:bottom w:val="single" w:sz="4" w:space="0" w:color="FFFFFF" w:themeColor="background1"/>
            </w:tcBorders>
            <w:shd w:val="clear" w:color="auto" w:fill="1A4596"/>
          </w:tcPr>
          <w:p w14:paraId="198E3143"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7F0493CE" w14:textId="77777777" w:rsidR="0076746E" w:rsidRPr="0048588D" w:rsidRDefault="0076746E" w:rsidP="002540B3">
            <w:pPr>
              <w:jc w:val="left"/>
            </w:pPr>
            <w:r w:rsidRPr="0048588D">
              <w:t>Owners</w:t>
            </w:r>
          </w:p>
          <w:p w14:paraId="6DA73613" w14:textId="77777777" w:rsidR="0076746E" w:rsidRPr="0048588D" w:rsidRDefault="0076746E" w:rsidP="002540B3">
            <w:pPr>
              <w:jc w:val="left"/>
            </w:pPr>
            <w:r w:rsidRPr="0048588D">
              <w:t>Suppliers/ installers</w:t>
            </w:r>
          </w:p>
          <w:p w14:paraId="42D27B00" w14:textId="77777777" w:rsidR="0076746E" w:rsidRPr="0048588D" w:rsidRDefault="0076746E" w:rsidP="002540B3">
            <w:pPr>
              <w:jc w:val="left"/>
            </w:pPr>
            <w:r w:rsidRPr="0048588D">
              <w:t>DNO</w:t>
            </w:r>
          </w:p>
        </w:tc>
      </w:tr>
      <w:tr w:rsidR="0076746E" w:rsidRPr="0048588D" w14:paraId="30EB7835" w14:textId="77777777" w:rsidTr="00DB268A">
        <w:tc>
          <w:tcPr>
            <w:tcW w:w="3402" w:type="dxa"/>
            <w:tcBorders>
              <w:top w:val="single" w:sz="4" w:space="0" w:color="FFFFFF" w:themeColor="background1"/>
              <w:bottom w:val="single" w:sz="4" w:space="0" w:color="FFFFFF" w:themeColor="background1"/>
            </w:tcBorders>
            <w:shd w:val="clear" w:color="auto" w:fill="1A4596"/>
          </w:tcPr>
          <w:p w14:paraId="79786241"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1A5E5B91" w14:textId="3E69E7C6" w:rsidR="0076746E" w:rsidRPr="0048588D" w:rsidRDefault="00A11563" w:rsidP="002540B3">
            <w:pPr>
              <w:jc w:val="left"/>
            </w:pPr>
            <w:r>
              <w:t>Ayr</w:t>
            </w:r>
            <w:r w:rsidRPr="004265C9">
              <w:t>- </w:t>
            </w:r>
            <w:r w:rsidR="0085317C">
              <w:t>21</w:t>
            </w:r>
            <w:r w:rsidRPr="004265C9">
              <w:t xml:space="preserve">, </w:t>
            </w:r>
            <w:r>
              <w:t>Carrick</w:t>
            </w:r>
            <w:r w:rsidRPr="004265C9">
              <w:t>- </w:t>
            </w:r>
            <w:r w:rsidR="0085317C">
              <w:t>170</w:t>
            </w:r>
            <w:r w:rsidRPr="004265C9">
              <w:t xml:space="preserve">, </w:t>
            </w:r>
            <w:r>
              <w:t>Girvan</w:t>
            </w:r>
            <w:r w:rsidRPr="004265C9">
              <w:t>- </w:t>
            </w:r>
            <w:r w:rsidR="0085317C">
              <w:t>9</w:t>
            </w:r>
            <w:r w:rsidRPr="004265C9">
              <w:t xml:space="preserve">, </w:t>
            </w:r>
            <w:r>
              <w:t>Kyle</w:t>
            </w:r>
            <w:r w:rsidRPr="004265C9">
              <w:t>- </w:t>
            </w:r>
            <w:r w:rsidR="0085317C">
              <w:t>78</w:t>
            </w:r>
            <w:r w:rsidRPr="004265C9">
              <w:t xml:space="preserve">, </w:t>
            </w:r>
            <w:r>
              <w:t>Maybole</w:t>
            </w:r>
            <w:r w:rsidRPr="004265C9">
              <w:t>- </w:t>
            </w:r>
            <w:r w:rsidR="0085317C">
              <w:t>1</w:t>
            </w:r>
            <w:r w:rsidRPr="004265C9">
              <w:t xml:space="preserve">, </w:t>
            </w:r>
            <w:r>
              <w:t>Prestwick</w:t>
            </w:r>
            <w:r w:rsidRPr="004265C9">
              <w:t>- </w:t>
            </w:r>
            <w:r w:rsidR="0041407C">
              <w:t>4</w:t>
            </w:r>
            <w:r w:rsidRPr="004265C9">
              <w:t xml:space="preserve">, </w:t>
            </w:r>
            <w:r>
              <w:t>Troon</w:t>
            </w:r>
            <w:r w:rsidRPr="004265C9">
              <w:t>- </w:t>
            </w:r>
            <w:r w:rsidR="0041407C">
              <w:t>7</w:t>
            </w:r>
            <w:r w:rsidRPr="004265C9">
              <w:t>.</w:t>
            </w:r>
          </w:p>
        </w:tc>
      </w:tr>
      <w:tr w:rsidR="0076746E" w:rsidRPr="0048588D" w14:paraId="660577FA" w14:textId="77777777" w:rsidTr="00DB268A">
        <w:tc>
          <w:tcPr>
            <w:tcW w:w="3402" w:type="dxa"/>
            <w:tcBorders>
              <w:top w:val="single" w:sz="4" w:space="0" w:color="FFFFFF" w:themeColor="background1"/>
              <w:bottom w:val="single" w:sz="4" w:space="0" w:color="FFFFFF" w:themeColor="background1"/>
            </w:tcBorders>
            <w:shd w:val="clear" w:color="auto" w:fill="1A4596"/>
          </w:tcPr>
          <w:p w14:paraId="546F5B60"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4F114EB6"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266B66DD" w14:textId="77777777" w:rsidTr="00DB268A">
        <w:tc>
          <w:tcPr>
            <w:tcW w:w="3402" w:type="dxa"/>
            <w:tcBorders>
              <w:top w:val="single" w:sz="4" w:space="0" w:color="FFFFFF" w:themeColor="background1"/>
              <w:bottom w:val="single" w:sz="4" w:space="0" w:color="FFFFFF" w:themeColor="background1"/>
            </w:tcBorders>
            <w:shd w:val="clear" w:color="auto" w:fill="1A4596"/>
          </w:tcPr>
          <w:p w14:paraId="7AD8A62E"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646C3648" w14:textId="77777777" w:rsidR="0076746E" w:rsidRPr="0048588D" w:rsidRDefault="0076746E" w:rsidP="002540B3">
            <w:pPr>
              <w:jc w:val="left"/>
            </w:pPr>
            <w:r w:rsidRPr="0048588D">
              <w:t>The ASHP installation requires an installer, certified by the supplier.</w:t>
            </w:r>
          </w:p>
        </w:tc>
      </w:tr>
      <w:tr w:rsidR="0076746E" w:rsidRPr="0048588D" w14:paraId="11ABE159" w14:textId="77777777" w:rsidTr="00DB268A">
        <w:tc>
          <w:tcPr>
            <w:tcW w:w="3402" w:type="dxa"/>
            <w:tcBorders>
              <w:top w:val="single" w:sz="4" w:space="0" w:color="FFFFFF" w:themeColor="background1"/>
              <w:bottom w:val="single" w:sz="4" w:space="0" w:color="FFFFFF" w:themeColor="background1"/>
            </w:tcBorders>
            <w:shd w:val="clear" w:color="auto" w:fill="1A4596"/>
          </w:tcPr>
          <w:p w14:paraId="0155E5AF"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5759234B" w14:textId="77777777" w:rsidR="0076746E" w:rsidRPr="0048588D" w:rsidRDefault="0076746E" w:rsidP="002540B3">
            <w:pPr>
              <w:jc w:val="left"/>
            </w:pPr>
            <w:r w:rsidRPr="0048588D">
              <w:t>The level of investment, if required, could vary significantly between buildings.</w:t>
            </w:r>
          </w:p>
        </w:tc>
      </w:tr>
      <w:tr w:rsidR="0076746E" w:rsidRPr="0048588D" w14:paraId="035D3F6B" w14:textId="77777777" w:rsidTr="00DB268A">
        <w:tc>
          <w:tcPr>
            <w:tcW w:w="3402" w:type="dxa"/>
            <w:tcBorders>
              <w:top w:val="single" w:sz="4" w:space="0" w:color="FFFFFF" w:themeColor="background1"/>
              <w:bottom w:val="single" w:sz="4" w:space="0" w:color="FFFFFF" w:themeColor="background1"/>
            </w:tcBorders>
            <w:shd w:val="clear" w:color="auto" w:fill="1A4596"/>
          </w:tcPr>
          <w:p w14:paraId="09F0BDE5"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73B1B442" w14:textId="77777777" w:rsidR="0076746E" w:rsidRPr="0048588D" w:rsidRDefault="0076746E" w:rsidP="002540B3">
            <w:pPr>
              <w:jc w:val="left"/>
            </w:pPr>
          </w:p>
        </w:tc>
      </w:tr>
      <w:tr w:rsidR="0076746E" w:rsidRPr="0048588D" w14:paraId="47F9C08E" w14:textId="77777777" w:rsidTr="00DB268A">
        <w:tc>
          <w:tcPr>
            <w:tcW w:w="3402" w:type="dxa"/>
            <w:tcBorders>
              <w:top w:val="single" w:sz="4" w:space="0" w:color="FFFFFF" w:themeColor="background1"/>
              <w:bottom w:val="single" w:sz="4" w:space="0" w:color="FFFFFF" w:themeColor="background1"/>
            </w:tcBorders>
            <w:shd w:val="clear" w:color="auto" w:fill="1A4596"/>
          </w:tcPr>
          <w:p w14:paraId="2B568DAA"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32858987" w14:textId="77777777" w:rsidR="0076746E" w:rsidRPr="0048588D" w:rsidRDefault="0076746E" w:rsidP="002540B3">
            <w:pPr>
              <w:jc w:val="left"/>
            </w:pPr>
          </w:p>
        </w:tc>
      </w:tr>
      <w:tr w:rsidR="0076746E" w:rsidRPr="0048588D" w14:paraId="42CB287B" w14:textId="77777777" w:rsidTr="00DB268A">
        <w:tc>
          <w:tcPr>
            <w:tcW w:w="3402" w:type="dxa"/>
            <w:tcBorders>
              <w:top w:val="single" w:sz="4" w:space="0" w:color="FFFFFF" w:themeColor="background1"/>
              <w:bottom w:val="single" w:sz="4" w:space="0" w:color="FFFFFF" w:themeColor="background1"/>
            </w:tcBorders>
            <w:shd w:val="clear" w:color="auto" w:fill="1A4596"/>
          </w:tcPr>
          <w:p w14:paraId="535CF07C"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2F82AA47" w14:textId="77777777" w:rsidR="0076746E" w:rsidRPr="0048588D" w:rsidRDefault="0076746E" w:rsidP="002540B3">
            <w:pPr>
              <w:jc w:val="left"/>
            </w:pPr>
            <w:r w:rsidRPr="000720BE">
              <w:rPr>
                <w:color w:val="E97300" w:themeColor="accent4"/>
              </w:rPr>
              <w:t>To be set out in final strategy</w:t>
            </w:r>
          </w:p>
        </w:tc>
      </w:tr>
      <w:tr w:rsidR="0076746E" w:rsidRPr="0048588D" w14:paraId="7D453B1B" w14:textId="77777777" w:rsidTr="00DB268A">
        <w:tc>
          <w:tcPr>
            <w:tcW w:w="3402" w:type="dxa"/>
            <w:tcBorders>
              <w:top w:val="single" w:sz="4" w:space="0" w:color="FFFFFF" w:themeColor="background1"/>
              <w:bottom w:val="single" w:sz="4" w:space="0" w:color="FFFFFF" w:themeColor="background1"/>
            </w:tcBorders>
            <w:shd w:val="clear" w:color="auto" w:fill="1A4596"/>
          </w:tcPr>
          <w:p w14:paraId="06DCC37D"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5E444CDA"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C83AF14" w14:textId="77777777" w:rsidTr="00DB268A">
        <w:tc>
          <w:tcPr>
            <w:tcW w:w="3402" w:type="dxa"/>
            <w:tcBorders>
              <w:top w:val="single" w:sz="4" w:space="0" w:color="FFFFFF" w:themeColor="background1"/>
              <w:bottom w:val="single" w:sz="4" w:space="0" w:color="FFFFFF" w:themeColor="background1"/>
            </w:tcBorders>
            <w:shd w:val="clear" w:color="auto" w:fill="1A4596"/>
          </w:tcPr>
          <w:p w14:paraId="63F97AEF"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74EE140A"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221E2A45" w14:textId="77777777" w:rsidTr="00DB268A">
        <w:tc>
          <w:tcPr>
            <w:tcW w:w="3402" w:type="dxa"/>
            <w:tcBorders>
              <w:top w:val="single" w:sz="4" w:space="0" w:color="FFFFFF" w:themeColor="background1"/>
              <w:bottom w:val="single" w:sz="4" w:space="0" w:color="FFFFFF" w:themeColor="background1"/>
            </w:tcBorders>
            <w:shd w:val="clear" w:color="auto" w:fill="1A4596"/>
          </w:tcPr>
          <w:p w14:paraId="12E07E64"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495D7A00"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3F67A8C" w14:textId="77777777" w:rsidTr="00DB268A">
        <w:tc>
          <w:tcPr>
            <w:tcW w:w="3402" w:type="dxa"/>
            <w:tcBorders>
              <w:top w:val="single" w:sz="4" w:space="0" w:color="FFFFFF" w:themeColor="background1"/>
              <w:bottom w:val="single" w:sz="4" w:space="0" w:color="FFFFFF" w:themeColor="background1"/>
            </w:tcBorders>
            <w:shd w:val="clear" w:color="auto" w:fill="1A4596"/>
          </w:tcPr>
          <w:p w14:paraId="7A484B7D"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428503FB" w14:textId="282B4976"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06633D00" w14:textId="77777777" w:rsidTr="00DB268A">
        <w:tc>
          <w:tcPr>
            <w:tcW w:w="3402" w:type="dxa"/>
            <w:tcBorders>
              <w:top w:val="single" w:sz="4" w:space="0" w:color="FFFFFF" w:themeColor="background1"/>
            </w:tcBorders>
            <w:shd w:val="clear" w:color="auto" w:fill="1A4596"/>
          </w:tcPr>
          <w:p w14:paraId="21C7EF7A"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0E3AF204" w14:textId="77777777" w:rsidR="0076746E" w:rsidRPr="0048588D" w:rsidRDefault="0076746E" w:rsidP="002540B3">
            <w:pPr>
              <w:jc w:val="left"/>
              <w:rPr>
                <w:color w:val="auto"/>
              </w:rPr>
            </w:pPr>
          </w:p>
        </w:tc>
      </w:tr>
    </w:tbl>
    <w:p w14:paraId="2827EFA9" w14:textId="77777777" w:rsidR="0076746E" w:rsidRPr="0048588D" w:rsidRDefault="0076746E" w:rsidP="0076746E"/>
    <w:p w14:paraId="1F21E4E3"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35"/>
        <w:gridCol w:w="6404"/>
      </w:tblGrid>
      <w:tr w:rsidR="0076746E" w:rsidRPr="0048588D" w14:paraId="4FABC2C3" w14:textId="77777777" w:rsidTr="00DB268A">
        <w:tc>
          <w:tcPr>
            <w:tcW w:w="3402" w:type="dxa"/>
            <w:tcBorders>
              <w:top w:val="nil"/>
              <w:bottom w:val="single" w:sz="4" w:space="0" w:color="FFFFFF" w:themeColor="background1"/>
            </w:tcBorders>
            <w:shd w:val="clear" w:color="auto" w:fill="1A4596"/>
          </w:tcPr>
          <w:p w14:paraId="72569EAB"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945" w:type="dxa"/>
          </w:tcPr>
          <w:p w14:paraId="00120DE5" w14:textId="77777777" w:rsidR="0076746E" w:rsidRPr="0048588D" w:rsidRDefault="0076746E" w:rsidP="002540B3">
            <w:pPr>
              <w:jc w:val="left"/>
            </w:pPr>
            <w:r w:rsidRPr="0048588D">
              <w:t>25</w:t>
            </w:r>
          </w:p>
        </w:tc>
      </w:tr>
      <w:tr w:rsidR="0076746E" w:rsidRPr="0048588D" w14:paraId="4AF6FE31" w14:textId="77777777" w:rsidTr="00DB268A">
        <w:tc>
          <w:tcPr>
            <w:tcW w:w="3402" w:type="dxa"/>
            <w:tcBorders>
              <w:top w:val="single" w:sz="4" w:space="0" w:color="FFFFFF" w:themeColor="background1"/>
              <w:bottom w:val="single" w:sz="4" w:space="0" w:color="FFFFFF" w:themeColor="background1"/>
            </w:tcBorders>
            <w:shd w:val="clear" w:color="auto" w:fill="1A4596"/>
          </w:tcPr>
          <w:p w14:paraId="0B5B9201"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945" w:type="dxa"/>
          </w:tcPr>
          <w:p w14:paraId="52FCE556" w14:textId="77777777" w:rsidR="0076746E" w:rsidRPr="0048588D" w:rsidRDefault="0076746E" w:rsidP="002540B3">
            <w:pPr>
              <w:jc w:val="left"/>
            </w:pPr>
            <w:r w:rsidRPr="000720BE">
              <w:rPr>
                <w:color w:val="E97300" w:themeColor="accent4"/>
              </w:rPr>
              <w:t>To be set out in final strategy</w:t>
            </w:r>
          </w:p>
        </w:tc>
      </w:tr>
      <w:tr w:rsidR="0076746E" w:rsidRPr="0048588D" w14:paraId="03EC0CAF" w14:textId="77777777" w:rsidTr="00DB268A">
        <w:tc>
          <w:tcPr>
            <w:tcW w:w="3402" w:type="dxa"/>
            <w:tcBorders>
              <w:top w:val="single" w:sz="4" w:space="0" w:color="FFFFFF" w:themeColor="background1"/>
              <w:bottom w:val="single" w:sz="4" w:space="0" w:color="FFFFFF" w:themeColor="background1"/>
            </w:tcBorders>
            <w:shd w:val="clear" w:color="auto" w:fill="1A4596"/>
          </w:tcPr>
          <w:p w14:paraId="00827180"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945" w:type="dxa"/>
          </w:tcPr>
          <w:p w14:paraId="2748EADB" w14:textId="77777777" w:rsidR="0076746E" w:rsidRPr="0048588D" w:rsidRDefault="0076746E" w:rsidP="002540B3">
            <w:pPr>
              <w:jc w:val="left"/>
            </w:pPr>
            <w:r w:rsidRPr="0048588D">
              <w:t>4 Poor building energy efficiency</w:t>
            </w:r>
          </w:p>
          <w:p w14:paraId="3366A59B" w14:textId="77777777" w:rsidR="0076746E" w:rsidRPr="0048588D" w:rsidRDefault="0076746E" w:rsidP="002540B3">
            <w:pPr>
              <w:jc w:val="left"/>
            </w:pPr>
            <w:r w:rsidRPr="0048588D">
              <w:t>5 Fuel poverty resulting from poor building energy efficiency</w:t>
            </w:r>
          </w:p>
        </w:tc>
      </w:tr>
      <w:tr w:rsidR="0076746E" w:rsidRPr="0048588D" w14:paraId="5F9681B8" w14:textId="77777777" w:rsidTr="00DB268A">
        <w:tc>
          <w:tcPr>
            <w:tcW w:w="3402" w:type="dxa"/>
            <w:tcBorders>
              <w:top w:val="single" w:sz="4" w:space="0" w:color="FFFFFF" w:themeColor="background1"/>
              <w:bottom w:val="single" w:sz="4" w:space="0" w:color="FFFFFF" w:themeColor="background1"/>
            </w:tcBorders>
            <w:shd w:val="clear" w:color="auto" w:fill="1A4596"/>
          </w:tcPr>
          <w:p w14:paraId="11AF377C"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945" w:type="dxa"/>
          </w:tcPr>
          <w:p w14:paraId="09F037BA" w14:textId="77777777" w:rsidR="0076746E" w:rsidRPr="0048588D" w:rsidRDefault="0076746E" w:rsidP="002540B3">
            <w:pPr>
              <w:jc w:val="left"/>
            </w:pPr>
            <w:r w:rsidRPr="0048588D">
              <w:t>Replacing biomass heating systems with ASHPs will eventually reduce carbon footprint and may reduce the cost of heat.</w:t>
            </w:r>
          </w:p>
        </w:tc>
      </w:tr>
      <w:tr w:rsidR="0076746E" w:rsidRPr="0048588D" w14:paraId="1870688C" w14:textId="77777777" w:rsidTr="00DB268A">
        <w:tc>
          <w:tcPr>
            <w:tcW w:w="3402" w:type="dxa"/>
            <w:tcBorders>
              <w:top w:val="single" w:sz="4" w:space="0" w:color="FFFFFF" w:themeColor="background1"/>
              <w:bottom w:val="single" w:sz="4" w:space="0" w:color="FFFFFF" w:themeColor="background1"/>
            </w:tcBorders>
            <w:shd w:val="clear" w:color="auto" w:fill="1A4596"/>
          </w:tcPr>
          <w:p w14:paraId="2BFB594F"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945" w:type="dxa"/>
          </w:tcPr>
          <w:p w14:paraId="649DE53E"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706C254" w14:textId="77777777" w:rsidTr="00DB268A">
        <w:tc>
          <w:tcPr>
            <w:tcW w:w="3402" w:type="dxa"/>
            <w:tcBorders>
              <w:top w:val="single" w:sz="4" w:space="0" w:color="FFFFFF" w:themeColor="background1"/>
              <w:bottom w:val="single" w:sz="4" w:space="0" w:color="FFFFFF" w:themeColor="background1"/>
            </w:tcBorders>
            <w:shd w:val="clear" w:color="auto" w:fill="1A4596"/>
          </w:tcPr>
          <w:p w14:paraId="2B67815A"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945" w:type="dxa"/>
          </w:tcPr>
          <w:p w14:paraId="3CDA1FE7" w14:textId="77777777" w:rsidR="0076746E" w:rsidRPr="0048588D" w:rsidRDefault="0076746E" w:rsidP="002540B3">
            <w:pPr>
              <w:jc w:val="left"/>
            </w:pPr>
            <w:r w:rsidRPr="000720BE">
              <w:rPr>
                <w:color w:val="E97300" w:themeColor="accent4"/>
              </w:rPr>
              <w:t>To be set out in final strategy</w:t>
            </w:r>
          </w:p>
        </w:tc>
      </w:tr>
      <w:tr w:rsidR="0076746E" w:rsidRPr="0048588D" w14:paraId="3E7E8BF0" w14:textId="77777777" w:rsidTr="00DB268A">
        <w:tc>
          <w:tcPr>
            <w:tcW w:w="3402" w:type="dxa"/>
            <w:tcBorders>
              <w:top w:val="single" w:sz="4" w:space="0" w:color="FFFFFF" w:themeColor="background1"/>
              <w:bottom w:val="single" w:sz="4" w:space="0" w:color="FFFFFF" w:themeColor="background1"/>
            </w:tcBorders>
            <w:shd w:val="clear" w:color="auto" w:fill="1A4596"/>
          </w:tcPr>
          <w:p w14:paraId="7959C915"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945" w:type="dxa"/>
          </w:tcPr>
          <w:p w14:paraId="04843028" w14:textId="77777777" w:rsidR="0076746E" w:rsidRPr="0048588D" w:rsidRDefault="0076746E" w:rsidP="002540B3">
            <w:pPr>
              <w:jc w:val="left"/>
            </w:pPr>
            <w:r w:rsidRPr="0048588D">
              <w:t>Owners</w:t>
            </w:r>
          </w:p>
          <w:p w14:paraId="5E381604" w14:textId="77777777" w:rsidR="0076746E" w:rsidRPr="0048588D" w:rsidRDefault="0076746E" w:rsidP="002540B3">
            <w:pPr>
              <w:jc w:val="left"/>
            </w:pPr>
            <w:r w:rsidRPr="0048588D">
              <w:t>Suppliers/ installers</w:t>
            </w:r>
          </w:p>
          <w:p w14:paraId="28B18D18" w14:textId="77777777" w:rsidR="0076746E" w:rsidRPr="0048588D" w:rsidRDefault="0076746E" w:rsidP="002540B3">
            <w:pPr>
              <w:jc w:val="left"/>
            </w:pPr>
            <w:r w:rsidRPr="0048588D">
              <w:t>DNO</w:t>
            </w:r>
          </w:p>
        </w:tc>
      </w:tr>
      <w:tr w:rsidR="0076746E" w:rsidRPr="0048588D" w14:paraId="2FBF17D4" w14:textId="77777777" w:rsidTr="00DB268A">
        <w:tc>
          <w:tcPr>
            <w:tcW w:w="3402" w:type="dxa"/>
            <w:tcBorders>
              <w:top w:val="single" w:sz="4" w:space="0" w:color="FFFFFF" w:themeColor="background1"/>
              <w:bottom w:val="single" w:sz="4" w:space="0" w:color="FFFFFF" w:themeColor="background1"/>
            </w:tcBorders>
            <w:shd w:val="clear" w:color="auto" w:fill="1A4596"/>
          </w:tcPr>
          <w:p w14:paraId="17CB5533"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945" w:type="dxa"/>
          </w:tcPr>
          <w:p w14:paraId="6E90454A" w14:textId="3FC9F2CB" w:rsidR="0076746E" w:rsidRPr="0048588D" w:rsidRDefault="0041407C" w:rsidP="002540B3">
            <w:pPr>
              <w:jc w:val="left"/>
            </w:pPr>
            <w:r>
              <w:t>Ayr</w:t>
            </w:r>
            <w:r w:rsidRPr="004265C9">
              <w:t>- </w:t>
            </w:r>
            <w:r>
              <w:t>6</w:t>
            </w:r>
            <w:r w:rsidRPr="004265C9">
              <w:t xml:space="preserve">, </w:t>
            </w:r>
            <w:r>
              <w:t>Carrick</w:t>
            </w:r>
            <w:r w:rsidRPr="004265C9">
              <w:t>- </w:t>
            </w:r>
            <w:r w:rsidR="00CE507F">
              <w:t>82</w:t>
            </w:r>
            <w:r w:rsidRPr="004265C9">
              <w:t xml:space="preserve">, </w:t>
            </w:r>
            <w:r>
              <w:t>Girvan</w:t>
            </w:r>
            <w:r w:rsidRPr="004265C9">
              <w:t>- </w:t>
            </w:r>
            <w:r w:rsidR="00CE507F">
              <w:t>0</w:t>
            </w:r>
            <w:r w:rsidRPr="004265C9">
              <w:t xml:space="preserve">, </w:t>
            </w:r>
            <w:r>
              <w:t>Kyle</w:t>
            </w:r>
            <w:r w:rsidRPr="004265C9">
              <w:t>- </w:t>
            </w:r>
            <w:r w:rsidR="00CE507F">
              <w:t>41</w:t>
            </w:r>
            <w:r w:rsidRPr="004265C9">
              <w:t xml:space="preserve">, </w:t>
            </w:r>
            <w:r>
              <w:t>Maybole</w:t>
            </w:r>
            <w:r w:rsidRPr="004265C9">
              <w:t>- </w:t>
            </w:r>
            <w:r w:rsidR="00CE507F">
              <w:t>4</w:t>
            </w:r>
            <w:r w:rsidRPr="004265C9">
              <w:t xml:space="preserve">, </w:t>
            </w:r>
            <w:r>
              <w:t>Prestwick</w:t>
            </w:r>
            <w:r w:rsidRPr="004265C9">
              <w:t>- </w:t>
            </w:r>
            <w:r w:rsidR="00CE507F">
              <w:t>3</w:t>
            </w:r>
            <w:r w:rsidRPr="004265C9">
              <w:t xml:space="preserve">, </w:t>
            </w:r>
            <w:r>
              <w:t>Troon</w:t>
            </w:r>
            <w:r w:rsidRPr="004265C9">
              <w:t>- </w:t>
            </w:r>
            <w:r w:rsidR="00CE507F">
              <w:t>0</w:t>
            </w:r>
            <w:r w:rsidRPr="004265C9">
              <w:t>.</w:t>
            </w:r>
          </w:p>
        </w:tc>
      </w:tr>
      <w:tr w:rsidR="0076746E" w:rsidRPr="0048588D" w14:paraId="3F390BD0" w14:textId="77777777" w:rsidTr="00DB268A">
        <w:tc>
          <w:tcPr>
            <w:tcW w:w="3402" w:type="dxa"/>
            <w:tcBorders>
              <w:top w:val="single" w:sz="4" w:space="0" w:color="FFFFFF" w:themeColor="background1"/>
              <w:bottom w:val="single" w:sz="4" w:space="0" w:color="FFFFFF" w:themeColor="background1"/>
            </w:tcBorders>
            <w:shd w:val="clear" w:color="auto" w:fill="1A4596"/>
          </w:tcPr>
          <w:p w14:paraId="5101E1E0"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945" w:type="dxa"/>
          </w:tcPr>
          <w:p w14:paraId="5043419D"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3DB376B1" w14:textId="77777777" w:rsidTr="00DB268A">
        <w:tc>
          <w:tcPr>
            <w:tcW w:w="3402" w:type="dxa"/>
            <w:tcBorders>
              <w:top w:val="single" w:sz="4" w:space="0" w:color="FFFFFF" w:themeColor="background1"/>
              <w:bottom w:val="single" w:sz="4" w:space="0" w:color="FFFFFF" w:themeColor="background1"/>
            </w:tcBorders>
            <w:shd w:val="clear" w:color="auto" w:fill="1A4596"/>
          </w:tcPr>
          <w:p w14:paraId="0A86F3FF"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945" w:type="dxa"/>
          </w:tcPr>
          <w:p w14:paraId="764B3169" w14:textId="77777777" w:rsidR="0076746E" w:rsidRPr="0048588D" w:rsidRDefault="0076746E" w:rsidP="002540B3">
            <w:pPr>
              <w:jc w:val="left"/>
            </w:pPr>
            <w:r w:rsidRPr="0048588D">
              <w:t>The ASHP installation requires an installer, certified by the supplier.</w:t>
            </w:r>
          </w:p>
        </w:tc>
      </w:tr>
      <w:tr w:rsidR="0076746E" w:rsidRPr="0048588D" w14:paraId="55AA43A1" w14:textId="77777777" w:rsidTr="00DB268A">
        <w:tc>
          <w:tcPr>
            <w:tcW w:w="3402" w:type="dxa"/>
            <w:tcBorders>
              <w:top w:val="single" w:sz="4" w:space="0" w:color="FFFFFF" w:themeColor="background1"/>
              <w:bottom w:val="single" w:sz="4" w:space="0" w:color="FFFFFF" w:themeColor="background1"/>
            </w:tcBorders>
            <w:shd w:val="clear" w:color="auto" w:fill="1A4596"/>
          </w:tcPr>
          <w:p w14:paraId="28DD2D5C"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945" w:type="dxa"/>
          </w:tcPr>
          <w:p w14:paraId="4821D9B8" w14:textId="77777777" w:rsidR="0076746E" w:rsidRPr="0048588D" w:rsidRDefault="0076746E" w:rsidP="002540B3">
            <w:pPr>
              <w:jc w:val="left"/>
            </w:pPr>
            <w:r w:rsidRPr="0048588D">
              <w:t>The level of investment, if required, could vary significantly between buildings.</w:t>
            </w:r>
          </w:p>
        </w:tc>
      </w:tr>
      <w:tr w:rsidR="0076746E" w:rsidRPr="0048588D" w14:paraId="32CE615E" w14:textId="77777777" w:rsidTr="00DB268A">
        <w:tc>
          <w:tcPr>
            <w:tcW w:w="3402" w:type="dxa"/>
            <w:tcBorders>
              <w:top w:val="single" w:sz="4" w:space="0" w:color="FFFFFF" w:themeColor="background1"/>
              <w:bottom w:val="single" w:sz="4" w:space="0" w:color="FFFFFF" w:themeColor="background1"/>
            </w:tcBorders>
            <w:shd w:val="clear" w:color="auto" w:fill="1A4596"/>
          </w:tcPr>
          <w:p w14:paraId="7FF164E1"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945" w:type="dxa"/>
          </w:tcPr>
          <w:p w14:paraId="6AB8136E" w14:textId="77777777" w:rsidR="0076746E" w:rsidRPr="0048588D" w:rsidRDefault="0076746E" w:rsidP="002540B3">
            <w:pPr>
              <w:jc w:val="left"/>
            </w:pPr>
          </w:p>
        </w:tc>
      </w:tr>
      <w:tr w:rsidR="0076746E" w:rsidRPr="0048588D" w14:paraId="7624768D" w14:textId="77777777" w:rsidTr="00DB268A">
        <w:tc>
          <w:tcPr>
            <w:tcW w:w="3402" w:type="dxa"/>
            <w:tcBorders>
              <w:top w:val="single" w:sz="4" w:space="0" w:color="FFFFFF" w:themeColor="background1"/>
              <w:bottom w:val="single" w:sz="4" w:space="0" w:color="FFFFFF" w:themeColor="background1"/>
            </w:tcBorders>
            <w:shd w:val="clear" w:color="auto" w:fill="1A4596"/>
          </w:tcPr>
          <w:p w14:paraId="327A1709"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945" w:type="dxa"/>
          </w:tcPr>
          <w:p w14:paraId="10D27D7A" w14:textId="77777777" w:rsidR="0076746E" w:rsidRPr="0048588D" w:rsidRDefault="0076746E" w:rsidP="002540B3">
            <w:pPr>
              <w:jc w:val="left"/>
            </w:pPr>
          </w:p>
        </w:tc>
      </w:tr>
      <w:tr w:rsidR="0076746E" w:rsidRPr="0048588D" w14:paraId="456FB396" w14:textId="77777777" w:rsidTr="00DB268A">
        <w:tc>
          <w:tcPr>
            <w:tcW w:w="3402" w:type="dxa"/>
            <w:tcBorders>
              <w:top w:val="single" w:sz="4" w:space="0" w:color="FFFFFF" w:themeColor="background1"/>
              <w:bottom w:val="single" w:sz="4" w:space="0" w:color="FFFFFF" w:themeColor="background1"/>
            </w:tcBorders>
            <w:shd w:val="clear" w:color="auto" w:fill="1A4596"/>
          </w:tcPr>
          <w:p w14:paraId="6FE4F921"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945" w:type="dxa"/>
          </w:tcPr>
          <w:p w14:paraId="3E365535" w14:textId="77777777" w:rsidR="0076746E" w:rsidRPr="0048588D" w:rsidRDefault="0076746E" w:rsidP="002540B3">
            <w:pPr>
              <w:jc w:val="left"/>
            </w:pPr>
            <w:r w:rsidRPr="000720BE">
              <w:rPr>
                <w:color w:val="E97300" w:themeColor="accent4"/>
              </w:rPr>
              <w:t>To be set out in final strategy</w:t>
            </w:r>
          </w:p>
        </w:tc>
      </w:tr>
      <w:tr w:rsidR="0076746E" w:rsidRPr="0048588D" w14:paraId="3165AC59" w14:textId="77777777" w:rsidTr="00DB268A">
        <w:tc>
          <w:tcPr>
            <w:tcW w:w="3402" w:type="dxa"/>
            <w:tcBorders>
              <w:top w:val="single" w:sz="4" w:space="0" w:color="FFFFFF" w:themeColor="background1"/>
              <w:bottom w:val="single" w:sz="4" w:space="0" w:color="FFFFFF" w:themeColor="background1"/>
            </w:tcBorders>
            <w:shd w:val="clear" w:color="auto" w:fill="1A4596"/>
          </w:tcPr>
          <w:p w14:paraId="69495975"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945" w:type="dxa"/>
          </w:tcPr>
          <w:p w14:paraId="3DF9C0C9"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4C216609" w14:textId="77777777" w:rsidTr="00DB268A">
        <w:tc>
          <w:tcPr>
            <w:tcW w:w="3402" w:type="dxa"/>
            <w:tcBorders>
              <w:top w:val="single" w:sz="4" w:space="0" w:color="FFFFFF" w:themeColor="background1"/>
              <w:bottom w:val="single" w:sz="4" w:space="0" w:color="FFFFFF" w:themeColor="background1"/>
            </w:tcBorders>
            <w:shd w:val="clear" w:color="auto" w:fill="1A4596"/>
          </w:tcPr>
          <w:p w14:paraId="24919731"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945" w:type="dxa"/>
          </w:tcPr>
          <w:p w14:paraId="006209DF"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6DF631B" w14:textId="77777777" w:rsidTr="00DB268A">
        <w:tc>
          <w:tcPr>
            <w:tcW w:w="3402" w:type="dxa"/>
            <w:tcBorders>
              <w:top w:val="single" w:sz="4" w:space="0" w:color="FFFFFF" w:themeColor="background1"/>
              <w:bottom w:val="single" w:sz="4" w:space="0" w:color="FFFFFF" w:themeColor="background1"/>
            </w:tcBorders>
            <w:shd w:val="clear" w:color="auto" w:fill="1A4596"/>
          </w:tcPr>
          <w:p w14:paraId="38543FB0"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945" w:type="dxa"/>
          </w:tcPr>
          <w:p w14:paraId="131C11B1"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593F5B8D" w14:textId="77777777" w:rsidTr="00DB268A">
        <w:tc>
          <w:tcPr>
            <w:tcW w:w="3402" w:type="dxa"/>
            <w:tcBorders>
              <w:top w:val="single" w:sz="4" w:space="0" w:color="FFFFFF" w:themeColor="background1"/>
              <w:bottom w:val="single" w:sz="4" w:space="0" w:color="FFFFFF" w:themeColor="background1"/>
            </w:tcBorders>
            <w:shd w:val="clear" w:color="auto" w:fill="1A4596"/>
          </w:tcPr>
          <w:p w14:paraId="32E9D84E"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945" w:type="dxa"/>
          </w:tcPr>
          <w:p w14:paraId="501BE57A" w14:textId="3522413E"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758FFA2F" w14:textId="77777777" w:rsidTr="00DB268A">
        <w:tc>
          <w:tcPr>
            <w:tcW w:w="3402" w:type="dxa"/>
            <w:tcBorders>
              <w:top w:val="single" w:sz="4" w:space="0" w:color="FFFFFF" w:themeColor="background1"/>
            </w:tcBorders>
            <w:shd w:val="clear" w:color="auto" w:fill="1A4596"/>
          </w:tcPr>
          <w:p w14:paraId="6EA80F14"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945" w:type="dxa"/>
          </w:tcPr>
          <w:p w14:paraId="405770D2" w14:textId="77777777" w:rsidR="0076746E" w:rsidRPr="0048588D" w:rsidRDefault="0076746E" w:rsidP="002540B3">
            <w:pPr>
              <w:jc w:val="left"/>
              <w:rPr>
                <w:color w:val="auto"/>
              </w:rPr>
            </w:pPr>
          </w:p>
        </w:tc>
      </w:tr>
    </w:tbl>
    <w:p w14:paraId="2F7DCB5F" w14:textId="77777777" w:rsidR="0076746E" w:rsidRPr="0048588D" w:rsidRDefault="0076746E" w:rsidP="0076746E">
      <w:pPr>
        <w:rPr>
          <w:b/>
          <w:bCs/>
        </w:rPr>
      </w:pPr>
    </w:p>
    <w:p w14:paraId="07EFBD61" w14:textId="77777777" w:rsidR="0076746E" w:rsidRPr="0048588D" w:rsidRDefault="0076746E" w:rsidP="0076746E">
      <w:r w:rsidRPr="0048588D">
        <w:br w:type="page"/>
      </w:r>
    </w:p>
    <w:p w14:paraId="1340D8C1" w14:textId="77777777" w:rsidR="0076746E" w:rsidRPr="0048588D" w:rsidRDefault="0076746E" w:rsidP="0076746E">
      <w:pPr>
        <w:rPr>
          <w:b/>
          <w:bCs/>
        </w:rPr>
      </w:pPr>
      <w:r w:rsidRPr="0048588D">
        <w:rPr>
          <w:b/>
          <w:bCs/>
        </w:rPr>
        <w:lastRenderedPageBreak/>
        <w:t>Privately Rented Interventions</w:t>
      </w:r>
    </w:p>
    <w:tbl>
      <w:tblPr>
        <w:tblStyle w:val="RicardoTable"/>
        <w:tblW w:w="9639" w:type="dxa"/>
        <w:tblLook w:val="0280" w:firstRow="0" w:lastRow="0" w:firstColumn="1" w:lastColumn="0" w:noHBand="1" w:noVBand="0"/>
      </w:tblPr>
      <w:tblGrid>
        <w:gridCol w:w="3261"/>
        <w:gridCol w:w="6378"/>
      </w:tblGrid>
      <w:tr w:rsidR="0076746E" w:rsidRPr="0048588D" w14:paraId="192B7D19" w14:textId="77777777" w:rsidTr="00DB268A">
        <w:tc>
          <w:tcPr>
            <w:tcW w:w="3402" w:type="dxa"/>
            <w:tcBorders>
              <w:top w:val="nil"/>
              <w:bottom w:val="single" w:sz="4" w:space="0" w:color="FFFFFF" w:themeColor="background1"/>
            </w:tcBorders>
            <w:shd w:val="clear" w:color="auto" w:fill="1A4596"/>
          </w:tcPr>
          <w:p w14:paraId="39C82587" w14:textId="77777777" w:rsidR="0076746E" w:rsidRPr="0048588D" w:rsidRDefault="0076746E" w:rsidP="002540B3">
            <w:pPr>
              <w:jc w:val="left"/>
              <w:rPr>
                <w:b/>
                <w:bCs/>
                <w:color w:val="FFFFFF" w:themeColor="background1"/>
              </w:rPr>
            </w:pPr>
            <w:r w:rsidRPr="0048588D">
              <w:rPr>
                <w:b/>
                <w:bCs/>
                <w:color w:val="FFFFFF" w:themeColor="background1"/>
              </w:rPr>
              <w:t>Intervention Reference</w:t>
            </w:r>
          </w:p>
        </w:tc>
        <w:tc>
          <w:tcPr>
            <w:tcW w:w="6804" w:type="dxa"/>
          </w:tcPr>
          <w:p w14:paraId="4E547579" w14:textId="77777777" w:rsidR="0076746E" w:rsidRPr="0048588D" w:rsidRDefault="0076746E" w:rsidP="002540B3">
            <w:pPr>
              <w:jc w:val="left"/>
            </w:pPr>
            <w:r w:rsidRPr="0048588D">
              <w:t>26</w:t>
            </w:r>
          </w:p>
        </w:tc>
      </w:tr>
      <w:tr w:rsidR="0076746E" w:rsidRPr="0048588D" w14:paraId="46DB4C65" w14:textId="77777777" w:rsidTr="00DB268A">
        <w:tc>
          <w:tcPr>
            <w:tcW w:w="3402" w:type="dxa"/>
            <w:tcBorders>
              <w:top w:val="single" w:sz="4" w:space="0" w:color="FFFFFF" w:themeColor="background1"/>
              <w:bottom w:val="single" w:sz="4" w:space="0" w:color="FFFFFF" w:themeColor="background1"/>
            </w:tcBorders>
            <w:shd w:val="clear" w:color="auto" w:fill="1A4596"/>
          </w:tcPr>
          <w:p w14:paraId="346AEF44"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0569CC9D" w14:textId="77777777" w:rsidR="0076746E" w:rsidRPr="0048588D" w:rsidRDefault="0076746E" w:rsidP="002540B3">
            <w:pPr>
              <w:jc w:val="left"/>
            </w:pPr>
            <w:r w:rsidRPr="000720BE">
              <w:rPr>
                <w:color w:val="E97300" w:themeColor="accent4"/>
              </w:rPr>
              <w:t>To be set out in final strategy</w:t>
            </w:r>
          </w:p>
        </w:tc>
      </w:tr>
      <w:tr w:rsidR="0076746E" w:rsidRPr="0048588D" w14:paraId="144311D6" w14:textId="77777777" w:rsidTr="00DB268A">
        <w:tc>
          <w:tcPr>
            <w:tcW w:w="3402" w:type="dxa"/>
            <w:tcBorders>
              <w:top w:val="single" w:sz="4" w:space="0" w:color="FFFFFF" w:themeColor="background1"/>
              <w:bottom w:val="single" w:sz="4" w:space="0" w:color="FFFFFF" w:themeColor="background1"/>
            </w:tcBorders>
            <w:shd w:val="clear" w:color="auto" w:fill="1A4596"/>
          </w:tcPr>
          <w:p w14:paraId="660EA2B8"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5A85597D" w14:textId="77777777" w:rsidR="0076746E" w:rsidRPr="0048588D" w:rsidRDefault="0076746E" w:rsidP="002540B3">
            <w:pPr>
              <w:jc w:val="left"/>
            </w:pPr>
            <w:r w:rsidRPr="0048588D">
              <w:t>4 Poor building energy efficiency</w:t>
            </w:r>
          </w:p>
          <w:p w14:paraId="48C6F8C9" w14:textId="77777777" w:rsidR="0076746E" w:rsidRPr="0048588D" w:rsidRDefault="0076746E" w:rsidP="002540B3">
            <w:pPr>
              <w:jc w:val="left"/>
            </w:pPr>
            <w:r w:rsidRPr="0048588D">
              <w:t>5 Fuel poverty resulting from poor building energy efficiency</w:t>
            </w:r>
          </w:p>
        </w:tc>
      </w:tr>
      <w:tr w:rsidR="0076746E" w:rsidRPr="0048588D" w14:paraId="00DC82B0" w14:textId="77777777" w:rsidTr="00DB268A">
        <w:tc>
          <w:tcPr>
            <w:tcW w:w="3402" w:type="dxa"/>
            <w:tcBorders>
              <w:top w:val="single" w:sz="4" w:space="0" w:color="FFFFFF" w:themeColor="background1"/>
              <w:bottom w:val="single" w:sz="4" w:space="0" w:color="FFFFFF" w:themeColor="background1"/>
            </w:tcBorders>
            <w:shd w:val="clear" w:color="auto" w:fill="1A4596"/>
          </w:tcPr>
          <w:p w14:paraId="6C0FF7E9"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3BA69630" w14:textId="77777777" w:rsidR="0076746E" w:rsidRPr="0048588D" w:rsidRDefault="0076746E" w:rsidP="002540B3">
            <w:pPr>
              <w:jc w:val="left"/>
            </w:pPr>
            <w:r w:rsidRPr="0048588D">
              <w:t>Loft insulation is important in reducing heat loss and hence heat demand and bills.</w:t>
            </w:r>
          </w:p>
        </w:tc>
      </w:tr>
      <w:tr w:rsidR="0076746E" w:rsidRPr="0048588D" w14:paraId="7D04DBA4" w14:textId="77777777" w:rsidTr="00DB268A">
        <w:tc>
          <w:tcPr>
            <w:tcW w:w="3402" w:type="dxa"/>
            <w:tcBorders>
              <w:top w:val="single" w:sz="4" w:space="0" w:color="FFFFFF" w:themeColor="background1"/>
              <w:bottom w:val="single" w:sz="4" w:space="0" w:color="FFFFFF" w:themeColor="background1"/>
            </w:tcBorders>
            <w:shd w:val="clear" w:color="auto" w:fill="1A4596"/>
          </w:tcPr>
          <w:p w14:paraId="268E45D9"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B1A5A3E"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ACBB483" w14:textId="77777777" w:rsidTr="00DB268A">
        <w:tc>
          <w:tcPr>
            <w:tcW w:w="3402" w:type="dxa"/>
            <w:tcBorders>
              <w:top w:val="single" w:sz="4" w:space="0" w:color="FFFFFF" w:themeColor="background1"/>
              <w:bottom w:val="single" w:sz="4" w:space="0" w:color="FFFFFF" w:themeColor="background1"/>
            </w:tcBorders>
            <w:shd w:val="clear" w:color="auto" w:fill="1A4596"/>
          </w:tcPr>
          <w:p w14:paraId="3E6B264D"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2FA93E67" w14:textId="77777777" w:rsidR="0076746E" w:rsidRPr="0048588D" w:rsidRDefault="0076746E" w:rsidP="002540B3">
            <w:pPr>
              <w:jc w:val="left"/>
            </w:pPr>
            <w:r w:rsidRPr="000720BE">
              <w:rPr>
                <w:color w:val="E97300" w:themeColor="accent4"/>
              </w:rPr>
              <w:t>To be set out in final strategy</w:t>
            </w:r>
          </w:p>
        </w:tc>
      </w:tr>
      <w:tr w:rsidR="0076746E" w:rsidRPr="0048588D" w14:paraId="3282DF61" w14:textId="77777777" w:rsidTr="00DB268A">
        <w:tc>
          <w:tcPr>
            <w:tcW w:w="3402" w:type="dxa"/>
            <w:tcBorders>
              <w:top w:val="single" w:sz="4" w:space="0" w:color="FFFFFF" w:themeColor="background1"/>
              <w:bottom w:val="single" w:sz="4" w:space="0" w:color="FFFFFF" w:themeColor="background1"/>
            </w:tcBorders>
            <w:shd w:val="clear" w:color="auto" w:fill="1A4596"/>
          </w:tcPr>
          <w:p w14:paraId="43D8B6D1"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6BEA56BA" w14:textId="77777777" w:rsidR="0076746E" w:rsidRPr="0048588D" w:rsidRDefault="0076746E" w:rsidP="002540B3">
            <w:pPr>
              <w:jc w:val="left"/>
            </w:pPr>
            <w:r w:rsidRPr="0048588D">
              <w:t>Owners</w:t>
            </w:r>
          </w:p>
          <w:p w14:paraId="180DFF81" w14:textId="77777777" w:rsidR="0076746E" w:rsidRPr="0048588D" w:rsidRDefault="0076746E" w:rsidP="002540B3">
            <w:pPr>
              <w:jc w:val="left"/>
            </w:pPr>
            <w:r w:rsidRPr="0048588D">
              <w:t>Tenants</w:t>
            </w:r>
          </w:p>
          <w:p w14:paraId="6C0FBAEC" w14:textId="77777777" w:rsidR="0076746E" w:rsidRPr="0048588D" w:rsidRDefault="0076746E" w:rsidP="002540B3">
            <w:pPr>
              <w:jc w:val="left"/>
            </w:pPr>
            <w:r w:rsidRPr="0048588D">
              <w:t>Suppliers/ installers</w:t>
            </w:r>
          </w:p>
        </w:tc>
      </w:tr>
      <w:tr w:rsidR="0076746E" w:rsidRPr="0048588D" w14:paraId="24AB0242" w14:textId="77777777" w:rsidTr="00DB268A">
        <w:tc>
          <w:tcPr>
            <w:tcW w:w="3402" w:type="dxa"/>
            <w:tcBorders>
              <w:top w:val="single" w:sz="4" w:space="0" w:color="FFFFFF" w:themeColor="background1"/>
              <w:bottom w:val="single" w:sz="4" w:space="0" w:color="FFFFFF" w:themeColor="background1"/>
            </w:tcBorders>
            <w:shd w:val="clear" w:color="auto" w:fill="1A4596"/>
          </w:tcPr>
          <w:p w14:paraId="61C05897"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2B137638" w14:textId="47B8628F" w:rsidR="0076746E" w:rsidRPr="0048588D" w:rsidRDefault="000D06BD" w:rsidP="002540B3">
            <w:pPr>
              <w:jc w:val="left"/>
            </w:pPr>
            <w:r>
              <w:t>Ayr</w:t>
            </w:r>
            <w:r w:rsidRPr="004265C9">
              <w:t>- </w:t>
            </w:r>
            <w:r>
              <w:t>1,138</w:t>
            </w:r>
            <w:r w:rsidRPr="004265C9">
              <w:t xml:space="preserve">, </w:t>
            </w:r>
            <w:r>
              <w:t>Carrick</w:t>
            </w:r>
            <w:r w:rsidRPr="004265C9">
              <w:t>- </w:t>
            </w:r>
            <w:r>
              <w:t>368</w:t>
            </w:r>
            <w:r w:rsidRPr="004265C9">
              <w:t xml:space="preserve">, </w:t>
            </w:r>
            <w:r>
              <w:t>Girvan</w:t>
            </w:r>
            <w:r w:rsidRPr="004265C9">
              <w:t>- </w:t>
            </w:r>
            <w:r>
              <w:t>1</w:t>
            </w:r>
            <w:r w:rsidR="00F34F4E">
              <w:t>77</w:t>
            </w:r>
            <w:r w:rsidRPr="004265C9">
              <w:t xml:space="preserve">, </w:t>
            </w:r>
            <w:r>
              <w:t>Kyle</w:t>
            </w:r>
            <w:r w:rsidRPr="004265C9">
              <w:t>- </w:t>
            </w:r>
            <w:r w:rsidR="00F34F4E">
              <w:t>395</w:t>
            </w:r>
            <w:r w:rsidRPr="004265C9">
              <w:t xml:space="preserve">, </w:t>
            </w:r>
            <w:r>
              <w:t>Maybole</w:t>
            </w:r>
            <w:r w:rsidRPr="004265C9">
              <w:t>- </w:t>
            </w:r>
            <w:r w:rsidR="00F34F4E">
              <w:t>82</w:t>
            </w:r>
            <w:r w:rsidRPr="004265C9">
              <w:t xml:space="preserve">, </w:t>
            </w:r>
            <w:r>
              <w:t>Prestwick</w:t>
            </w:r>
            <w:r w:rsidRPr="004265C9">
              <w:t>- </w:t>
            </w:r>
            <w:r w:rsidR="00F34F4E">
              <w:t>392</w:t>
            </w:r>
            <w:r w:rsidRPr="004265C9">
              <w:t xml:space="preserve">, </w:t>
            </w:r>
            <w:r>
              <w:t>Troon</w:t>
            </w:r>
            <w:r w:rsidRPr="004265C9">
              <w:t>- </w:t>
            </w:r>
            <w:r w:rsidR="00F553E5">
              <w:t>343</w:t>
            </w:r>
            <w:r w:rsidRPr="004265C9">
              <w:t>.</w:t>
            </w:r>
          </w:p>
        </w:tc>
      </w:tr>
      <w:tr w:rsidR="0076746E" w:rsidRPr="0048588D" w14:paraId="35221A5D" w14:textId="77777777" w:rsidTr="00DB268A">
        <w:tc>
          <w:tcPr>
            <w:tcW w:w="3402" w:type="dxa"/>
            <w:tcBorders>
              <w:top w:val="single" w:sz="4" w:space="0" w:color="FFFFFF" w:themeColor="background1"/>
              <w:bottom w:val="single" w:sz="4" w:space="0" w:color="FFFFFF" w:themeColor="background1"/>
            </w:tcBorders>
            <w:shd w:val="clear" w:color="auto" w:fill="1A4596"/>
          </w:tcPr>
          <w:p w14:paraId="4F82757E"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5AE2429B" w14:textId="77777777" w:rsidR="0076746E" w:rsidRPr="0048588D" w:rsidRDefault="0076746E" w:rsidP="002540B3">
            <w:pPr>
              <w:jc w:val="left"/>
            </w:pPr>
            <w:r w:rsidRPr="0048588D">
              <w:t>This is an established technology with several vendors and no supply bottlenecks.</w:t>
            </w:r>
          </w:p>
        </w:tc>
      </w:tr>
      <w:tr w:rsidR="0076746E" w:rsidRPr="0048588D" w14:paraId="05CE4366" w14:textId="77777777" w:rsidTr="00DB268A">
        <w:tc>
          <w:tcPr>
            <w:tcW w:w="3402" w:type="dxa"/>
            <w:tcBorders>
              <w:top w:val="single" w:sz="4" w:space="0" w:color="FFFFFF" w:themeColor="background1"/>
              <w:bottom w:val="single" w:sz="4" w:space="0" w:color="FFFFFF" w:themeColor="background1"/>
            </w:tcBorders>
            <w:shd w:val="clear" w:color="auto" w:fill="1A4596"/>
          </w:tcPr>
          <w:p w14:paraId="785A2465"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353322E4" w14:textId="77777777" w:rsidR="0076746E" w:rsidRPr="0048588D" w:rsidRDefault="0076746E" w:rsidP="002540B3">
            <w:pPr>
              <w:jc w:val="left"/>
            </w:pPr>
            <w:r w:rsidRPr="0048588D">
              <w:t>This is an established practice with no specific skills requirement</w:t>
            </w:r>
          </w:p>
        </w:tc>
      </w:tr>
      <w:tr w:rsidR="0076746E" w:rsidRPr="0048588D" w14:paraId="0799A323" w14:textId="77777777" w:rsidTr="00DB268A">
        <w:tc>
          <w:tcPr>
            <w:tcW w:w="3402" w:type="dxa"/>
            <w:tcBorders>
              <w:top w:val="single" w:sz="4" w:space="0" w:color="FFFFFF" w:themeColor="background1"/>
              <w:bottom w:val="single" w:sz="4" w:space="0" w:color="FFFFFF" w:themeColor="background1"/>
            </w:tcBorders>
            <w:shd w:val="clear" w:color="auto" w:fill="1A4596"/>
          </w:tcPr>
          <w:p w14:paraId="54FC46DE"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6D378FEF" w14:textId="77777777" w:rsidR="0076746E" w:rsidRPr="0048588D" w:rsidRDefault="0076746E" w:rsidP="002540B3">
            <w:pPr>
              <w:jc w:val="left"/>
            </w:pPr>
            <w:r w:rsidRPr="0048588D">
              <w:t>This is a low-cost investment with a lifespan exceeding that of the building.</w:t>
            </w:r>
          </w:p>
        </w:tc>
      </w:tr>
      <w:tr w:rsidR="0076746E" w:rsidRPr="0048588D" w14:paraId="5B3AFEB9" w14:textId="77777777" w:rsidTr="00DB268A">
        <w:tc>
          <w:tcPr>
            <w:tcW w:w="3402" w:type="dxa"/>
            <w:tcBorders>
              <w:top w:val="single" w:sz="4" w:space="0" w:color="FFFFFF" w:themeColor="background1"/>
              <w:bottom w:val="single" w:sz="4" w:space="0" w:color="FFFFFF" w:themeColor="background1"/>
            </w:tcBorders>
            <w:shd w:val="clear" w:color="auto" w:fill="1A4596"/>
          </w:tcPr>
          <w:p w14:paraId="2C142AFE"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1CC20B5F" w14:textId="77777777" w:rsidR="0076746E" w:rsidRPr="0048588D" w:rsidRDefault="0076746E" w:rsidP="002540B3">
            <w:pPr>
              <w:jc w:val="left"/>
            </w:pPr>
          </w:p>
        </w:tc>
      </w:tr>
      <w:tr w:rsidR="0076746E" w:rsidRPr="0048588D" w14:paraId="342A5920" w14:textId="77777777" w:rsidTr="00DB268A">
        <w:tc>
          <w:tcPr>
            <w:tcW w:w="3402" w:type="dxa"/>
            <w:tcBorders>
              <w:top w:val="single" w:sz="4" w:space="0" w:color="FFFFFF" w:themeColor="background1"/>
              <w:bottom w:val="single" w:sz="4" w:space="0" w:color="FFFFFF" w:themeColor="background1"/>
            </w:tcBorders>
            <w:shd w:val="clear" w:color="auto" w:fill="1A4596"/>
          </w:tcPr>
          <w:p w14:paraId="014AD66D"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2F10D78F" w14:textId="77777777" w:rsidR="0076746E" w:rsidRPr="0048588D" w:rsidRDefault="0076746E" w:rsidP="002540B3">
            <w:pPr>
              <w:jc w:val="left"/>
            </w:pPr>
          </w:p>
        </w:tc>
      </w:tr>
      <w:tr w:rsidR="0076746E" w:rsidRPr="0048588D" w14:paraId="52710D91" w14:textId="77777777" w:rsidTr="00DB268A">
        <w:tc>
          <w:tcPr>
            <w:tcW w:w="3402" w:type="dxa"/>
            <w:tcBorders>
              <w:top w:val="single" w:sz="4" w:space="0" w:color="FFFFFF" w:themeColor="background1"/>
              <w:bottom w:val="single" w:sz="4" w:space="0" w:color="FFFFFF" w:themeColor="background1"/>
            </w:tcBorders>
            <w:shd w:val="clear" w:color="auto" w:fill="1A4596"/>
          </w:tcPr>
          <w:p w14:paraId="57A9ED3D"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2CFF1FBB" w14:textId="77777777" w:rsidR="0076746E" w:rsidRPr="0048588D" w:rsidRDefault="0076746E" w:rsidP="002540B3">
            <w:pPr>
              <w:jc w:val="left"/>
            </w:pPr>
            <w:r w:rsidRPr="000720BE">
              <w:rPr>
                <w:color w:val="E97300" w:themeColor="accent4"/>
              </w:rPr>
              <w:t>To be set out in final strategy</w:t>
            </w:r>
          </w:p>
        </w:tc>
      </w:tr>
      <w:tr w:rsidR="0076746E" w:rsidRPr="0048588D" w14:paraId="2162F016" w14:textId="77777777" w:rsidTr="00DB268A">
        <w:tc>
          <w:tcPr>
            <w:tcW w:w="3402" w:type="dxa"/>
            <w:tcBorders>
              <w:top w:val="single" w:sz="4" w:space="0" w:color="FFFFFF" w:themeColor="background1"/>
              <w:bottom w:val="single" w:sz="4" w:space="0" w:color="FFFFFF" w:themeColor="background1"/>
            </w:tcBorders>
            <w:shd w:val="clear" w:color="auto" w:fill="1A4596"/>
          </w:tcPr>
          <w:p w14:paraId="56225C33"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7F37F946"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5C544BC2" w14:textId="77777777" w:rsidTr="00DB268A">
        <w:tc>
          <w:tcPr>
            <w:tcW w:w="3402" w:type="dxa"/>
            <w:tcBorders>
              <w:top w:val="single" w:sz="4" w:space="0" w:color="FFFFFF" w:themeColor="background1"/>
              <w:bottom w:val="single" w:sz="4" w:space="0" w:color="FFFFFF" w:themeColor="background1"/>
            </w:tcBorders>
            <w:shd w:val="clear" w:color="auto" w:fill="1A4596"/>
          </w:tcPr>
          <w:p w14:paraId="6BA146FE"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252D77A9"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96F17B8" w14:textId="77777777" w:rsidTr="00DB268A">
        <w:tc>
          <w:tcPr>
            <w:tcW w:w="3402" w:type="dxa"/>
            <w:tcBorders>
              <w:top w:val="single" w:sz="4" w:space="0" w:color="FFFFFF" w:themeColor="background1"/>
              <w:bottom w:val="single" w:sz="4" w:space="0" w:color="FFFFFF" w:themeColor="background1"/>
            </w:tcBorders>
            <w:shd w:val="clear" w:color="auto" w:fill="1A4596"/>
          </w:tcPr>
          <w:p w14:paraId="28EB489D"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654D8187"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920BB6A" w14:textId="77777777" w:rsidTr="00DB268A">
        <w:tc>
          <w:tcPr>
            <w:tcW w:w="3402" w:type="dxa"/>
            <w:tcBorders>
              <w:top w:val="single" w:sz="4" w:space="0" w:color="FFFFFF" w:themeColor="background1"/>
              <w:bottom w:val="single" w:sz="4" w:space="0" w:color="FFFFFF" w:themeColor="background1"/>
            </w:tcBorders>
            <w:shd w:val="clear" w:color="auto" w:fill="1A4596"/>
          </w:tcPr>
          <w:p w14:paraId="65EDDB76"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7109341A" w14:textId="3C0C8235"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p>
        </w:tc>
      </w:tr>
      <w:tr w:rsidR="0076746E" w:rsidRPr="0048588D" w14:paraId="18CFBF36" w14:textId="77777777" w:rsidTr="00DB268A">
        <w:tc>
          <w:tcPr>
            <w:tcW w:w="3402" w:type="dxa"/>
            <w:tcBorders>
              <w:top w:val="single" w:sz="4" w:space="0" w:color="FFFFFF" w:themeColor="background1"/>
            </w:tcBorders>
            <w:shd w:val="clear" w:color="auto" w:fill="1A4596"/>
          </w:tcPr>
          <w:p w14:paraId="47C28FA0"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0E0CB6DC" w14:textId="77777777" w:rsidR="0076746E" w:rsidRPr="0048588D" w:rsidRDefault="0076746E" w:rsidP="002540B3">
            <w:pPr>
              <w:jc w:val="left"/>
              <w:rPr>
                <w:color w:val="auto"/>
              </w:rPr>
            </w:pPr>
          </w:p>
        </w:tc>
      </w:tr>
    </w:tbl>
    <w:p w14:paraId="74E73150" w14:textId="77777777" w:rsidR="0076746E" w:rsidRPr="0048588D" w:rsidRDefault="0076746E" w:rsidP="0076746E"/>
    <w:p w14:paraId="645BBAD4" w14:textId="77777777" w:rsidR="0076746E" w:rsidRPr="0048588D" w:rsidRDefault="0076746E" w:rsidP="0076746E"/>
    <w:p w14:paraId="2E1B3F18" w14:textId="77777777" w:rsidR="0076746E" w:rsidRPr="0048588D" w:rsidRDefault="0076746E" w:rsidP="0076746E"/>
    <w:p w14:paraId="66503AA8"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1"/>
        <w:gridCol w:w="6378"/>
      </w:tblGrid>
      <w:tr w:rsidR="0076746E" w:rsidRPr="0048588D" w14:paraId="316F269A" w14:textId="77777777" w:rsidTr="00DB268A">
        <w:tc>
          <w:tcPr>
            <w:tcW w:w="3402" w:type="dxa"/>
            <w:tcBorders>
              <w:top w:val="nil"/>
              <w:bottom w:val="single" w:sz="4" w:space="0" w:color="FFFFFF" w:themeColor="background1"/>
            </w:tcBorders>
            <w:shd w:val="clear" w:color="auto" w:fill="1A4596"/>
          </w:tcPr>
          <w:p w14:paraId="2EE72F0D"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7604CE66" w14:textId="77777777" w:rsidR="0076746E" w:rsidRPr="0048588D" w:rsidRDefault="0076746E" w:rsidP="002540B3">
            <w:pPr>
              <w:jc w:val="left"/>
            </w:pPr>
            <w:r w:rsidRPr="0048588D">
              <w:t>27</w:t>
            </w:r>
          </w:p>
        </w:tc>
      </w:tr>
      <w:tr w:rsidR="0076746E" w:rsidRPr="0048588D" w14:paraId="2AA785A7" w14:textId="77777777" w:rsidTr="00DB268A">
        <w:tc>
          <w:tcPr>
            <w:tcW w:w="3402" w:type="dxa"/>
            <w:tcBorders>
              <w:top w:val="single" w:sz="4" w:space="0" w:color="FFFFFF" w:themeColor="background1"/>
              <w:bottom w:val="single" w:sz="4" w:space="0" w:color="FFFFFF" w:themeColor="background1"/>
            </w:tcBorders>
            <w:shd w:val="clear" w:color="auto" w:fill="1A4596"/>
          </w:tcPr>
          <w:p w14:paraId="1028AC0D"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035D3ADB" w14:textId="77777777" w:rsidR="0076746E" w:rsidRPr="0048588D" w:rsidRDefault="0076746E" w:rsidP="002540B3">
            <w:pPr>
              <w:jc w:val="left"/>
            </w:pPr>
            <w:r w:rsidRPr="000720BE">
              <w:rPr>
                <w:color w:val="E97300" w:themeColor="accent4"/>
              </w:rPr>
              <w:t>To be set out in final strategy</w:t>
            </w:r>
          </w:p>
        </w:tc>
      </w:tr>
      <w:tr w:rsidR="0076746E" w:rsidRPr="0048588D" w14:paraId="1CCAEE63" w14:textId="77777777" w:rsidTr="00DB268A">
        <w:tc>
          <w:tcPr>
            <w:tcW w:w="3402" w:type="dxa"/>
            <w:tcBorders>
              <w:top w:val="single" w:sz="4" w:space="0" w:color="FFFFFF" w:themeColor="background1"/>
              <w:bottom w:val="single" w:sz="4" w:space="0" w:color="FFFFFF" w:themeColor="background1"/>
            </w:tcBorders>
            <w:shd w:val="clear" w:color="auto" w:fill="1A4596"/>
          </w:tcPr>
          <w:p w14:paraId="77BF23F1"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7AD2D14E" w14:textId="77777777" w:rsidR="0076746E" w:rsidRPr="0048588D" w:rsidRDefault="0076746E" w:rsidP="002540B3">
            <w:pPr>
              <w:jc w:val="left"/>
            </w:pPr>
            <w:r w:rsidRPr="0048588D">
              <w:t>4 Poor building energy efficiency</w:t>
            </w:r>
          </w:p>
          <w:p w14:paraId="04B487D0" w14:textId="77777777" w:rsidR="0076746E" w:rsidRPr="0048588D" w:rsidRDefault="0076746E" w:rsidP="002540B3">
            <w:pPr>
              <w:jc w:val="left"/>
            </w:pPr>
            <w:r w:rsidRPr="0048588D">
              <w:t>5 Fuel poverty resulting from poor building energy efficiency</w:t>
            </w:r>
          </w:p>
        </w:tc>
      </w:tr>
      <w:tr w:rsidR="0076746E" w:rsidRPr="0048588D" w14:paraId="0A83C98F" w14:textId="77777777" w:rsidTr="00DB268A">
        <w:tc>
          <w:tcPr>
            <w:tcW w:w="3402" w:type="dxa"/>
            <w:tcBorders>
              <w:top w:val="single" w:sz="4" w:space="0" w:color="FFFFFF" w:themeColor="background1"/>
              <w:bottom w:val="single" w:sz="4" w:space="0" w:color="FFFFFF" w:themeColor="background1"/>
            </w:tcBorders>
            <w:shd w:val="clear" w:color="auto" w:fill="1A4596"/>
          </w:tcPr>
          <w:p w14:paraId="30280BCE"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0B59AE63" w14:textId="77777777" w:rsidR="0076746E" w:rsidRPr="0048588D" w:rsidRDefault="0076746E" w:rsidP="002540B3">
            <w:pPr>
              <w:jc w:val="left"/>
            </w:pPr>
            <w:r w:rsidRPr="0048588D">
              <w:t>Wall insulation is important in reducing heat loss and hence heat demand and bills.</w:t>
            </w:r>
          </w:p>
        </w:tc>
      </w:tr>
      <w:tr w:rsidR="0076746E" w:rsidRPr="0048588D" w14:paraId="4BB18C2E" w14:textId="77777777" w:rsidTr="00DB268A">
        <w:tc>
          <w:tcPr>
            <w:tcW w:w="3402" w:type="dxa"/>
            <w:tcBorders>
              <w:top w:val="single" w:sz="4" w:space="0" w:color="FFFFFF" w:themeColor="background1"/>
              <w:bottom w:val="single" w:sz="4" w:space="0" w:color="FFFFFF" w:themeColor="background1"/>
            </w:tcBorders>
            <w:shd w:val="clear" w:color="auto" w:fill="1A4596"/>
          </w:tcPr>
          <w:p w14:paraId="7CD83243"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0D0D20D7"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27E2DF36" w14:textId="77777777" w:rsidTr="00DB268A">
        <w:tc>
          <w:tcPr>
            <w:tcW w:w="3402" w:type="dxa"/>
            <w:tcBorders>
              <w:top w:val="single" w:sz="4" w:space="0" w:color="FFFFFF" w:themeColor="background1"/>
              <w:bottom w:val="single" w:sz="4" w:space="0" w:color="FFFFFF" w:themeColor="background1"/>
            </w:tcBorders>
            <w:shd w:val="clear" w:color="auto" w:fill="1A4596"/>
          </w:tcPr>
          <w:p w14:paraId="755BA3C3"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57A674FC" w14:textId="77777777" w:rsidR="0076746E" w:rsidRPr="0048588D" w:rsidRDefault="0076746E" w:rsidP="002540B3">
            <w:pPr>
              <w:jc w:val="left"/>
            </w:pPr>
            <w:r w:rsidRPr="000720BE">
              <w:rPr>
                <w:color w:val="E97300" w:themeColor="accent4"/>
              </w:rPr>
              <w:t>To be set out in final strategy</w:t>
            </w:r>
          </w:p>
        </w:tc>
      </w:tr>
      <w:tr w:rsidR="0076746E" w:rsidRPr="0048588D" w14:paraId="7393B67E" w14:textId="77777777" w:rsidTr="00DB268A">
        <w:tc>
          <w:tcPr>
            <w:tcW w:w="3402" w:type="dxa"/>
            <w:tcBorders>
              <w:top w:val="single" w:sz="4" w:space="0" w:color="FFFFFF" w:themeColor="background1"/>
              <w:bottom w:val="single" w:sz="4" w:space="0" w:color="FFFFFF" w:themeColor="background1"/>
            </w:tcBorders>
            <w:shd w:val="clear" w:color="auto" w:fill="1A4596"/>
          </w:tcPr>
          <w:p w14:paraId="4599D12A"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38FA1B17" w14:textId="77777777" w:rsidR="0076746E" w:rsidRPr="0048588D" w:rsidRDefault="0076746E" w:rsidP="002540B3">
            <w:pPr>
              <w:jc w:val="left"/>
            </w:pPr>
            <w:r w:rsidRPr="0048588D">
              <w:t>Owners</w:t>
            </w:r>
          </w:p>
          <w:p w14:paraId="6DEE0B3B" w14:textId="77777777" w:rsidR="0076746E" w:rsidRPr="0048588D" w:rsidRDefault="0076746E" w:rsidP="002540B3">
            <w:pPr>
              <w:jc w:val="left"/>
            </w:pPr>
            <w:r w:rsidRPr="0048588D">
              <w:t>Tenants</w:t>
            </w:r>
          </w:p>
          <w:p w14:paraId="6031DA61" w14:textId="77777777" w:rsidR="0076746E" w:rsidRPr="0048588D" w:rsidRDefault="0076746E" w:rsidP="002540B3">
            <w:pPr>
              <w:jc w:val="left"/>
            </w:pPr>
            <w:r w:rsidRPr="0048588D">
              <w:t>Suppliers/ installers</w:t>
            </w:r>
          </w:p>
        </w:tc>
      </w:tr>
      <w:tr w:rsidR="0076746E" w:rsidRPr="0048588D" w14:paraId="72F67F6C" w14:textId="77777777" w:rsidTr="00DB268A">
        <w:tc>
          <w:tcPr>
            <w:tcW w:w="3402" w:type="dxa"/>
            <w:tcBorders>
              <w:top w:val="single" w:sz="4" w:space="0" w:color="FFFFFF" w:themeColor="background1"/>
              <w:bottom w:val="single" w:sz="4" w:space="0" w:color="FFFFFF" w:themeColor="background1"/>
            </w:tcBorders>
            <w:shd w:val="clear" w:color="auto" w:fill="1A4596"/>
          </w:tcPr>
          <w:p w14:paraId="04CCF843"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465CD8D0" w14:textId="7C7BF7DB" w:rsidR="0076746E" w:rsidRPr="0048588D" w:rsidRDefault="00F553E5" w:rsidP="002540B3">
            <w:pPr>
              <w:jc w:val="left"/>
            </w:pPr>
            <w:r>
              <w:t>Ayr</w:t>
            </w:r>
            <w:r w:rsidRPr="004265C9">
              <w:t>- </w:t>
            </w:r>
            <w:r>
              <w:t>1</w:t>
            </w:r>
            <w:r w:rsidR="00C0707D">
              <w:t>,387</w:t>
            </w:r>
            <w:r w:rsidRPr="004265C9">
              <w:t xml:space="preserve">, </w:t>
            </w:r>
            <w:r>
              <w:t>Carrick</w:t>
            </w:r>
            <w:r w:rsidRPr="004265C9">
              <w:t>- </w:t>
            </w:r>
            <w:r w:rsidR="00C0707D">
              <w:t>478</w:t>
            </w:r>
            <w:r w:rsidRPr="004265C9">
              <w:t xml:space="preserve">, </w:t>
            </w:r>
            <w:r>
              <w:t>Girvan</w:t>
            </w:r>
            <w:r w:rsidRPr="004265C9">
              <w:t>- </w:t>
            </w:r>
            <w:r w:rsidR="00C0707D">
              <w:t>217</w:t>
            </w:r>
            <w:r w:rsidRPr="004265C9">
              <w:t xml:space="preserve">, </w:t>
            </w:r>
            <w:r>
              <w:t>Kyle</w:t>
            </w:r>
            <w:r w:rsidRPr="004265C9">
              <w:t>- </w:t>
            </w:r>
            <w:r w:rsidR="00C0707D">
              <w:t>392</w:t>
            </w:r>
            <w:r w:rsidRPr="004265C9">
              <w:t xml:space="preserve">, </w:t>
            </w:r>
            <w:r>
              <w:t>Maybole</w:t>
            </w:r>
            <w:r w:rsidRPr="004265C9">
              <w:t>- </w:t>
            </w:r>
            <w:r w:rsidR="00901A8E">
              <w:t>144</w:t>
            </w:r>
            <w:r w:rsidRPr="004265C9">
              <w:t xml:space="preserve">, </w:t>
            </w:r>
            <w:r>
              <w:t>Prestwick</w:t>
            </w:r>
            <w:r w:rsidRPr="004265C9">
              <w:t>- </w:t>
            </w:r>
            <w:r w:rsidR="00901A8E">
              <w:t>432</w:t>
            </w:r>
            <w:r w:rsidRPr="004265C9">
              <w:t xml:space="preserve">, </w:t>
            </w:r>
            <w:r>
              <w:t>Troon</w:t>
            </w:r>
            <w:r w:rsidRPr="004265C9">
              <w:t>- </w:t>
            </w:r>
            <w:r w:rsidR="00901A8E">
              <w:t>549</w:t>
            </w:r>
            <w:r w:rsidRPr="004265C9">
              <w:t>.</w:t>
            </w:r>
          </w:p>
        </w:tc>
      </w:tr>
      <w:tr w:rsidR="0076746E" w:rsidRPr="0048588D" w14:paraId="2FEA7C09" w14:textId="77777777" w:rsidTr="00DB268A">
        <w:tc>
          <w:tcPr>
            <w:tcW w:w="3402" w:type="dxa"/>
            <w:tcBorders>
              <w:top w:val="single" w:sz="4" w:space="0" w:color="FFFFFF" w:themeColor="background1"/>
              <w:bottom w:val="single" w:sz="4" w:space="0" w:color="FFFFFF" w:themeColor="background1"/>
            </w:tcBorders>
            <w:shd w:val="clear" w:color="auto" w:fill="1A4596"/>
          </w:tcPr>
          <w:p w14:paraId="75834698"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483838DE" w14:textId="77777777" w:rsidR="0076746E" w:rsidRPr="0048588D" w:rsidRDefault="0076746E" w:rsidP="002540B3">
            <w:pPr>
              <w:jc w:val="left"/>
            </w:pPr>
            <w:r w:rsidRPr="0048588D">
              <w:t>There are several established technologies with several vendors and no supply bottlenecks.</w:t>
            </w:r>
          </w:p>
        </w:tc>
      </w:tr>
      <w:tr w:rsidR="0076746E" w:rsidRPr="0048588D" w14:paraId="6B69630B" w14:textId="77777777" w:rsidTr="00DB268A">
        <w:tc>
          <w:tcPr>
            <w:tcW w:w="3402" w:type="dxa"/>
            <w:tcBorders>
              <w:top w:val="single" w:sz="4" w:space="0" w:color="FFFFFF" w:themeColor="background1"/>
              <w:bottom w:val="single" w:sz="4" w:space="0" w:color="FFFFFF" w:themeColor="background1"/>
            </w:tcBorders>
            <w:shd w:val="clear" w:color="auto" w:fill="1A4596"/>
          </w:tcPr>
          <w:p w14:paraId="51A52183"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470379ED" w14:textId="77777777" w:rsidR="0076746E" w:rsidRPr="0048588D" w:rsidRDefault="0076746E" w:rsidP="002540B3">
            <w:pPr>
              <w:jc w:val="left"/>
            </w:pPr>
            <w:r w:rsidRPr="0048588D">
              <w:t>These are established practices with no specific skills requirement</w:t>
            </w:r>
          </w:p>
        </w:tc>
      </w:tr>
      <w:tr w:rsidR="0076746E" w:rsidRPr="0048588D" w14:paraId="18F195C1" w14:textId="77777777" w:rsidTr="00DB268A">
        <w:tc>
          <w:tcPr>
            <w:tcW w:w="3402" w:type="dxa"/>
            <w:tcBorders>
              <w:top w:val="single" w:sz="4" w:space="0" w:color="FFFFFF" w:themeColor="background1"/>
              <w:bottom w:val="single" w:sz="4" w:space="0" w:color="FFFFFF" w:themeColor="background1"/>
            </w:tcBorders>
            <w:shd w:val="clear" w:color="auto" w:fill="1A4596"/>
          </w:tcPr>
          <w:p w14:paraId="4509970E"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1BF4C9E2" w14:textId="77777777" w:rsidR="0076746E" w:rsidRPr="0048588D" w:rsidRDefault="0076746E" w:rsidP="002540B3">
            <w:pPr>
              <w:jc w:val="left"/>
            </w:pPr>
            <w:r w:rsidRPr="0048588D">
              <w:t>The level of investment, if required, could vary significantly between buildings.</w:t>
            </w:r>
          </w:p>
        </w:tc>
      </w:tr>
      <w:tr w:rsidR="0076746E" w:rsidRPr="0048588D" w14:paraId="783D5A42" w14:textId="77777777" w:rsidTr="00DB268A">
        <w:tc>
          <w:tcPr>
            <w:tcW w:w="3402" w:type="dxa"/>
            <w:tcBorders>
              <w:top w:val="single" w:sz="4" w:space="0" w:color="FFFFFF" w:themeColor="background1"/>
              <w:bottom w:val="single" w:sz="4" w:space="0" w:color="FFFFFF" w:themeColor="background1"/>
            </w:tcBorders>
            <w:shd w:val="clear" w:color="auto" w:fill="1A4596"/>
          </w:tcPr>
          <w:p w14:paraId="070ADEDD"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47147E48" w14:textId="77777777" w:rsidR="0076746E" w:rsidRPr="0048588D" w:rsidRDefault="0076746E" w:rsidP="002540B3">
            <w:pPr>
              <w:jc w:val="left"/>
            </w:pPr>
          </w:p>
        </w:tc>
      </w:tr>
      <w:tr w:rsidR="0076746E" w:rsidRPr="0048588D" w14:paraId="46C2BB00" w14:textId="77777777" w:rsidTr="00DB268A">
        <w:tc>
          <w:tcPr>
            <w:tcW w:w="3402" w:type="dxa"/>
            <w:tcBorders>
              <w:top w:val="single" w:sz="4" w:space="0" w:color="FFFFFF" w:themeColor="background1"/>
              <w:bottom w:val="single" w:sz="4" w:space="0" w:color="FFFFFF" w:themeColor="background1"/>
            </w:tcBorders>
            <w:shd w:val="clear" w:color="auto" w:fill="1A4596"/>
          </w:tcPr>
          <w:p w14:paraId="64BC8877"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2FCC2C0D" w14:textId="77777777" w:rsidR="0076746E" w:rsidRPr="0048588D" w:rsidRDefault="0076746E" w:rsidP="002540B3">
            <w:pPr>
              <w:jc w:val="left"/>
            </w:pPr>
          </w:p>
        </w:tc>
      </w:tr>
      <w:tr w:rsidR="0076746E" w:rsidRPr="0048588D" w14:paraId="1E66F1B7" w14:textId="77777777" w:rsidTr="00DB268A">
        <w:tc>
          <w:tcPr>
            <w:tcW w:w="3402" w:type="dxa"/>
            <w:tcBorders>
              <w:top w:val="single" w:sz="4" w:space="0" w:color="FFFFFF" w:themeColor="background1"/>
              <w:bottom w:val="single" w:sz="4" w:space="0" w:color="FFFFFF" w:themeColor="background1"/>
            </w:tcBorders>
            <w:shd w:val="clear" w:color="auto" w:fill="1A4596"/>
          </w:tcPr>
          <w:p w14:paraId="378CC565"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2E7D77BA" w14:textId="77777777" w:rsidR="0076746E" w:rsidRPr="0048588D" w:rsidRDefault="0076746E" w:rsidP="002540B3">
            <w:pPr>
              <w:jc w:val="left"/>
            </w:pPr>
            <w:r w:rsidRPr="000720BE">
              <w:rPr>
                <w:color w:val="E97300" w:themeColor="accent4"/>
              </w:rPr>
              <w:t>To be set out in final strategy</w:t>
            </w:r>
          </w:p>
        </w:tc>
      </w:tr>
      <w:tr w:rsidR="0076746E" w:rsidRPr="0048588D" w14:paraId="44F1C26D" w14:textId="77777777" w:rsidTr="00DB268A">
        <w:tc>
          <w:tcPr>
            <w:tcW w:w="3402" w:type="dxa"/>
            <w:tcBorders>
              <w:top w:val="single" w:sz="4" w:space="0" w:color="FFFFFF" w:themeColor="background1"/>
              <w:bottom w:val="single" w:sz="4" w:space="0" w:color="FFFFFF" w:themeColor="background1"/>
            </w:tcBorders>
            <w:shd w:val="clear" w:color="auto" w:fill="1A4596"/>
          </w:tcPr>
          <w:p w14:paraId="6E53B678"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1C8C1441"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25648125" w14:textId="77777777" w:rsidTr="00DB268A">
        <w:tc>
          <w:tcPr>
            <w:tcW w:w="3402" w:type="dxa"/>
            <w:tcBorders>
              <w:top w:val="single" w:sz="4" w:space="0" w:color="FFFFFF" w:themeColor="background1"/>
              <w:bottom w:val="single" w:sz="4" w:space="0" w:color="FFFFFF" w:themeColor="background1"/>
            </w:tcBorders>
            <w:shd w:val="clear" w:color="auto" w:fill="1A4596"/>
          </w:tcPr>
          <w:p w14:paraId="09BCAE03"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266C5779"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47F102FC" w14:textId="77777777" w:rsidTr="00DB268A">
        <w:tc>
          <w:tcPr>
            <w:tcW w:w="3402" w:type="dxa"/>
            <w:tcBorders>
              <w:top w:val="single" w:sz="4" w:space="0" w:color="FFFFFF" w:themeColor="background1"/>
              <w:bottom w:val="single" w:sz="4" w:space="0" w:color="FFFFFF" w:themeColor="background1"/>
            </w:tcBorders>
            <w:shd w:val="clear" w:color="auto" w:fill="1A4596"/>
          </w:tcPr>
          <w:p w14:paraId="1BBB2729"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75DA04A4"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7100FF6B" w14:textId="77777777" w:rsidTr="00DB268A">
        <w:tc>
          <w:tcPr>
            <w:tcW w:w="3402" w:type="dxa"/>
            <w:tcBorders>
              <w:top w:val="single" w:sz="4" w:space="0" w:color="FFFFFF" w:themeColor="background1"/>
              <w:bottom w:val="single" w:sz="4" w:space="0" w:color="FFFFFF" w:themeColor="background1"/>
            </w:tcBorders>
            <w:shd w:val="clear" w:color="auto" w:fill="1A4596"/>
          </w:tcPr>
          <w:p w14:paraId="040C5DAF"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6972B7C5" w14:textId="68277468"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p>
        </w:tc>
      </w:tr>
      <w:tr w:rsidR="0076746E" w:rsidRPr="0048588D" w14:paraId="76CD83CC" w14:textId="77777777" w:rsidTr="00DB268A">
        <w:tc>
          <w:tcPr>
            <w:tcW w:w="3402" w:type="dxa"/>
            <w:tcBorders>
              <w:top w:val="single" w:sz="4" w:space="0" w:color="FFFFFF" w:themeColor="background1"/>
            </w:tcBorders>
            <w:shd w:val="clear" w:color="auto" w:fill="1A4596"/>
          </w:tcPr>
          <w:p w14:paraId="4E539991"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78372684" w14:textId="77777777" w:rsidR="0076746E" w:rsidRPr="0048588D" w:rsidRDefault="0076746E" w:rsidP="002540B3">
            <w:pPr>
              <w:jc w:val="left"/>
              <w:rPr>
                <w:color w:val="auto"/>
              </w:rPr>
            </w:pPr>
          </w:p>
        </w:tc>
      </w:tr>
    </w:tbl>
    <w:p w14:paraId="45460E0A" w14:textId="77777777" w:rsidR="0076746E" w:rsidRPr="0048588D" w:rsidRDefault="0076746E" w:rsidP="0076746E"/>
    <w:p w14:paraId="2B9562E3"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3"/>
        <w:gridCol w:w="6376"/>
      </w:tblGrid>
      <w:tr w:rsidR="0076746E" w:rsidRPr="0048588D" w14:paraId="51D54EE6" w14:textId="77777777" w:rsidTr="00DB268A">
        <w:tc>
          <w:tcPr>
            <w:tcW w:w="3402" w:type="dxa"/>
            <w:tcBorders>
              <w:top w:val="nil"/>
              <w:bottom w:val="single" w:sz="4" w:space="0" w:color="FFFFFF" w:themeColor="background1"/>
            </w:tcBorders>
            <w:shd w:val="clear" w:color="auto" w:fill="1A4596"/>
          </w:tcPr>
          <w:p w14:paraId="1CFF5C5C"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0B86EA40" w14:textId="77777777" w:rsidR="0076746E" w:rsidRPr="0048588D" w:rsidRDefault="0076746E" w:rsidP="002540B3">
            <w:pPr>
              <w:jc w:val="left"/>
            </w:pPr>
            <w:r w:rsidRPr="0048588D">
              <w:t>28</w:t>
            </w:r>
          </w:p>
        </w:tc>
      </w:tr>
      <w:tr w:rsidR="0076746E" w:rsidRPr="0048588D" w14:paraId="683C2143" w14:textId="77777777" w:rsidTr="00DB268A">
        <w:tc>
          <w:tcPr>
            <w:tcW w:w="3402" w:type="dxa"/>
            <w:tcBorders>
              <w:top w:val="single" w:sz="4" w:space="0" w:color="FFFFFF" w:themeColor="background1"/>
              <w:bottom w:val="single" w:sz="4" w:space="0" w:color="FFFFFF" w:themeColor="background1"/>
            </w:tcBorders>
            <w:shd w:val="clear" w:color="auto" w:fill="1A4596"/>
          </w:tcPr>
          <w:p w14:paraId="7F40A97D"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6EB31BBD" w14:textId="77777777" w:rsidR="0076746E" w:rsidRPr="0048588D" w:rsidRDefault="0076746E" w:rsidP="002540B3">
            <w:pPr>
              <w:jc w:val="left"/>
            </w:pPr>
            <w:r w:rsidRPr="000720BE">
              <w:rPr>
                <w:color w:val="E97300" w:themeColor="accent4"/>
              </w:rPr>
              <w:t>To be set out in final strategy</w:t>
            </w:r>
          </w:p>
        </w:tc>
      </w:tr>
      <w:tr w:rsidR="0076746E" w:rsidRPr="0048588D" w14:paraId="1B717461" w14:textId="77777777" w:rsidTr="00DB268A">
        <w:tc>
          <w:tcPr>
            <w:tcW w:w="3402" w:type="dxa"/>
            <w:tcBorders>
              <w:top w:val="single" w:sz="4" w:space="0" w:color="FFFFFF" w:themeColor="background1"/>
              <w:bottom w:val="single" w:sz="4" w:space="0" w:color="FFFFFF" w:themeColor="background1"/>
            </w:tcBorders>
            <w:shd w:val="clear" w:color="auto" w:fill="1A4596"/>
          </w:tcPr>
          <w:p w14:paraId="65D4EE11"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34BDDD24" w14:textId="77777777" w:rsidR="0076746E" w:rsidRPr="0048588D" w:rsidRDefault="0076746E" w:rsidP="002540B3">
            <w:pPr>
              <w:jc w:val="left"/>
            </w:pPr>
            <w:r w:rsidRPr="0048588D">
              <w:t>4 Poor building energy efficiency</w:t>
            </w:r>
          </w:p>
          <w:p w14:paraId="72D9752F" w14:textId="77777777" w:rsidR="0076746E" w:rsidRPr="0048588D" w:rsidRDefault="0076746E" w:rsidP="002540B3">
            <w:pPr>
              <w:jc w:val="left"/>
            </w:pPr>
            <w:r w:rsidRPr="0048588D">
              <w:t>5 Fuel poverty resulting from poor building energy efficiency</w:t>
            </w:r>
          </w:p>
        </w:tc>
      </w:tr>
      <w:tr w:rsidR="0076746E" w:rsidRPr="0048588D" w14:paraId="496C06F4" w14:textId="77777777" w:rsidTr="00DB268A">
        <w:tc>
          <w:tcPr>
            <w:tcW w:w="3402" w:type="dxa"/>
            <w:tcBorders>
              <w:top w:val="single" w:sz="4" w:space="0" w:color="FFFFFF" w:themeColor="background1"/>
              <w:bottom w:val="single" w:sz="4" w:space="0" w:color="FFFFFF" w:themeColor="background1"/>
            </w:tcBorders>
            <w:shd w:val="clear" w:color="auto" w:fill="1A4596"/>
          </w:tcPr>
          <w:p w14:paraId="6A8A5AB8"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58C7287F" w14:textId="77777777" w:rsidR="0076746E" w:rsidRPr="0048588D" w:rsidRDefault="0076746E" w:rsidP="002540B3">
            <w:pPr>
              <w:jc w:val="left"/>
            </w:pPr>
            <w:r w:rsidRPr="0048588D">
              <w:t>Double glazing is important in reducing heat loss and hence heat demand and bills.</w:t>
            </w:r>
          </w:p>
          <w:p w14:paraId="6B69804D" w14:textId="77777777" w:rsidR="0076746E" w:rsidRPr="0048588D" w:rsidRDefault="0076746E" w:rsidP="002540B3">
            <w:pPr>
              <w:jc w:val="left"/>
            </w:pPr>
          </w:p>
        </w:tc>
      </w:tr>
      <w:tr w:rsidR="0076746E" w:rsidRPr="0048588D" w14:paraId="1E821DC3" w14:textId="77777777" w:rsidTr="00DB268A">
        <w:tc>
          <w:tcPr>
            <w:tcW w:w="3402" w:type="dxa"/>
            <w:tcBorders>
              <w:top w:val="single" w:sz="4" w:space="0" w:color="FFFFFF" w:themeColor="background1"/>
              <w:bottom w:val="single" w:sz="4" w:space="0" w:color="FFFFFF" w:themeColor="background1"/>
            </w:tcBorders>
            <w:shd w:val="clear" w:color="auto" w:fill="1A4596"/>
          </w:tcPr>
          <w:p w14:paraId="50539794"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1EAF9E9"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8895001" w14:textId="77777777" w:rsidTr="00DB268A">
        <w:tc>
          <w:tcPr>
            <w:tcW w:w="3402" w:type="dxa"/>
            <w:tcBorders>
              <w:top w:val="single" w:sz="4" w:space="0" w:color="FFFFFF" w:themeColor="background1"/>
              <w:bottom w:val="single" w:sz="4" w:space="0" w:color="FFFFFF" w:themeColor="background1"/>
            </w:tcBorders>
            <w:shd w:val="clear" w:color="auto" w:fill="1A4596"/>
          </w:tcPr>
          <w:p w14:paraId="00BC8B93"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5C432FB0" w14:textId="77777777" w:rsidR="0076746E" w:rsidRPr="0048588D" w:rsidRDefault="0076746E" w:rsidP="002540B3">
            <w:pPr>
              <w:jc w:val="left"/>
            </w:pPr>
            <w:r w:rsidRPr="000720BE">
              <w:rPr>
                <w:color w:val="E97300" w:themeColor="accent4"/>
              </w:rPr>
              <w:t>To be set out in final strategy</w:t>
            </w:r>
          </w:p>
        </w:tc>
      </w:tr>
      <w:tr w:rsidR="0076746E" w:rsidRPr="0048588D" w14:paraId="3E6A21AB" w14:textId="77777777" w:rsidTr="00DB268A">
        <w:tc>
          <w:tcPr>
            <w:tcW w:w="3402" w:type="dxa"/>
            <w:tcBorders>
              <w:top w:val="single" w:sz="4" w:space="0" w:color="FFFFFF" w:themeColor="background1"/>
              <w:bottom w:val="single" w:sz="4" w:space="0" w:color="FFFFFF" w:themeColor="background1"/>
            </w:tcBorders>
            <w:shd w:val="clear" w:color="auto" w:fill="1A4596"/>
          </w:tcPr>
          <w:p w14:paraId="66CEE5DE"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2A5555A2" w14:textId="77777777" w:rsidR="0076746E" w:rsidRPr="0048588D" w:rsidRDefault="0076746E" w:rsidP="002540B3">
            <w:pPr>
              <w:jc w:val="left"/>
            </w:pPr>
            <w:r w:rsidRPr="0048588D">
              <w:t>Owners</w:t>
            </w:r>
          </w:p>
          <w:p w14:paraId="26C2F57B" w14:textId="77777777" w:rsidR="0076746E" w:rsidRPr="0048588D" w:rsidRDefault="0076746E" w:rsidP="002540B3">
            <w:pPr>
              <w:jc w:val="left"/>
            </w:pPr>
            <w:r w:rsidRPr="0048588D">
              <w:t>Tenants</w:t>
            </w:r>
          </w:p>
          <w:p w14:paraId="20502A0E" w14:textId="77777777" w:rsidR="0076746E" w:rsidRPr="0048588D" w:rsidRDefault="0076746E" w:rsidP="002540B3">
            <w:pPr>
              <w:jc w:val="left"/>
            </w:pPr>
            <w:r w:rsidRPr="0048588D">
              <w:t>Suppliers/ installers</w:t>
            </w:r>
          </w:p>
        </w:tc>
      </w:tr>
      <w:tr w:rsidR="0076746E" w:rsidRPr="0048588D" w14:paraId="7353E81E" w14:textId="77777777" w:rsidTr="00DB268A">
        <w:tc>
          <w:tcPr>
            <w:tcW w:w="3402" w:type="dxa"/>
            <w:tcBorders>
              <w:top w:val="single" w:sz="4" w:space="0" w:color="FFFFFF" w:themeColor="background1"/>
              <w:bottom w:val="single" w:sz="4" w:space="0" w:color="FFFFFF" w:themeColor="background1"/>
            </w:tcBorders>
            <w:shd w:val="clear" w:color="auto" w:fill="1A4596"/>
          </w:tcPr>
          <w:p w14:paraId="089A7B03"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296DC60F" w14:textId="6E672557" w:rsidR="0076746E" w:rsidRPr="0048588D" w:rsidRDefault="009C2E4B" w:rsidP="002540B3">
            <w:pPr>
              <w:jc w:val="left"/>
            </w:pPr>
            <w:r>
              <w:t>Ayr</w:t>
            </w:r>
            <w:r w:rsidRPr="004265C9">
              <w:t>- </w:t>
            </w:r>
            <w:r>
              <w:t>350</w:t>
            </w:r>
            <w:r w:rsidRPr="004265C9">
              <w:t xml:space="preserve">, </w:t>
            </w:r>
            <w:r>
              <w:t>Carrick</w:t>
            </w:r>
            <w:r w:rsidRPr="004265C9">
              <w:t>- </w:t>
            </w:r>
            <w:r>
              <w:t>106</w:t>
            </w:r>
            <w:r w:rsidRPr="004265C9">
              <w:t xml:space="preserve">, </w:t>
            </w:r>
            <w:r>
              <w:t>Girvan</w:t>
            </w:r>
            <w:r w:rsidRPr="004265C9">
              <w:t>- </w:t>
            </w:r>
            <w:r>
              <w:t>26</w:t>
            </w:r>
            <w:r w:rsidRPr="004265C9">
              <w:t xml:space="preserve">, </w:t>
            </w:r>
            <w:r>
              <w:t>Kyle</w:t>
            </w:r>
            <w:r w:rsidRPr="004265C9">
              <w:t>- </w:t>
            </w:r>
            <w:r>
              <w:t>89</w:t>
            </w:r>
            <w:r w:rsidRPr="004265C9">
              <w:t xml:space="preserve">, </w:t>
            </w:r>
            <w:r>
              <w:t>Maybole</w:t>
            </w:r>
            <w:r w:rsidRPr="004265C9">
              <w:t>- </w:t>
            </w:r>
            <w:r>
              <w:t>22</w:t>
            </w:r>
            <w:r w:rsidRPr="004265C9">
              <w:t xml:space="preserve">, </w:t>
            </w:r>
            <w:r>
              <w:t>Prestwick</w:t>
            </w:r>
            <w:r w:rsidRPr="004265C9">
              <w:t>- </w:t>
            </w:r>
            <w:r w:rsidR="00847093">
              <w:t>37</w:t>
            </w:r>
            <w:r w:rsidRPr="004265C9">
              <w:t xml:space="preserve">, </w:t>
            </w:r>
            <w:r>
              <w:t>Troon</w:t>
            </w:r>
            <w:r w:rsidRPr="004265C9">
              <w:t>- </w:t>
            </w:r>
            <w:r w:rsidR="00847093">
              <w:t>23</w:t>
            </w:r>
            <w:r w:rsidRPr="004265C9">
              <w:t>.</w:t>
            </w:r>
          </w:p>
        </w:tc>
      </w:tr>
      <w:tr w:rsidR="0076746E" w:rsidRPr="0048588D" w14:paraId="5A849B82" w14:textId="77777777" w:rsidTr="00DB268A">
        <w:tc>
          <w:tcPr>
            <w:tcW w:w="3402" w:type="dxa"/>
            <w:tcBorders>
              <w:top w:val="single" w:sz="4" w:space="0" w:color="FFFFFF" w:themeColor="background1"/>
              <w:bottom w:val="single" w:sz="4" w:space="0" w:color="FFFFFF" w:themeColor="background1"/>
            </w:tcBorders>
            <w:shd w:val="clear" w:color="auto" w:fill="1A4596"/>
          </w:tcPr>
          <w:p w14:paraId="74FCA95A"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1BF9D59D" w14:textId="77777777" w:rsidR="0076746E" w:rsidRPr="0048588D" w:rsidRDefault="0076746E" w:rsidP="002540B3">
            <w:pPr>
              <w:jc w:val="left"/>
            </w:pPr>
            <w:r w:rsidRPr="0048588D">
              <w:t>There are several established technologies with several vendors and no supply bottlenecks.</w:t>
            </w:r>
          </w:p>
        </w:tc>
      </w:tr>
      <w:tr w:rsidR="0076746E" w:rsidRPr="0048588D" w14:paraId="053B9D2A" w14:textId="77777777" w:rsidTr="00DB268A">
        <w:tc>
          <w:tcPr>
            <w:tcW w:w="3402" w:type="dxa"/>
            <w:tcBorders>
              <w:top w:val="single" w:sz="4" w:space="0" w:color="FFFFFF" w:themeColor="background1"/>
              <w:bottom w:val="single" w:sz="4" w:space="0" w:color="FFFFFF" w:themeColor="background1"/>
            </w:tcBorders>
            <w:shd w:val="clear" w:color="auto" w:fill="1A4596"/>
          </w:tcPr>
          <w:p w14:paraId="2C4EC243"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647F5DBA" w14:textId="77777777" w:rsidR="0076746E" w:rsidRPr="0048588D" w:rsidRDefault="0076746E" w:rsidP="002540B3">
            <w:pPr>
              <w:jc w:val="left"/>
            </w:pPr>
            <w:r w:rsidRPr="0048588D">
              <w:t>These are established practices with no specific skills requirement</w:t>
            </w:r>
          </w:p>
        </w:tc>
      </w:tr>
      <w:tr w:rsidR="0076746E" w:rsidRPr="0048588D" w14:paraId="702FA809" w14:textId="77777777" w:rsidTr="00DB268A">
        <w:tc>
          <w:tcPr>
            <w:tcW w:w="3402" w:type="dxa"/>
            <w:tcBorders>
              <w:top w:val="single" w:sz="4" w:space="0" w:color="FFFFFF" w:themeColor="background1"/>
              <w:bottom w:val="single" w:sz="4" w:space="0" w:color="FFFFFF" w:themeColor="background1"/>
            </w:tcBorders>
            <w:shd w:val="clear" w:color="auto" w:fill="1A4596"/>
          </w:tcPr>
          <w:p w14:paraId="5B08F9A5"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025E2149" w14:textId="77777777" w:rsidR="0076746E" w:rsidRPr="0048588D" w:rsidRDefault="0076746E" w:rsidP="002540B3">
            <w:pPr>
              <w:jc w:val="left"/>
            </w:pPr>
            <w:r w:rsidRPr="0048588D">
              <w:t>The level of investment, if required, could vary significantly between buildings.</w:t>
            </w:r>
          </w:p>
        </w:tc>
      </w:tr>
      <w:tr w:rsidR="0076746E" w:rsidRPr="0048588D" w14:paraId="1C8A63E3" w14:textId="77777777" w:rsidTr="00DB268A">
        <w:tc>
          <w:tcPr>
            <w:tcW w:w="3402" w:type="dxa"/>
            <w:tcBorders>
              <w:top w:val="single" w:sz="4" w:space="0" w:color="FFFFFF" w:themeColor="background1"/>
              <w:bottom w:val="single" w:sz="4" w:space="0" w:color="FFFFFF" w:themeColor="background1"/>
            </w:tcBorders>
            <w:shd w:val="clear" w:color="auto" w:fill="1A4596"/>
          </w:tcPr>
          <w:p w14:paraId="6F4E5C27"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2C3230E4" w14:textId="77777777" w:rsidR="0076746E" w:rsidRPr="0048588D" w:rsidRDefault="0076746E" w:rsidP="002540B3">
            <w:pPr>
              <w:jc w:val="left"/>
            </w:pPr>
          </w:p>
        </w:tc>
      </w:tr>
      <w:tr w:rsidR="0076746E" w:rsidRPr="0048588D" w14:paraId="5A31ED85" w14:textId="77777777" w:rsidTr="00DB268A">
        <w:tc>
          <w:tcPr>
            <w:tcW w:w="3402" w:type="dxa"/>
            <w:tcBorders>
              <w:top w:val="single" w:sz="4" w:space="0" w:color="FFFFFF" w:themeColor="background1"/>
              <w:bottom w:val="single" w:sz="4" w:space="0" w:color="FFFFFF" w:themeColor="background1"/>
            </w:tcBorders>
            <w:shd w:val="clear" w:color="auto" w:fill="1A4596"/>
          </w:tcPr>
          <w:p w14:paraId="0426B2C4"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5BA4BEA0" w14:textId="77777777" w:rsidR="0076746E" w:rsidRPr="0048588D" w:rsidRDefault="0076746E" w:rsidP="002540B3">
            <w:pPr>
              <w:jc w:val="left"/>
            </w:pPr>
          </w:p>
        </w:tc>
      </w:tr>
      <w:tr w:rsidR="0076746E" w:rsidRPr="0048588D" w14:paraId="22D23A59" w14:textId="77777777" w:rsidTr="00DB268A">
        <w:tc>
          <w:tcPr>
            <w:tcW w:w="3402" w:type="dxa"/>
            <w:tcBorders>
              <w:top w:val="single" w:sz="4" w:space="0" w:color="FFFFFF" w:themeColor="background1"/>
              <w:bottom w:val="single" w:sz="4" w:space="0" w:color="FFFFFF" w:themeColor="background1"/>
            </w:tcBorders>
            <w:shd w:val="clear" w:color="auto" w:fill="1A4596"/>
          </w:tcPr>
          <w:p w14:paraId="4871E8A6"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54F70045" w14:textId="77777777" w:rsidR="0076746E" w:rsidRPr="0048588D" w:rsidRDefault="0076746E" w:rsidP="002540B3">
            <w:pPr>
              <w:jc w:val="left"/>
            </w:pPr>
            <w:r w:rsidRPr="000720BE">
              <w:rPr>
                <w:color w:val="E97300" w:themeColor="accent4"/>
              </w:rPr>
              <w:t>To be set out in final strategy</w:t>
            </w:r>
          </w:p>
        </w:tc>
      </w:tr>
      <w:tr w:rsidR="0076746E" w:rsidRPr="0048588D" w14:paraId="0944E9C2" w14:textId="77777777" w:rsidTr="00DB268A">
        <w:tc>
          <w:tcPr>
            <w:tcW w:w="3402" w:type="dxa"/>
            <w:tcBorders>
              <w:top w:val="single" w:sz="4" w:space="0" w:color="FFFFFF" w:themeColor="background1"/>
              <w:bottom w:val="single" w:sz="4" w:space="0" w:color="FFFFFF" w:themeColor="background1"/>
            </w:tcBorders>
            <w:shd w:val="clear" w:color="auto" w:fill="1A4596"/>
          </w:tcPr>
          <w:p w14:paraId="761535A8"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26B85941"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A213291" w14:textId="77777777" w:rsidTr="00DB268A">
        <w:tc>
          <w:tcPr>
            <w:tcW w:w="3402" w:type="dxa"/>
            <w:tcBorders>
              <w:top w:val="single" w:sz="4" w:space="0" w:color="FFFFFF" w:themeColor="background1"/>
              <w:bottom w:val="single" w:sz="4" w:space="0" w:color="FFFFFF" w:themeColor="background1"/>
            </w:tcBorders>
            <w:shd w:val="clear" w:color="auto" w:fill="1A4596"/>
          </w:tcPr>
          <w:p w14:paraId="33C87478"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2C28F3E4"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D055A04" w14:textId="77777777" w:rsidTr="00DB268A">
        <w:tc>
          <w:tcPr>
            <w:tcW w:w="3402" w:type="dxa"/>
            <w:tcBorders>
              <w:top w:val="single" w:sz="4" w:space="0" w:color="FFFFFF" w:themeColor="background1"/>
              <w:bottom w:val="single" w:sz="4" w:space="0" w:color="FFFFFF" w:themeColor="background1"/>
            </w:tcBorders>
            <w:shd w:val="clear" w:color="auto" w:fill="1A4596"/>
          </w:tcPr>
          <w:p w14:paraId="269DBC1E"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0C46A3C4"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A3DE833" w14:textId="77777777" w:rsidTr="00DB268A">
        <w:tc>
          <w:tcPr>
            <w:tcW w:w="3402" w:type="dxa"/>
            <w:tcBorders>
              <w:top w:val="single" w:sz="4" w:space="0" w:color="FFFFFF" w:themeColor="background1"/>
              <w:bottom w:val="single" w:sz="4" w:space="0" w:color="FFFFFF" w:themeColor="background1"/>
            </w:tcBorders>
            <w:shd w:val="clear" w:color="auto" w:fill="1A4596"/>
          </w:tcPr>
          <w:p w14:paraId="215B0DB1"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3D2908A8" w14:textId="21A50005"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p>
        </w:tc>
      </w:tr>
      <w:tr w:rsidR="0076746E" w:rsidRPr="0048588D" w14:paraId="7C463BE8" w14:textId="77777777" w:rsidTr="00DB268A">
        <w:tc>
          <w:tcPr>
            <w:tcW w:w="3402" w:type="dxa"/>
            <w:tcBorders>
              <w:top w:val="single" w:sz="4" w:space="0" w:color="FFFFFF" w:themeColor="background1"/>
            </w:tcBorders>
            <w:shd w:val="clear" w:color="auto" w:fill="1A4596"/>
          </w:tcPr>
          <w:p w14:paraId="6401DE31"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36B5ECB2" w14:textId="77777777" w:rsidR="0076746E" w:rsidRPr="0048588D" w:rsidRDefault="0076746E" w:rsidP="002540B3">
            <w:pPr>
              <w:jc w:val="left"/>
              <w:rPr>
                <w:color w:val="auto"/>
              </w:rPr>
            </w:pPr>
          </w:p>
        </w:tc>
      </w:tr>
    </w:tbl>
    <w:p w14:paraId="2D752BEB"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3"/>
        <w:gridCol w:w="6376"/>
      </w:tblGrid>
      <w:tr w:rsidR="0076746E" w:rsidRPr="0048588D" w14:paraId="18554C54" w14:textId="77777777" w:rsidTr="00DB268A">
        <w:tc>
          <w:tcPr>
            <w:tcW w:w="3402" w:type="dxa"/>
            <w:tcBorders>
              <w:top w:val="nil"/>
              <w:bottom w:val="single" w:sz="4" w:space="0" w:color="FFFFFF" w:themeColor="background1"/>
            </w:tcBorders>
            <w:shd w:val="clear" w:color="auto" w:fill="1A4596"/>
          </w:tcPr>
          <w:p w14:paraId="03229AEF"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619E7E04" w14:textId="77777777" w:rsidR="0076746E" w:rsidRPr="0048588D" w:rsidRDefault="0076746E" w:rsidP="002540B3">
            <w:pPr>
              <w:jc w:val="left"/>
            </w:pPr>
            <w:r w:rsidRPr="0048588D">
              <w:t>29</w:t>
            </w:r>
          </w:p>
        </w:tc>
      </w:tr>
      <w:tr w:rsidR="0076746E" w:rsidRPr="0048588D" w14:paraId="25938201" w14:textId="77777777" w:rsidTr="00DB268A">
        <w:tc>
          <w:tcPr>
            <w:tcW w:w="3402" w:type="dxa"/>
            <w:tcBorders>
              <w:top w:val="single" w:sz="4" w:space="0" w:color="FFFFFF" w:themeColor="background1"/>
              <w:bottom w:val="single" w:sz="4" w:space="0" w:color="FFFFFF" w:themeColor="background1"/>
            </w:tcBorders>
            <w:shd w:val="clear" w:color="auto" w:fill="1A4596"/>
          </w:tcPr>
          <w:p w14:paraId="1B5DFA13"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7F4F7048" w14:textId="77777777" w:rsidR="0076746E" w:rsidRPr="0048588D" w:rsidRDefault="0076746E" w:rsidP="002540B3">
            <w:pPr>
              <w:jc w:val="left"/>
            </w:pPr>
            <w:r w:rsidRPr="000720BE">
              <w:rPr>
                <w:color w:val="E97300" w:themeColor="accent4"/>
              </w:rPr>
              <w:t>To be set out in final strategy</w:t>
            </w:r>
          </w:p>
        </w:tc>
      </w:tr>
      <w:tr w:rsidR="0076746E" w:rsidRPr="0048588D" w14:paraId="64D857A5" w14:textId="77777777" w:rsidTr="00DB268A">
        <w:tc>
          <w:tcPr>
            <w:tcW w:w="3402" w:type="dxa"/>
            <w:tcBorders>
              <w:top w:val="single" w:sz="4" w:space="0" w:color="FFFFFF" w:themeColor="background1"/>
              <w:bottom w:val="single" w:sz="4" w:space="0" w:color="FFFFFF" w:themeColor="background1"/>
            </w:tcBorders>
            <w:shd w:val="clear" w:color="auto" w:fill="1A4596"/>
          </w:tcPr>
          <w:p w14:paraId="26EF1FFB"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3EAA9BD4" w14:textId="77777777" w:rsidR="0076746E" w:rsidRPr="0048588D" w:rsidRDefault="0076746E" w:rsidP="002540B3">
            <w:pPr>
              <w:jc w:val="left"/>
            </w:pPr>
            <w:r w:rsidRPr="0048588D">
              <w:t>4 Poor building energy efficiency</w:t>
            </w:r>
          </w:p>
          <w:p w14:paraId="3228DDF9" w14:textId="77777777" w:rsidR="0076746E" w:rsidRPr="0048588D" w:rsidRDefault="0076746E" w:rsidP="002540B3">
            <w:pPr>
              <w:jc w:val="left"/>
            </w:pPr>
            <w:r w:rsidRPr="0048588D">
              <w:t>5 Fuel poverty resulting from poor building energy efficiency</w:t>
            </w:r>
          </w:p>
        </w:tc>
      </w:tr>
      <w:tr w:rsidR="0076746E" w:rsidRPr="0048588D" w14:paraId="3F1F4144" w14:textId="77777777" w:rsidTr="00DB268A">
        <w:tc>
          <w:tcPr>
            <w:tcW w:w="3402" w:type="dxa"/>
            <w:tcBorders>
              <w:top w:val="single" w:sz="4" w:space="0" w:color="FFFFFF" w:themeColor="background1"/>
              <w:bottom w:val="single" w:sz="4" w:space="0" w:color="FFFFFF" w:themeColor="background1"/>
            </w:tcBorders>
            <w:shd w:val="clear" w:color="auto" w:fill="1A4596"/>
          </w:tcPr>
          <w:p w14:paraId="5AA74C00"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5F1B8DE4" w14:textId="77777777" w:rsidR="0076746E" w:rsidRPr="0048588D" w:rsidRDefault="0076746E" w:rsidP="002540B3">
            <w:pPr>
              <w:jc w:val="left"/>
            </w:pPr>
            <w:r w:rsidRPr="0048588D">
              <w:t>Replacing electric heating systems with ASHPs can reduce heating electricity consumption by 2 to 3-fold but requires a wet heating system to be installed.</w:t>
            </w:r>
          </w:p>
        </w:tc>
      </w:tr>
      <w:tr w:rsidR="0076746E" w:rsidRPr="0048588D" w14:paraId="703711AC" w14:textId="77777777" w:rsidTr="00DB268A">
        <w:tc>
          <w:tcPr>
            <w:tcW w:w="3402" w:type="dxa"/>
            <w:tcBorders>
              <w:top w:val="single" w:sz="4" w:space="0" w:color="FFFFFF" w:themeColor="background1"/>
              <w:bottom w:val="single" w:sz="4" w:space="0" w:color="FFFFFF" w:themeColor="background1"/>
            </w:tcBorders>
            <w:shd w:val="clear" w:color="auto" w:fill="1A4596"/>
          </w:tcPr>
          <w:p w14:paraId="2D179496"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7CAC11E2"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9B8E53B" w14:textId="77777777" w:rsidTr="00DB268A">
        <w:tc>
          <w:tcPr>
            <w:tcW w:w="3402" w:type="dxa"/>
            <w:tcBorders>
              <w:top w:val="single" w:sz="4" w:space="0" w:color="FFFFFF" w:themeColor="background1"/>
              <w:bottom w:val="single" w:sz="4" w:space="0" w:color="FFFFFF" w:themeColor="background1"/>
            </w:tcBorders>
            <w:shd w:val="clear" w:color="auto" w:fill="1A4596"/>
          </w:tcPr>
          <w:p w14:paraId="0BADD605"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26F82BE6" w14:textId="77777777" w:rsidR="0076746E" w:rsidRPr="0048588D" w:rsidRDefault="0076746E" w:rsidP="002540B3">
            <w:pPr>
              <w:jc w:val="left"/>
            </w:pPr>
            <w:r w:rsidRPr="000720BE">
              <w:rPr>
                <w:color w:val="E97300" w:themeColor="accent4"/>
              </w:rPr>
              <w:t>To be set out in final strategy</w:t>
            </w:r>
          </w:p>
        </w:tc>
      </w:tr>
      <w:tr w:rsidR="0076746E" w:rsidRPr="0048588D" w14:paraId="2F99BB19" w14:textId="77777777" w:rsidTr="00DB268A">
        <w:tc>
          <w:tcPr>
            <w:tcW w:w="3402" w:type="dxa"/>
            <w:tcBorders>
              <w:top w:val="single" w:sz="4" w:space="0" w:color="FFFFFF" w:themeColor="background1"/>
              <w:bottom w:val="single" w:sz="4" w:space="0" w:color="FFFFFF" w:themeColor="background1"/>
            </w:tcBorders>
            <w:shd w:val="clear" w:color="auto" w:fill="1A4596"/>
          </w:tcPr>
          <w:p w14:paraId="653ED7A1"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36E33B77" w14:textId="77777777" w:rsidR="0076746E" w:rsidRPr="0048588D" w:rsidRDefault="0076746E" w:rsidP="002540B3">
            <w:pPr>
              <w:jc w:val="left"/>
            </w:pPr>
            <w:r w:rsidRPr="0048588D">
              <w:t>Owners</w:t>
            </w:r>
          </w:p>
          <w:p w14:paraId="466D275C" w14:textId="77777777" w:rsidR="0076746E" w:rsidRPr="0048588D" w:rsidRDefault="0076746E" w:rsidP="002540B3">
            <w:pPr>
              <w:jc w:val="left"/>
            </w:pPr>
            <w:r w:rsidRPr="0048588D">
              <w:t>Tenants</w:t>
            </w:r>
          </w:p>
          <w:p w14:paraId="648BDA2C" w14:textId="77777777" w:rsidR="0076746E" w:rsidRPr="0048588D" w:rsidRDefault="0076746E" w:rsidP="002540B3">
            <w:pPr>
              <w:jc w:val="left"/>
            </w:pPr>
            <w:r w:rsidRPr="0048588D">
              <w:t>Suppliers/ installers</w:t>
            </w:r>
          </w:p>
          <w:p w14:paraId="643DBD72" w14:textId="77777777" w:rsidR="0076746E" w:rsidRPr="0048588D" w:rsidRDefault="0076746E" w:rsidP="002540B3">
            <w:pPr>
              <w:jc w:val="left"/>
            </w:pPr>
            <w:r w:rsidRPr="0048588D">
              <w:t>DNO</w:t>
            </w:r>
          </w:p>
        </w:tc>
      </w:tr>
      <w:tr w:rsidR="0076746E" w:rsidRPr="0048588D" w14:paraId="4A50AB28" w14:textId="77777777" w:rsidTr="00DB268A">
        <w:tc>
          <w:tcPr>
            <w:tcW w:w="3402" w:type="dxa"/>
            <w:tcBorders>
              <w:top w:val="single" w:sz="4" w:space="0" w:color="FFFFFF" w:themeColor="background1"/>
              <w:bottom w:val="single" w:sz="4" w:space="0" w:color="FFFFFF" w:themeColor="background1"/>
            </w:tcBorders>
            <w:shd w:val="clear" w:color="auto" w:fill="1A4596"/>
          </w:tcPr>
          <w:p w14:paraId="37AB6B26"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463A6C11" w14:textId="6951FBF7" w:rsidR="0076746E" w:rsidRPr="0048588D" w:rsidRDefault="00847093" w:rsidP="002540B3">
            <w:pPr>
              <w:jc w:val="left"/>
            </w:pPr>
            <w:r>
              <w:t>Ayr</w:t>
            </w:r>
            <w:r w:rsidRPr="004265C9">
              <w:t>- </w:t>
            </w:r>
            <w:r w:rsidR="00CA7A13">
              <w:t>428</w:t>
            </w:r>
            <w:r w:rsidRPr="004265C9">
              <w:t xml:space="preserve">, </w:t>
            </w:r>
            <w:r>
              <w:t>Carrick</w:t>
            </w:r>
            <w:r w:rsidRPr="004265C9">
              <w:t>- </w:t>
            </w:r>
            <w:r w:rsidR="00CA7A13">
              <w:t>117</w:t>
            </w:r>
            <w:r w:rsidRPr="004265C9">
              <w:t xml:space="preserve">, </w:t>
            </w:r>
            <w:r>
              <w:t>Girvan</w:t>
            </w:r>
            <w:r w:rsidRPr="004265C9">
              <w:t>- </w:t>
            </w:r>
            <w:r w:rsidR="00CA7A13">
              <w:t>46</w:t>
            </w:r>
            <w:r w:rsidRPr="004265C9">
              <w:t xml:space="preserve">, </w:t>
            </w:r>
            <w:r>
              <w:t>Kyle</w:t>
            </w:r>
            <w:r w:rsidRPr="004265C9">
              <w:t>- </w:t>
            </w:r>
            <w:r w:rsidR="00CA7A13">
              <w:t>73</w:t>
            </w:r>
            <w:r w:rsidRPr="004265C9">
              <w:t xml:space="preserve">, </w:t>
            </w:r>
            <w:r>
              <w:t>Maybole</w:t>
            </w:r>
            <w:r w:rsidRPr="004265C9">
              <w:t>- </w:t>
            </w:r>
            <w:r w:rsidR="00CA7A13">
              <w:t>38</w:t>
            </w:r>
            <w:r w:rsidRPr="004265C9">
              <w:t xml:space="preserve">, </w:t>
            </w:r>
            <w:r>
              <w:t>Prestwick</w:t>
            </w:r>
            <w:r w:rsidRPr="004265C9">
              <w:t>- </w:t>
            </w:r>
            <w:r w:rsidR="00251A79">
              <w:t>83</w:t>
            </w:r>
            <w:r w:rsidRPr="004265C9">
              <w:t xml:space="preserve">, </w:t>
            </w:r>
            <w:r>
              <w:t>Troon</w:t>
            </w:r>
            <w:r w:rsidRPr="004265C9">
              <w:t>- </w:t>
            </w:r>
            <w:r w:rsidR="00251A79">
              <w:t>108</w:t>
            </w:r>
            <w:r w:rsidRPr="004265C9">
              <w:t>.</w:t>
            </w:r>
          </w:p>
        </w:tc>
      </w:tr>
      <w:tr w:rsidR="0076746E" w:rsidRPr="0048588D" w14:paraId="13FDBE6B" w14:textId="77777777" w:rsidTr="00DB268A">
        <w:tc>
          <w:tcPr>
            <w:tcW w:w="3402" w:type="dxa"/>
            <w:tcBorders>
              <w:top w:val="single" w:sz="4" w:space="0" w:color="FFFFFF" w:themeColor="background1"/>
              <w:bottom w:val="single" w:sz="4" w:space="0" w:color="FFFFFF" w:themeColor="background1"/>
            </w:tcBorders>
            <w:shd w:val="clear" w:color="auto" w:fill="1A4596"/>
          </w:tcPr>
          <w:p w14:paraId="13C2F55A"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394B2CAD"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754DAD7A" w14:textId="77777777" w:rsidTr="00DB268A">
        <w:tc>
          <w:tcPr>
            <w:tcW w:w="3402" w:type="dxa"/>
            <w:tcBorders>
              <w:top w:val="single" w:sz="4" w:space="0" w:color="FFFFFF" w:themeColor="background1"/>
              <w:bottom w:val="single" w:sz="4" w:space="0" w:color="FFFFFF" w:themeColor="background1"/>
            </w:tcBorders>
            <w:shd w:val="clear" w:color="auto" w:fill="1A4596"/>
          </w:tcPr>
          <w:p w14:paraId="087ED2FC"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0470C54C" w14:textId="77777777" w:rsidR="0076746E" w:rsidRPr="0048588D" w:rsidRDefault="0076746E" w:rsidP="002540B3">
            <w:pPr>
              <w:jc w:val="left"/>
            </w:pPr>
            <w:r w:rsidRPr="0048588D">
              <w:t>The ASHP installation requires an installer, certified by the supplier.</w:t>
            </w:r>
          </w:p>
        </w:tc>
      </w:tr>
      <w:tr w:rsidR="0076746E" w:rsidRPr="0048588D" w14:paraId="4BA1025F" w14:textId="77777777" w:rsidTr="00DB268A">
        <w:tc>
          <w:tcPr>
            <w:tcW w:w="3402" w:type="dxa"/>
            <w:tcBorders>
              <w:top w:val="single" w:sz="4" w:space="0" w:color="FFFFFF" w:themeColor="background1"/>
              <w:bottom w:val="single" w:sz="4" w:space="0" w:color="FFFFFF" w:themeColor="background1"/>
            </w:tcBorders>
            <w:shd w:val="clear" w:color="auto" w:fill="1A4596"/>
          </w:tcPr>
          <w:p w14:paraId="40051C5A"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1F1D8C6D" w14:textId="77777777" w:rsidR="0076746E" w:rsidRPr="0048588D" w:rsidRDefault="0076746E" w:rsidP="002540B3">
            <w:pPr>
              <w:jc w:val="left"/>
            </w:pPr>
            <w:r w:rsidRPr="0048588D">
              <w:t>The level of investment, if required, could vary significantly between buildings.</w:t>
            </w:r>
          </w:p>
        </w:tc>
      </w:tr>
      <w:tr w:rsidR="0076746E" w:rsidRPr="0048588D" w14:paraId="3F800C41" w14:textId="77777777" w:rsidTr="00DB268A">
        <w:tc>
          <w:tcPr>
            <w:tcW w:w="3402" w:type="dxa"/>
            <w:tcBorders>
              <w:top w:val="single" w:sz="4" w:space="0" w:color="FFFFFF" w:themeColor="background1"/>
              <w:bottom w:val="single" w:sz="4" w:space="0" w:color="FFFFFF" w:themeColor="background1"/>
            </w:tcBorders>
            <w:shd w:val="clear" w:color="auto" w:fill="1A4596"/>
          </w:tcPr>
          <w:p w14:paraId="7AE4C901"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36002B0B" w14:textId="77777777" w:rsidR="0076746E" w:rsidRPr="0048588D" w:rsidRDefault="0076746E" w:rsidP="002540B3">
            <w:pPr>
              <w:jc w:val="left"/>
            </w:pPr>
          </w:p>
        </w:tc>
      </w:tr>
      <w:tr w:rsidR="0076746E" w:rsidRPr="0048588D" w14:paraId="6C39537E" w14:textId="77777777" w:rsidTr="00DB268A">
        <w:tc>
          <w:tcPr>
            <w:tcW w:w="3402" w:type="dxa"/>
            <w:tcBorders>
              <w:top w:val="single" w:sz="4" w:space="0" w:color="FFFFFF" w:themeColor="background1"/>
              <w:bottom w:val="single" w:sz="4" w:space="0" w:color="FFFFFF" w:themeColor="background1"/>
            </w:tcBorders>
            <w:shd w:val="clear" w:color="auto" w:fill="1A4596"/>
          </w:tcPr>
          <w:p w14:paraId="2E62E97D"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23A42C04" w14:textId="77777777" w:rsidR="0076746E" w:rsidRPr="0048588D" w:rsidRDefault="0076746E" w:rsidP="002540B3">
            <w:pPr>
              <w:jc w:val="left"/>
            </w:pPr>
          </w:p>
        </w:tc>
      </w:tr>
      <w:tr w:rsidR="0076746E" w:rsidRPr="0048588D" w14:paraId="497AA4C9" w14:textId="77777777" w:rsidTr="00DB268A">
        <w:tc>
          <w:tcPr>
            <w:tcW w:w="3402" w:type="dxa"/>
            <w:tcBorders>
              <w:top w:val="single" w:sz="4" w:space="0" w:color="FFFFFF" w:themeColor="background1"/>
              <w:bottom w:val="single" w:sz="4" w:space="0" w:color="FFFFFF" w:themeColor="background1"/>
            </w:tcBorders>
            <w:shd w:val="clear" w:color="auto" w:fill="1A4596"/>
          </w:tcPr>
          <w:p w14:paraId="6E44F1E5"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6600D866" w14:textId="77777777" w:rsidR="0076746E" w:rsidRPr="0048588D" w:rsidRDefault="0076746E" w:rsidP="002540B3">
            <w:pPr>
              <w:jc w:val="left"/>
            </w:pPr>
            <w:r w:rsidRPr="000720BE">
              <w:rPr>
                <w:color w:val="E97300" w:themeColor="accent4"/>
              </w:rPr>
              <w:t>To be set out in final strategy</w:t>
            </w:r>
          </w:p>
        </w:tc>
      </w:tr>
      <w:tr w:rsidR="0076746E" w:rsidRPr="0048588D" w14:paraId="28AD84D7" w14:textId="77777777" w:rsidTr="00DB268A">
        <w:tc>
          <w:tcPr>
            <w:tcW w:w="3402" w:type="dxa"/>
            <w:tcBorders>
              <w:top w:val="single" w:sz="4" w:space="0" w:color="FFFFFF" w:themeColor="background1"/>
              <w:bottom w:val="single" w:sz="4" w:space="0" w:color="FFFFFF" w:themeColor="background1"/>
            </w:tcBorders>
            <w:shd w:val="clear" w:color="auto" w:fill="1A4596"/>
          </w:tcPr>
          <w:p w14:paraId="011083CC"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719CD53D"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8AE0029" w14:textId="77777777" w:rsidTr="00DB268A">
        <w:tc>
          <w:tcPr>
            <w:tcW w:w="3402" w:type="dxa"/>
            <w:tcBorders>
              <w:top w:val="single" w:sz="4" w:space="0" w:color="FFFFFF" w:themeColor="background1"/>
              <w:bottom w:val="single" w:sz="4" w:space="0" w:color="FFFFFF" w:themeColor="background1"/>
            </w:tcBorders>
            <w:shd w:val="clear" w:color="auto" w:fill="1A4596"/>
          </w:tcPr>
          <w:p w14:paraId="23CDFEE7"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30B8B2BE"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6649CD7" w14:textId="77777777" w:rsidTr="00DB268A">
        <w:tc>
          <w:tcPr>
            <w:tcW w:w="3402" w:type="dxa"/>
            <w:tcBorders>
              <w:top w:val="single" w:sz="4" w:space="0" w:color="FFFFFF" w:themeColor="background1"/>
              <w:bottom w:val="single" w:sz="4" w:space="0" w:color="FFFFFF" w:themeColor="background1"/>
            </w:tcBorders>
            <w:shd w:val="clear" w:color="auto" w:fill="1A4596"/>
          </w:tcPr>
          <w:p w14:paraId="0648F645"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381C7295"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4A650A0" w14:textId="77777777" w:rsidTr="00DB268A">
        <w:tc>
          <w:tcPr>
            <w:tcW w:w="3402" w:type="dxa"/>
            <w:tcBorders>
              <w:top w:val="single" w:sz="4" w:space="0" w:color="FFFFFF" w:themeColor="background1"/>
              <w:bottom w:val="single" w:sz="4" w:space="0" w:color="FFFFFF" w:themeColor="background1"/>
            </w:tcBorders>
            <w:shd w:val="clear" w:color="auto" w:fill="1A4596"/>
          </w:tcPr>
          <w:p w14:paraId="4CE1AE5C"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08EAD97D" w14:textId="3A2D7A39"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0B3C2995" w14:textId="77777777" w:rsidTr="00DB268A">
        <w:tc>
          <w:tcPr>
            <w:tcW w:w="3402" w:type="dxa"/>
            <w:tcBorders>
              <w:top w:val="single" w:sz="4" w:space="0" w:color="FFFFFF" w:themeColor="background1"/>
            </w:tcBorders>
            <w:shd w:val="clear" w:color="auto" w:fill="1A4596"/>
          </w:tcPr>
          <w:p w14:paraId="6B6FD726"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3C9DC284" w14:textId="77777777" w:rsidR="0076746E" w:rsidRPr="0048588D" w:rsidRDefault="0076746E" w:rsidP="002540B3">
            <w:pPr>
              <w:jc w:val="left"/>
              <w:rPr>
                <w:color w:val="auto"/>
              </w:rPr>
            </w:pPr>
          </w:p>
        </w:tc>
      </w:tr>
    </w:tbl>
    <w:p w14:paraId="1E13F4A0" w14:textId="77777777" w:rsidR="0076746E" w:rsidRPr="0048588D" w:rsidRDefault="0076746E" w:rsidP="0076746E"/>
    <w:p w14:paraId="7E9C5A24"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5"/>
        <w:gridCol w:w="6374"/>
      </w:tblGrid>
      <w:tr w:rsidR="0076746E" w:rsidRPr="0048588D" w14:paraId="60E4DAB9" w14:textId="77777777" w:rsidTr="00DB268A">
        <w:tc>
          <w:tcPr>
            <w:tcW w:w="3402" w:type="dxa"/>
            <w:tcBorders>
              <w:top w:val="nil"/>
              <w:bottom w:val="single" w:sz="4" w:space="0" w:color="FFFFFF" w:themeColor="background1"/>
            </w:tcBorders>
            <w:shd w:val="clear" w:color="auto" w:fill="1A4596"/>
          </w:tcPr>
          <w:p w14:paraId="4F3B03E0"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26107853" w14:textId="77777777" w:rsidR="0076746E" w:rsidRPr="0048588D" w:rsidRDefault="0076746E" w:rsidP="002540B3">
            <w:pPr>
              <w:jc w:val="left"/>
            </w:pPr>
            <w:r w:rsidRPr="0048588D">
              <w:t>30</w:t>
            </w:r>
          </w:p>
        </w:tc>
      </w:tr>
      <w:tr w:rsidR="0076746E" w:rsidRPr="0048588D" w14:paraId="77A3B1E4" w14:textId="77777777" w:rsidTr="00DB268A">
        <w:tc>
          <w:tcPr>
            <w:tcW w:w="3402" w:type="dxa"/>
            <w:tcBorders>
              <w:top w:val="single" w:sz="4" w:space="0" w:color="FFFFFF" w:themeColor="background1"/>
              <w:bottom w:val="single" w:sz="4" w:space="0" w:color="FFFFFF" w:themeColor="background1"/>
            </w:tcBorders>
            <w:shd w:val="clear" w:color="auto" w:fill="1A4596"/>
          </w:tcPr>
          <w:p w14:paraId="46A7CB7D"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2E3663E9" w14:textId="77777777" w:rsidR="0076746E" w:rsidRPr="0048588D" w:rsidRDefault="0076746E" w:rsidP="002540B3">
            <w:pPr>
              <w:jc w:val="left"/>
            </w:pPr>
            <w:r w:rsidRPr="000720BE">
              <w:rPr>
                <w:color w:val="E97300" w:themeColor="accent4"/>
              </w:rPr>
              <w:t>To be set out in final strategy</w:t>
            </w:r>
          </w:p>
        </w:tc>
      </w:tr>
      <w:tr w:rsidR="0076746E" w:rsidRPr="0048588D" w14:paraId="0710677C" w14:textId="77777777" w:rsidTr="00DB268A">
        <w:tc>
          <w:tcPr>
            <w:tcW w:w="3402" w:type="dxa"/>
            <w:tcBorders>
              <w:top w:val="single" w:sz="4" w:space="0" w:color="FFFFFF" w:themeColor="background1"/>
              <w:bottom w:val="single" w:sz="4" w:space="0" w:color="FFFFFF" w:themeColor="background1"/>
            </w:tcBorders>
            <w:shd w:val="clear" w:color="auto" w:fill="1A4596"/>
          </w:tcPr>
          <w:p w14:paraId="5DEC6645"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511C5B61" w14:textId="77777777" w:rsidR="0076746E" w:rsidRPr="0048588D" w:rsidRDefault="0076746E" w:rsidP="002540B3">
            <w:pPr>
              <w:jc w:val="left"/>
            </w:pPr>
            <w:r w:rsidRPr="0048588D">
              <w:t>4 Poor building energy efficiency</w:t>
            </w:r>
          </w:p>
          <w:p w14:paraId="47EA6ACF" w14:textId="77777777" w:rsidR="0076746E" w:rsidRPr="0048588D" w:rsidRDefault="0076746E" w:rsidP="002540B3">
            <w:pPr>
              <w:jc w:val="left"/>
            </w:pPr>
            <w:r w:rsidRPr="0048588D">
              <w:t>5 Fuel poverty resulting from poor building energy efficiency</w:t>
            </w:r>
          </w:p>
        </w:tc>
      </w:tr>
      <w:tr w:rsidR="0076746E" w:rsidRPr="0048588D" w14:paraId="542FE23C" w14:textId="77777777" w:rsidTr="00DB268A">
        <w:tc>
          <w:tcPr>
            <w:tcW w:w="3402" w:type="dxa"/>
            <w:tcBorders>
              <w:top w:val="single" w:sz="4" w:space="0" w:color="FFFFFF" w:themeColor="background1"/>
              <w:bottom w:val="single" w:sz="4" w:space="0" w:color="FFFFFF" w:themeColor="background1"/>
            </w:tcBorders>
            <w:shd w:val="clear" w:color="auto" w:fill="1A4596"/>
          </w:tcPr>
          <w:p w14:paraId="1B5EC32F"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1D72B253" w14:textId="77777777" w:rsidR="0076746E" w:rsidRPr="0048588D" w:rsidRDefault="0076746E" w:rsidP="002540B3">
            <w:pPr>
              <w:jc w:val="left"/>
            </w:pPr>
            <w:r w:rsidRPr="0048588D">
              <w:t>Replacing oil or LPG boilers with ASHPs will significantly reduce carbon emissions and cost of heat.</w:t>
            </w:r>
          </w:p>
        </w:tc>
      </w:tr>
      <w:tr w:rsidR="0076746E" w:rsidRPr="0048588D" w14:paraId="666F2F81" w14:textId="77777777" w:rsidTr="00DB268A">
        <w:tc>
          <w:tcPr>
            <w:tcW w:w="3402" w:type="dxa"/>
            <w:tcBorders>
              <w:top w:val="single" w:sz="4" w:space="0" w:color="FFFFFF" w:themeColor="background1"/>
              <w:bottom w:val="single" w:sz="4" w:space="0" w:color="FFFFFF" w:themeColor="background1"/>
            </w:tcBorders>
            <w:shd w:val="clear" w:color="auto" w:fill="1A4596"/>
          </w:tcPr>
          <w:p w14:paraId="4C06E798"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FEF9D37"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3805772" w14:textId="77777777" w:rsidTr="00DB268A">
        <w:tc>
          <w:tcPr>
            <w:tcW w:w="3402" w:type="dxa"/>
            <w:tcBorders>
              <w:top w:val="single" w:sz="4" w:space="0" w:color="FFFFFF" w:themeColor="background1"/>
              <w:bottom w:val="single" w:sz="4" w:space="0" w:color="FFFFFF" w:themeColor="background1"/>
            </w:tcBorders>
            <w:shd w:val="clear" w:color="auto" w:fill="1A4596"/>
          </w:tcPr>
          <w:p w14:paraId="527E509D"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52E76E53" w14:textId="77777777" w:rsidR="0076746E" w:rsidRPr="0048588D" w:rsidRDefault="0076746E" w:rsidP="002540B3">
            <w:pPr>
              <w:jc w:val="left"/>
            </w:pPr>
            <w:r w:rsidRPr="000720BE">
              <w:rPr>
                <w:color w:val="E97300" w:themeColor="accent4"/>
              </w:rPr>
              <w:t>To be set out in final strategy</w:t>
            </w:r>
          </w:p>
        </w:tc>
      </w:tr>
      <w:tr w:rsidR="0076746E" w:rsidRPr="0048588D" w14:paraId="6AAC9865" w14:textId="77777777" w:rsidTr="00DB268A">
        <w:tc>
          <w:tcPr>
            <w:tcW w:w="3402" w:type="dxa"/>
            <w:tcBorders>
              <w:top w:val="single" w:sz="4" w:space="0" w:color="FFFFFF" w:themeColor="background1"/>
              <w:bottom w:val="single" w:sz="4" w:space="0" w:color="FFFFFF" w:themeColor="background1"/>
            </w:tcBorders>
            <w:shd w:val="clear" w:color="auto" w:fill="1A4596"/>
          </w:tcPr>
          <w:p w14:paraId="3DA77C77"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5D5EC914" w14:textId="77777777" w:rsidR="0076746E" w:rsidRPr="0048588D" w:rsidRDefault="0076746E" w:rsidP="002540B3">
            <w:pPr>
              <w:jc w:val="left"/>
            </w:pPr>
            <w:r w:rsidRPr="0048588D">
              <w:t>Owner</w:t>
            </w:r>
          </w:p>
          <w:p w14:paraId="1854FB08" w14:textId="77777777" w:rsidR="0076746E" w:rsidRPr="0048588D" w:rsidRDefault="0076746E" w:rsidP="002540B3">
            <w:pPr>
              <w:jc w:val="left"/>
            </w:pPr>
            <w:r w:rsidRPr="0048588D">
              <w:t>Tenants</w:t>
            </w:r>
          </w:p>
          <w:p w14:paraId="0F2F1190" w14:textId="77777777" w:rsidR="0076746E" w:rsidRPr="0048588D" w:rsidRDefault="0076746E" w:rsidP="002540B3">
            <w:pPr>
              <w:jc w:val="left"/>
            </w:pPr>
            <w:r w:rsidRPr="0048588D">
              <w:t>Suppliers/ installers</w:t>
            </w:r>
          </w:p>
          <w:p w14:paraId="1BC188DF" w14:textId="77777777" w:rsidR="0076746E" w:rsidRPr="0048588D" w:rsidRDefault="0076746E" w:rsidP="002540B3">
            <w:pPr>
              <w:jc w:val="left"/>
            </w:pPr>
            <w:r w:rsidRPr="0048588D">
              <w:t>DNO</w:t>
            </w:r>
          </w:p>
        </w:tc>
      </w:tr>
      <w:tr w:rsidR="0076746E" w:rsidRPr="0048588D" w14:paraId="7DE36480" w14:textId="77777777" w:rsidTr="00DB268A">
        <w:tc>
          <w:tcPr>
            <w:tcW w:w="3402" w:type="dxa"/>
            <w:tcBorders>
              <w:top w:val="single" w:sz="4" w:space="0" w:color="FFFFFF" w:themeColor="background1"/>
              <w:bottom w:val="single" w:sz="4" w:space="0" w:color="FFFFFF" w:themeColor="background1"/>
            </w:tcBorders>
            <w:shd w:val="clear" w:color="auto" w:fill="1A4596"/>
          </w:tcPr>
          <w:p w14:paraId="7A5F3C2B"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329449E3" w14:textId="22949AB0" w:rsidR="0076746E" w:rsidRPr="0048588D" w:rsidRDefault="00251A79" w:rsidP="002540B3">
            <w:pPr>
              <w:jc w:val="left"/>
            </w:pPr>
            <w:r>
              <w:t>Ayr</w:t>
            </w:r>
            <w:r w:rsidRPr="004265C9">
              <w:t>- </w:t>
            </w:r>
            <w:r>
              <w:t>15</w:t>
            </w:r>
            <w:r w:rsidRPr="004265C9">
              <w:t xml:space="preserve">, </w:t>
            </w:r>
            <w:r>
              <w:t>Carrick</w:t>
            </w:r>
            <w:r w:rsidRPr="004265C9">
              <w:t>- </w:t>
            </w:r>
            <w:r>
              <w:t>438</w:t>
            </w:r>
            <w:r w:rsidRPr="004265C9">
              <w:t xml:space="preserve">, </w:t>
            </w:r>
            <w:r>
              <w:t>Girvan</w:t>
            </w:r>
            <w:r w:rsidRPr="004265C9">
              <w:t>- </w:t>
            </w:r>
            <w:r>
              <w:t>1</w:t>
            </w:r>
            <w:r w:rsidRPr="004265C9">
              <w:t xml:space="preserve">, </w:t>
            </w:r>
            <w:r>
              <w:t>Kyle</w:t>
            </w:r>
            <w:r w:rsidRPr="004265C9">
              <w:t>- </w:t>
            </w:r>
            <w:r w:rsidR="00E84815">
              <w:t>270</w:t>
            </w:r>
            <w:r w:rsidRPr="004265C9">
              <w:t xml:space="preserve">, </w:t>
            </w:r>
            <w:r>
              <w:t>Maybole</w:t>
            </w:r>
            <w:r w:rsidRPr="004265C9">
              <w:t>- </w:t>
            </w:r>
            <w:r w:rsidR="00E84815">
              <w:t>1</w:t>
            </w:r>
            <w:r w:rsidRPr="004265C9">
              <w:t xml:space="preserve">, </w:t>
            </w:r>
            <w:r>
              <w:t>Prestwick</w:t>
            </w:r>
            <w:r w:rsidRPr="004265C9">
              <w:t>- </w:t>
            </w:r>
            <w:r w:rsidR="00E84815">
              <w:t>5</w:t>
            </w:r>
            <w:r w:rsidRPr="004265C9">
              <w:t xml:space="preserve">, </w:t>
            </w:r>
            <w:r>
              <w:t>Troon</w:t>
            </w:r>
            <w:r w:rsidRPr="004265C9">
              <w:t>- </w:t>
            </w:r>
            <w:r w:rsidR="00E84815">
              <w:t>0</w:t>
            </w:r>
            <w:r w:rsidRPr="004265C9">
              <w:t>.</w:t>
            </w:r>
          </w:p>
        </w:tc>
      </w:tr>
      <w:tr w:rsidR="0076746E" w:rsidRPr="0048588D" w14:paraId="2747DF1C" w14:textId="77777777" w:rsidTr="00DB268A">
        <w:tc>
          <w:tcPr>
            <w:tcW w:w="3402" w:type="dxa"/>
            <w:tcBorders>
              <w:top w:val="single" w:sz="4" w:space="0" w:color="FFFFFF" w:themeColor="background1"/>
              <w:bottom w:val="single" w:sz="4" w:space="0" w:color="FFFFFF" w:themeColor="background1"/>
            </w:tcBorders>
            <w:shd w:val="clear" w:color="auto" w:fill="1A4596"/>
          </w:tcPr>
          <w:p w14:paraId="179376F1"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0F46B985"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35CACC13" w14:textId="77777777" w:rsidTr="00DB268A">
        <w:tc>
          <w:tcPr>
            <w:tcW w:w="3402" w:type="dxa"/>
            <w:tcBorders>
              <w:top w:val="single" w:sz="4" w:space="0" w:color="FFFFFF" w:themeColor="background1"/>
              <w:bottom w:val="single" w:sz="4" w:space="0" w:color="FFFFFF" w:themeColor="background1"/>
            </w:tcBorders>
            <w:shd w:val="clear" w:color="auto" w:fill="1A4596"/>
          </w:tcPr>
          <w:p w14:paraId="0B470D11"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3FCCFB20" w14:textId="77777777" w:rsidR="0076746E" w:rsidRPr="0048588D" w:rsidRDefault="0076746E" w:rsidP="002540B3">
            <w:pPr>
              <w:jc w:val="left"/>
            </w:pPr>
            <w:r w:rsidRPr="0048588D">
              <w:t>The ASHP installation requires an installer, certified by the supplier.</w:t>
            </w:r>
          </w:p>
        </w:tc>
      </w:tr>
      <w:tr w:rsidR="0076746E" w:rsidRPr="0048588D" w14:paraId="19D24338" w14:textId="77777777" w:rsidTr="00DB268A">
        <w:tc>
          <w:tcPr>
            <w:tcW w:w="3402" w:type="dxa"/>
            <w:tcBorders>
              <w:top w:val="single" w:sz="4" w:space="0" w:color="FFFFFF" w:themeColor="background1"/>
              <w:bottom w:val="single" w:sz="4" w:space="0" w:color="FFFFFF" w:themeColor="background1"/>
            </w:tcBorders>
            <w:shd w:val="clear" w:color="auto" w:fill="1A4596"/>
          </w:tcPr>
          <w:p w14:paraId="4003B963"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69EBE58D" w14:textId="77777777" w:rsidR="0076746E" w:rsidRPr="0048588D" w:rsidRDefault="0076746E" w:rsidP="002540B3">
            <w:pPr>
              <w:jc w:val="left"/>
            </w:pPr>
            <w:r w:rsidRPr="0048588D">
              <w:t>The level of investment, if required, could vary significantly between buildings.</w:t>
            </w:r>
          </w:p>
        </w:tc>
      </w:tr>
      <w:tr w:rsidR="0076746E" w:rsidRPr="0048588D" w14:paraId="16016692" w14:textId="77777777" w:rsidTr="00DB268A">
        <w:tc>
          <w:tcPr>
            <w:tcW w:w="3402" w:type="dxa"/>
            <w:tcBorders>
              <w:top w:val="single" w:sz="4" w:space="0" w:color="FFFFFF" w:themeColor="background1"/>
              <w:bottom w:val="single" w:sz="4" w:space="0" w:color="FFFFFF" w:themeColor="background1"/>
            </w:tcBorders>
            <w:shd w:val="clear" w:color="auto" w:fill="1A4596"/>
          </w:tcPr>
          <w:p w14:paraId="32696B86"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114EC5A8" w14:textId="77777777" w:rsidR="0076746E" w:rsidRPr="0048588D" w:rsidRDefault="0076746E" w:rsidP="002540B3">
            <w:pPr>
              <w:jc w:val="left"/>
            </w:pPr>
          </w:p>
        </w:tc>
      </w:tr>
      <w:tr w:rsidR="0076746E" w:rsidRPr="0048588D" w14:paraId="29824589" w14:textId="77777777" w:rsidTr="00DB268A">
        <w:tc>
          <w:tcPr>
            <w:tcW w:w="3402" w:type="dxa"/>
            <w:tcBorders>
              <w:top w:val="single" w:sz="4" w:space="0" w:color="FFFFFF" w:themeColor="background1"/>
              <w:bottom w:val="single" w:sz="4" w:space="0" w:color="FFFFFF" w:themeColor="background1"/>
            </w:tcBorders>
            <w:shd w:val="clear" w:color="auto" w:fill="1A4596"/>
          </w:tcPr>
          <w:p w14:paraId="4EC8ACC8"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039941E9" w14:textId="77777777" w:rsidR="0076746E" w:rsidRPr="0048588D" w:rsidRDefault="0076746E" w:rsidP="002540B3">
            <w:pPr>
              <w:jc w:val="left"/>
            </w:pPr>
          </w:p>
        </w:tc>
      </w:tr>
      <w:tr w:rsidR="0076746E" w:rsidRPr="0048588D" w14:paraId="5CE52764" w14:textId="77777777" w:rsidTr="00DB268A">
        <w:tc>
          <w:tcPr>
            <w:tcW w:w="3402" w:type="dxa"/>
            <w:tcBorders>
              <w:top w:val="single" w:sz="4" w:space="0" w:color="FFFFFF" w:themeColor="background1"/>
              <w:bottom w:val="single" w:sz="4" w:space="0" w:color="FFFFFF" w:themeColor="background1"/>
            </w:tcBorders>
            <w:shd w:val="clear" w:color="auto" w:fill="1A4596"/>
          </w:tcPr>
          <w:p w14:paraId="05B273F6"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2A175A04" w14:textId="77777777" w:rsidR="0076746E" w:rsidRPr="0048588D" w:rsidRDefault="0076746E" w:rsidP="002540B3">
            <w:pPr>
              <w:jc w:val="left"/>
            </w:pPr>
            <w:r w:rsidRPr="000720BE">
              <w:rPr>
                <w:color w:val="E97300" w:themeColor="accent4"/>
              </w:rPr>
              <w:t>To be set out in final strategy</w:t>
            </w:r>
          </w:p>
        </w:tc>
      </w:tr>
      <w:tr w:rsidR="0076746E" w:rsidRPr="0048588D" w14:paraId="48F353BE" w14:textId="77777777" w:rsidTr="00DB268A">
        <w:tc>
          <w:tcPr>
            <w:tcW w:w="3402" w:type="dxa"/>
            <w:tcBorders>
              <w:top w:val="single" w:sz="4" w:space="0" w:color="FFFFFF" w:themeColor="background1"/>
              <w:bottom w:val="single" w:sz="4" w:space="0" w:color="FFFFFF" w:themeColor="background1"/>
            </w:tcBorders>
            <w:shd w:val="clear" w:color="auto" w:fill="1A4596"/>
          </w:tcPr>
          <w:p w14:paraId="5E24FC4C"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4BEFC8B3"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6BCA0E6" w14:textId="77777777" w:rsidTr="00DB268A">
        <w:tc>
          <w:tcPr>
            <w:tcW w:w="3402" w:type="dxa"/>
            <w:tcBorders>
              <w:top w:val="single" w:sz="4" w:space="0" w:color="FFFFFF" w:themeColor="background1"/>
              <w:bottom w:val="single" w:sz="4" w:space="0" w:color="FFFFFF" w:themeColor="background1"/>
            </w:tcBorders>
            <w:shd w:val="clear" w:color="auto" w:fill="1A4596"/>
          </w:tcPr>
          <w:p w14:paraId="39E07C43"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740BE0D1"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37EFD980" w14:textId="77777777" w:rsidTr="00DB268A">
        <w:tc>
          <w:tcPr>
            <w:tcW w:w="3402" w:type="dxa"/>
            <w:tcBorders>
              <w:top w:val="single" w:sz="4" w:space="0" w:color="FFFFFF" w:themeColor="background1"/>
              <w:bottom w:val="single" w:sz="4" w:space="0" w:color="FFFFFF" w:themeColor="background1"/>
            </w:tcBorders>
            <w:shd w:val="clear" w:color="auto" w:fill="1A4596"/>
          </w:tcPr>
          <w:p w14:paraId="0D754B7C"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67DD82CD"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2FE1DCDA" w14:textId="77777777" w:rsidTr="00DB268A">
        <w:tc>
          <w:tcPr>
            <w:tcW w:w="3402" w:type="dxa"/>
            <w:tcBorders>
              <w:top w:val="single" w:sz="4" w:space="0" w:color="FFFFFF" w:themeColor="background1"/>
              <w:bottom w:val="single" w:sz="4" w:space="0" w:color="FFFFFF" w:themeColor="background1"/>
            </w:tcBorders>
            <w:shd w:val="clear" w:color="auto" w:fill="1A4596"/>
          </w:tcPr>
          <w:p w14:paraId="0777D3FA"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1B0BD472" w14:textId="35137EF4"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00540553" w:rsidRPr="0048588D">
              <w:t xml:space="preserve"> 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7C13173D" w14:textId="77777777" w:rsidTr="00DB268A">
        <w:tc>
          <w:tcPr>
            <w:tcW w:w="3402" w:type="dxa"/>
            <w:tcBorders>
              <w:top w:val="single" w:sz="4" w:space="0" w:color="FFFFFF" w:themeColor="background1"/>
            </w:tcBorders>
            <w:shd w:val="clear" w:color="auto" w:fill="1A4596"/>
          </w:tcPr>
          <w:p w14:paraId="06E25CF5"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3514DA9A" w14:textId="77777777" w:rsidR="0076746E" w:rsidRPr="0048588D" w:rsidRDefault="0076746E" w:rsidP="002540B3">
            <w:pPr>
              <w:jc w:val="left"/>
              <w:rPr>
                <w:color w:val="auto"/>
              </w:rPr>
            </w:pPr>
          </w:p>
        </w:tc>
      </w:tr>
    </w:tbl>
    <w:p w14:paraId="036F8270" w14:textId="77777777" w:rsidR="0076746E" w:rsidRPr="0048588D" w:rsidRDefault="0076746E" w:rsidP="0076746E"/>
    <w:p w14:paraId="67EBBF27"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1"/>
        <w:gridCol w:w="6378"/>
      </w:tblGrid>
      <w:tr w:rsidR="0076746E" w:rsidRPr="0048588D" w14:paraId="2C7C32C1" w14:textId="77777777" w:rsidTr="00DB268A">
        <w:tc>
          <w:tcPr>
            <w:tcW w:w="3402" w:type="dxa"/>
            <w:tcBorders>
              <w:top w:val="nil"/>
              <w:bottom w:val="single" w:sz="4" w:space="0" w:color="FFFFFF" w:themeColor="background1"/>
            </w:tcBorders>
            <w:shd w:val="clear" w:color="auto" w:fill="1A4596"/>
          </w:tcPr>
          <w:p w14:paraId="5A112B69"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5FBB38BA" w14:textId="77777777" w:rsidR="0076746E" w:rsidRPr="0048588D" w:rsidRDefault="0076746E" w:rsidP="002540B3">
            <w:pPr>
              <w:jc w:val="left"/>
            </w:pPr>
            <w:r w:rsidRPr="0048588D">
              <w:t>31</w:t>
            </w:r>
          </w:p>
        </w:tc>
      </w:tr>
      <w:tr w:rsidR="0076746E" w:rsidRPr="0048588D" w14:paraId="236604E2" w14:textId="77777777" w:rsidTr="00DB268A">
        <w:tc>
          <w:tcPr>
            <w:tcW w:w="3402" w:type="dxa"/>
            <w:tcBorders>
              <w:top w:val="single" w:sz="4" w:space="0" w:color="FFFFFF" w:themeColor="background1"/>
              <w:bottom w:val="single" w:sz="4" w:space="0" w:color="FFFFFF" w:themeColor="background1"/>
            </w:tcBorders>
            <w:shd w:val="clear" w:color="auto" w:fill="1A4596"/>
          </w:tcPr>
          <w:p w14:paraId="33B3E144"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16D5CEAA" w14:textId="77777777" w:rsidR="0076746E" w:rsidRPr="0048588D" w:rsidRDefault="0076746E" w:rsidP="002540B3">
            <w:pPr>
              <w:jc w:val="left"/>
            </w:pPr>
            <w:r w:rsidRPr="000720BE">
              <w:rPr>
                <w:color w:val="E97300" w:themeColor="accent4"/>
              </w:rPr>
              <w:t>To be set out in final strategy</w:t>
            </w:r>
          </w:p>
        </w:tc>
      </w:tr>
      <w:tr w:rsidR="0076746E" w:rsidRPr="0048588D" w14:paraId="34BECF1C" w14:textId="77777777" w:rsidTr="00DB268A">
        <w:tc>
          <w:tcPr>
            <w:tcW w:w="3402" w:type="dxa"/>
            <w:tcBorders>
              <w:top w:val="single" w:sz="4" w:space="0" w:color="FFFFFF" w:themeColor="background1"/>
              <w:bottom w:val="single" w:sz="4" w:space="0" w:color="FFFFFF" w:themeColor="background1"/>
            </w:tcBorders>
            <w:shd w:val="clear" w:color="auto" w:fill="1A4596"/>
          </w:tcPr>
          <w:p w14:paraId="1BD623A0"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01217C95" w14:textId="77777777" w:rsidR="0076746E" w:rsidRPr="0048588D" w:rsidRDefault="0076746E" w:rsidP="002540B3">
            <w:pPr>
              <w:jc w:val="left"/>
            </w:pPr>
            <w:r w:rsidRPr="0048588D">
              <w:t>1 On gas grid</w:t>
            </w:r>
          </w:p>
          <w:p w14:paraId="7CB5103B" w14:textId="77777777" w:rsidR="0076746E" w:rsidRPr="0048588D" w:rsidRDefault="0076746E" w:rsidP="002540B3">
            <w:pPr>
              <w:jc w:val="left"/>
            </w:pPr>
            <w:r w:rsidRPr="0048588D">
              <w:t>4 Poor building energy efficiency</w:t>
            </w:r>
          </w:p>
          <w:p w14:paraId="493C98CD" w14:textId="77777777" w:rsidR="0076746E" w:rsidRPr="0048588D" w:rsidRDefault="0076746E" w:rsidP="002540B3">
            <w:pPr>
              <w:jc w:val="left"/>
            </w:pPr>
            <w:r w:rsidRPr="0048588D">
              <w:t>5 Fuel poverty resulting from poor building energy efficiency</w:t>
            </w:r>
          </w:p>
        </w:tc>
      </w:tr>
      <w:tr w:rsidR="0076746E" w:rsidRPr="0048588D" w14:paraId="3EF9BC24" w14:textId="77777777" w:rsidTr="00DB268A">
        <w:tc>
          <w:tcPr>
            <w:tcW w:w="3402" w:type="dxa"/>
            <w:tcBorders>
              <w:top w:val="single" w:sz="4" w:space="0" w:color="FFFFFF" w:themeColor="background1"/>
              <w:bottom w:val="single" w:sz="4" w:space="0" w:color="FFFFFF" w:themeColor="background1"/>
            </w:tcBorders>
            <w:shd w:val="clear" w:color="auto" w:fill="1A4596"/>
          </w:tcPr>
          <w:p w14:paraId="171C2876"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2E48EEB1" w14:textId="77777777" w:rsidR="0076746E" w:rsidRPr="0048588D" w:rsidRDefault="0076746E" w:rsidP="002540B3">
            <w:pPr>
              <w:jc w:val="left"/>
            </w:pPr>
            <w:r w:rsidRPr="0048588D">
              <w:t>Replacing gas boilers with ASHPs will reduce carbon emissions and switching to electric cooking to disconnect from the gas grid and avoid gas standing charges would reduce energy costs.</w:t>
            </w:r>
          </w:p>
        </w:tc>
      </w:tr>
      <w:tr w:rsidR="0076746E" w:rsidRPr="0048588D" w14:paraId="7795D3F1" w14:textId="77777777" w:rsidTr="00DB268A">
        <w:tc>
          <w:tcPr>
            <w:tcW w:w="3402" w:type="dxa"/>
            <w:tcBorders>
              <w:top w:val="single" w:sz="4" w:space="0" w:color="FFFFFF" w:themeColor="background1"/>
              <w:bottom w:val="single" w:sz="4" w:space="0" w:color="FFFFFF" w:themeColor="background1"/>
            </w:tcBorders>
            <w:shd w:val="clear" w:color="auto" w:fill="1A4596"/>
          </w:tcPr>
          <w:p w14:paraId="0DB381A1"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3A80BB14"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BC9BC2A" w14:textId="77777777" w:rsidTr="00DB268A">
        <w:tc>
          <w:tcPr>
            <w:tcW w:w="3402" w:type="dxa"/>
            <w:tcBorders>
              <w:top w:val="single" w:sz="4" w:space="0" w:color="FFFFFF" w:themeColor="background1"/>
              <w:bottom w:val="single" w:sz="4" w:space="0" w:color="FFFFFF" w:themeColor="background1"/>
            </w:tcBorders>
            <w:shd w:val="clear" w:color="auto" w:fill="1A4596"/>
          </w:tcPr>
          <w:p w14:paraId="49F0B10C"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31C4F3CD" w14:textId="77777777" w:rsidR="0076746E" w:rsidRPr="0048588D" w:rsidRDefault="0076746E" w:rsidP="002540B3">
            <w:pPr>
              <w:jc w:val="left"/>
            </w:pPr>
            <w:r w:rsidRPr="000720BE">
              <w:rPr>
                <w:color w:val="E97300" w:themeColor="accent4"/>
              </w:rPr>
              <w:t>To be set out in final strategy</w:t>
            </w:r>
          </w:p>
        </w:tc>
      </w:tr>
      <w:tr w:rsidR="0076746E" w:rsidRPr="0048588D" w14:paraId="59C5FC36" w14:textId="77777777" w:rsidTr="00DB268A">
        <w:tc>
          <w:tcPr>
            <w:tcW w:w="3402" w:type="dxa"/>
            <w:tcBorders>
              <w:top w:val="single" w:sz="4" w:space="0" w:color="FFFFFF" w:themeColor="background1"/>
              <w:bottom w:val="single" w:sz="4" w:space="0" w:color="FFFFFF" w:themeColor="background1"/>
            </w:tcBorders>
            <w:shd w:val="clear" w:color="auto" w:fill="1A4596"/>
          </w:tcPr>
          <w:p w14:paraId="3544760B"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1E71554C" w14:textId="77777777" w:rsidR="0076746E" w:rsidRPr="0048588D" w:rsidRDefault="0076746E" w:rsidP="002540B3">
            <w:pPr>
              <w:jc w:val="left"/>
            </w:pPr>
            <w:r w:rsidRPr="0048588D">
              <w:t>Owners</w:t>
            </w:r>
          </w:p>
          <w:p w14:paraId="7CE1FB27" w14:textId="77777777" w:rsidR="0076746E" w:rsidRPr="0048588D" w:rsidRDefault="0076746E" w:rsidP="002540B3">
            <w:pPr>
              <w:jc w:val="left"/>
            </w:pPr>
            <w:r w:rsidRPr="0048588D">
              <w:t>Tenants</w:t>
            </w:r>
          </w:p>
          <w:p w14:paraId="046D105E" w14:textId="77777777" w:rsidR="0076746E" w:rsidRPr="0048588D" w:rsidRDefault="0076746E" w:rsidP="002540B3">
            <w:pPr>
              <w:jc w:val="left"/>
            </w:pPr>
            <w:r w:rsidRPr="0048588D">
              <w:t>Suppliers/ installers</w:t>
            </w:r>
          </w:p>
          <w:p w14:paraId="671989BD" w14:textId="77777777" w:rsidR="0076746E" w:rsidRPr="0048588D" w:rsidRDefault="0076746E" w:rsidP="002540B3">
            <w:pPr>
              <w:jc w:val="left"/>
            </w:pPr>
            <w:r w:rsidRPr="0048588D">
              <w:t>DNO</w:t>
            </w:r>
          </w:p>
        </w:tc>
      </w:tr>
      <w:tr w:rsidR="0076746E" w:rsidRPr="0048588D" w14:paraId="1FD7C019" w14:textId="77777777" w:rsidTr="00DB268A">
        <w:tc>
          <w:tcPr>
            <w:tcW w:w="3402" w:type="dxa"/>
            <w:tcBorders>
              <w:top w:val="single" w:sz="4" w:space="0" w:color="FFFFFF" w:themeColor="background1"/>
              <w:bottom w:val="single" w:sz="4" w:space="0" w:color="FFFFFF" w:themeColor="background1"/>
            </w:tcBorders>
            <w:shd w:val="clear" w:color="auto" w:fill="1A4596"/>
          </w:tcPr>
          <w:p w14:paraId="1B699AAE"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3D5FD0BD" w14:textId="42FF0C54" w:rsidR="0076746E" w:rsidRPr="0048588D" w:rsidRDefault="00E84815" w:rsidP="002540B3">
            <w:pPr>
              <w:jc w:val="left"/>
            </w:pPr>
            <w:r>
              <w:t>Ayr</w:t>
            </w:r>
            <w:r w:rsidRPr="004265C9">
              <w:t>- </w:t>
            </w:r>
            <w:r w:rsidR="000E41F2">
              <w:t>2,490</w:t>
            </w:r>
            <w:r w:rsidRPr="004265C9">
              <w:t xml:space="preserve">, </w:t>
            </w:r>
            <w:r>
              <w:t>Carrick</w:t>
            </w:r>
            <w:r w:rsidRPr="004265C9">
              <w:t>- </w:t>
            </w:r>
            <w:r w:rsidR="00B117E8">
              <w:t>2</w:t>
            </w:r>
            <w:r w:rsidRPr="004265C9">
              <w:t xml:space="preserve">, </w:t>
            </w:r>
            <w:r>
              <w:t>Girvan</w:t>
            </w:r>
            <w:r w:rsidRPr="004265C9">
              <w:t>- </w:t>
            </w:r>
            <w:r w:rsidR="00B117E8">
              <w:t>297</w:t>
            </w:r>
            <w:r w:rsidRPr="004265C9">
              <w:t xml:space="preserve">, </w:t>
            </w:r>
            <w:r>
              <w:t>Kyle</w:t>
            </w:r>
            <w:r w:rsidRPr="004265C9">
              <w:t>- </w:t>
            </w:r>
            <w:r w:rsidR="00B117E8">
              <w:t>441</w:t>
            </w:r>
            <w:r w:rsidRPr="004265C9">
              <w:t xml:space="preserve">, </w:t>
            </w:r>
            <w:r>
              <w:t>Maybole</w:t>
            </w:r>
            <w:r w:rsidRPr="004265C9">
              <w:t>- </w:t>
            </w:r>
            <w:r w:rsidR="00B117E8">
              <w:t>195</w:t>
            </w:r>
            <w:r w:rsidRPr="004265C9">
              <w:t xml:space="preserve">, </w:t>
            </w:r>
            <w:r>
              <w:t>Prestwick</w:t>
            </w:r>
            <w:r w:rsidRPr="004265C9">
              <w:t>- </w:t>
            </w:r>
            <w:r w:rsidR="00B117E8">
              <w:t>676</w:t>
            </w:r>
            <w:r w:rsidRPr="004265C9">
              <w:t xml:space="preserve">, </w:t>
            </w:r>
            <w:r>
              <w:t>Troon</w:t>
            </w:r>
            <w:r w:rsidRPr="004265C9">
              <w:t>- </w:t>
            </w:r>
            <w:r w:rsidR="00B117E8">
              <w:t>819</w:t>
            </w:r>
            <w:r w:rsidRPr="004265C9">
              <w:t>.</w:t>
            </w:r>
          </w:p>
        </w:tc>
      </w:tr>
      <w:tr w:rsidR="0076746E" w:rsidRPr="0048588D" w14:paraId="7C76F3D4" w14:textId="77777777" w:rsidTr="00DB268A">
        <w:tc>
          <w:tcPr>
            <w:tcW w:w="3402" w:type="dxa"/>
            <w:tcBorders>
              <w:top w:val="single" w:sz="4" w:space="0" w:color="FFFFFF" w:themeColor="background1"/>
              <w:bottom w:val="single" w:sz="4" w:space="0" w:color="FFFFFF" w:themeColor="background1"/>
            </w:tcBorders>
            <w:shd w:val="clear" w:color="auto" w:fill="1A4596"/>
          </w:tcPr>
          <w:p w14:paraId="32F145F7"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6D15E820"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1373581C" w14:textId="77777777" w:rsidTr="00DB268A">
        <w:tc>
          <w:tcPr>
            <w:tcW w:w="3402" w:type="dxa"/>
            <w:tcBorders>
              <w:top w:val="single" w:sz="4" w:space="0" w:color="FFFFFF" w:themeColor="background1"/>
              <w:bottom w:val="single" w:sz="4" w:space="0" w:color="FFFFFF" w:themeColor="background1"/>
            </w:tcBorders>
            <w:shd w:val="clear" w:color="auto" w:fill="1A4596"/>
          </w:tcPr>
          <w:p w14:paraId="7A7514E8"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78B00316" w14:textId="77777777" w:rsidR="0076746E" w:rsidRPr="0048588D" w:rsidRDefault="0076746E" w:rsidP="002540B3">
            <w:pPr>
              <w:jc w:val="left"/>
            </w:pPr>
            <w:r w:rsidRPr="0048588D">
              <w:t>The ASHP installation requires an installer, certified by the supplier.</w:t>
            </w:r>
          </w:p>
        </w:tc>
      </w:tr>
      <w:tr w:rsidR="0076746E" w:rsidRPr="0048588D" w14:paraId="7D4B4774" w14:textId="77777777" w:rsidTr="00DB268A">
        <w:tc>
          <w:tcPr>
            <w:tcW w:w="3402" w:type="dxa"/>
            <w:tcBorders>
              <w:top w:val="single" w:sz="4" w:space="0" w:color="FFFFFF" w:themeColor="background1"/>
              <w:bottom w:val="single" w:sz="4" w:space="0" w:color="FFFFFF" w:themeColor="background1"/>
            </w:tcBorders>
            <w:shd w:val="clear" w:color="auto" w:fill="1A4596"/>
          </w:tcPr>
          <w:p w14:paraId="4B07DA0D"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07450130" w14:textId="77777777" w:rsidR="0076746E" w:rsidRPr="0048588D" w:rsidRDefault="0076746E" w:rsidP="002540B3">
            <w:pPr>
              <w:jc w:val="left"/>
            </w:pPr>
            <w:r w:rsidRPr="0048588D">
              <w:t>The level of investment, if required, could vary significantly between buildings.</w:t>
            </w:r>
          </w:p>
        </w:tc>
      </w:tr>
      <w:tr w:rsidR="0076746E" w:rsidRPr="0048588D" w14:paraId="5411842D" w14:textId="77777777" w:rsidTr="00DB268A">
        <w:tc>
          <w:tcPr>
            <w:tcW w:w="3402" w:type="dxa"/>
            <w:tcBorders>
              <w:top w:val="single" w:sz="4" w:space="0" w:color="FFFFFF" w:themeColor="background1"/>
              <w:bottom w:val="single" w:sz="4" w:space="0" w:color="FFFFFF" w:themeColor="background1"/>
            </w:tcBorders>
            <w:shd w:val="clear" w:color="auto" w:fill="1A4596"/>
          </w:tcPr>
          <w:p w14:paraId="4C01361C"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6585AB82" w14:textId="77777777" w:rsidR="0076746E" w:rsidRPr="0048588D" w:rsidRDefault="0076746E" w:rsidP="002540B3">
            <w:pPr>
              <w:jc w:val="left"/>
            </w:pPr>
          </w:p>
        </w:tc>
      </w:tr>
      <w:tr w:rsidR="0076746E" w:rsidRPr="0048588D" w14:paraId="584C2387" w14:textId="77777777" w:rsidTr="00DB268A">
        <w:tc>
          <w:tcPr>
            <w:tcW w:w="3402" w:type="dxa"/>
            <w:tcBorders>
              <w:top w:val="single" w:sz="4" w:space="0" w:color="FFFFFF" w:themeColor="background1"/>
              <w:bottom w:val="single" w:sz="4" w:space="0" w:color="FFFFFF" w:themeColor="background1"/>
            </w:tcBorders>
            <w:shd w:val="clear" w:color="auto" w:fill="1A4596"/>
          </w:tcPr>
          <w:p w14:paraId="3F08860B"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450B29B7" w14:textId="77777777" w:rsidR="0076746E" w:rsidRPr="0048588D" w:rsidRDefault="0076746E" w:rsidP="002540B3">
            <w:pPr>
              <w:jc w:val="left"/>
            </w:pPr>
          </w:p>
        </w:tc>
      </w:tr>
      <w:tr w:rsidR="0076746E" w:rsidRPr="0048588D" w14:paraId="47178F30" w14:textId="77777777" w:rsidTr="00DB268A">
        <w:tc>
          <w:tcPr>
            <w:tcW w:w="3402" w:type="dxa"/>
            <w:tcBorders>
              <w:top w:val="single" w:sz="4" w:space="0" w:color="FFFFFF" w:themeColor="background1"/>
              <w:bottom w:val="single" w:sz="4" w:space="0" w:color="FFFFFF" w:themeColor="background1"/>
            </w:tcBorders>
            <w:shd w:val="clear" w:color="auto" w:fill="1A4596"/>
          </w:tcPr>
          <w:p w14:paraId="7BFBC7E8"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053115A2" w14:textId="77777777" w:rsidR="0076746E" w:rsidRPr="0048588D" w:rsidRDefault="0076746E" w:rsidP="002540B3">
            <w:pPr>
              <w:jc w:val="left"/>
            </w:pPr>
            <w:r w:rsidRPr="000720BE">
              <w:rPr>
                <w:color w:val="E97300" w:themeColor="accent4"/>
              </w:rPr>
              <w:t>To be set out in final strategy</w:t>
            </w:r>
          </w:p>
        </w:tc>
      </w:tr>
      <w:tr w:rsidR="0076746E" w:rsidRPr="0048588D" w14:paraId="0AEE2379" w14:textId="77777777" w:rsidTr="00DB268A">
        <w:tc>
          <w:tcPr>
            <w:tcW w:w="3402" w:type="dxa"/>
            <w:tcBorders>
              <w:top w:val="single" w:sz="4" w:space="0" w:color="FFFFFF" w:themeColor="background1"/>
              <w:bottom w:val="single" w:sz="4" w:space="0" w:color="FFFFFF" w:themeColor="background1"/>
            </w:tcBorders>
            <w:shd w:val="clear" w:color="auto" w:fill="1A4596"/>
          </w:tcPr>
          <w:p w14:paraId="6DDD0C23"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5427838A"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0E242AB5" w14:textId="77777777" w:rsidTr="00DB268A">
        <w:tc>
          <w:tcPr>
            <w:tcW w:w="3402" w:type="dxa"/>
            <w:tcBorders>
              <w:top w:val="single" w:sz="4" w:space="0" w:color="FFFFFF" w:themeColor="background1"/>
              <w:bottom w:val="single" w:sz="4" w:space="0" w:color="FFFFFF" w:themeColor="background1"/>
            </w:tcBorders>
            <w:shd w:val="clear" w:color="auto" w:fill="1A4596"/>
          </w:tcPr>
          <w:p w14:paraId="6CD3805E"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08F084D2"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5C4B809" w14:textId="77777777" w:rsidTr="00DB268A">
        <w:tc>
          <w:tcPr>
            <w:tcW w:w="3402" w:type="dxa"/>
            <w:tcBorders>
              <w:top w:val="single" w:sz="4" w:space="0" w:color="FFFFFF" w:themeColor="background1"/>
              <w:bottom w:val="single" w:sz="4" w:space="0" w:color="FFFFFF" w:themeColor="background1"/>
            </w:tcBorders>
            <w:shd w:val="clear" w:color="auto" w:fill="1A4596"/>
          </w:tcPr>
          <w:p w14:paraId="1C8720FF"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070995CE"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49D2F8F0" w14:textId="77777777" w:rsidTr="00DB268A">
        <w:tc>
          <w:tcPr>
            <w:tcW w:w="3402" w:type="dxa"/>
            <w:tcBorders>
              <w:top w:val="single" w:sz="4" w:space="0" w:color="FFFFFF" w:themeColor="background1"/>
              <w:bottom w:val="single" w:sz="4" w:space="0" w:color="FFFFFF" w:themeColor="background1"/>
            </w:tcBorders>
            <w:shd w:val="clear" w:color="auto" w:fill="1A4596"/>
          </w:tcPr>
          <w:p w14:paraId="36D4ED96"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21AB75CD" w14:textId="6AD0665E"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00540553" w:rsidRPr="0048588D">
              <w:t xml:space="preserve"> 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5064D4CA" w14:textId="77777777" w:rsidTr="00DB268A">
        <w:tc>
          <w:tcPr>
            <w:tcW w:w="3402" w:type="dxa"/>
            <w:tcBorders>
              <w:top w:val="single" w:sz="4" w:space="0" w:color="FFFFFF" w:themeColor="background1"/>
            </w:tcBorders>
            <w:shd w:val="clear" w:color="auto" w:fill="1A4596"/>
          </w:tcPr>
          <w:p w14:paraId="3DA4E342"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79AF2D2B" w14:textId="77777777" w:rsidR="0076746E" w:rsidRPr="0048588D" w:rsidRDefault="0076746E" w:rsidP="002540B3">
            <w:pPr>
              <w:jc w:val="left"/>
              <w:rPr>
                <w:color w:val="auto"/>
              </w:rPr>
            </w:pPr>
          </w:p>
        </w:tc>
      </w:tr>
    </w:tbl>
    <w:p w14:paraId="47442120" w14:textId="77777777" w:rsidR="0076746E" w:rsidRPr="0048588D" w:rsidRDefault="0076746E" w:rsidP="0076746E"/>
    <w:p w14:paraId="1BB79701"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5"/>
        <w:gridCol w:w="6374"/>
      </w:tblGrid>
      <w:tr w:rsidR="0076746E" w:rsidRPr="0048588D" w14:paraId="5B2970E6" w14:textId="77777777" w:rsidTr="00DB268A">
        <w:tc>
          <w:tcPr>
            <w:tcW w:w="3402" w:type="dxa"/>
            <w:tcBorders>
              <w:top w:val="nil"/>
              <w:bottom w:val="single" w:sz="4" w:space="0" w:color="FFFFFF" w:themeColor="background1"/>
            </w:tcBorders>
            <w:shd w:val="clear" w:color="auto" w:fill="1A4596"/>
          </w:tcPr>
          <w:p w14:paraId="6D28B4B0"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4DA8AE09" w14:textId="77777777" w:rsidR="0076746E" w:rsidRPr="0048588D" w:rsidRDefault="0076746E" w:rsidP="002540B3">
            <w:pPr>
              <w:jc w:val="left"/>
            </w:pPr>
            <w:r w:rsidRPr="0048588D">
              <w:t>32</w:t>
            </w:r>
          </w:p>
        </w:tc>
      </w:tr>
      <w:tr w:rsidR="0076746E" w:rsidRPr="0048588D" w14:paraId="412EBE3C" w14:textId="77777777" w:rsidTr="00DB268A">
        <w:tc>
          <w:tcPr>
            <w:tcW w:w="3402" w:type="dxa"/>
            <w:tcBorders>
              <w:top w:val="single" w:sz="4" w:space="0" w:color="FFFFFF" w:themeColor="background1"/>
              <w:bottom w:val="single" w:sz="4" w:space="0" w:color="FFFFFF" w:themeColor="background1"/>
            </w:tcBorders>
            <w:shd w:val="clear" w:color="auto" w:fill="1A4596"/>
          </w:tcPr>
          <w:p w14:paraId="5FDD1B64"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4070C47D" w14:textId="77777777" w:rsidR="0076746E" w:rsidRPr="0048588D" w:rsidRDefault="0076746E" w:rsidP="002540B3">
            <w:pPr>
              <w:jc w:val="left"/>
            </w:pPr>
            <w:r w:rsidRPr="000720BE">
              <w:rPr>
                <w:color w:val="E97300" w:themeColor="accent4"/>
              </w:rPr>
              <w:t>To be set out in final strategy</w:t>
            </w:r>
          </w:p>
        </w:tc>
      </w:tr>
      <w:tr w:rsidR="0076746E" w:rsidRPr="0048588D" w14:paraId="2423B0B5" w14:textId="77777777" w:rsidTr="00DB268A">
        <w:tc>
          <w:tcPr>
            <w:tcW w:w="3402" w:type="dxa"/>
            <w:tcBorders>
              <w:top w:val="single" w:sz="4" w:space="0" w:color="FFFFFF" w:themeColor="background1"/>
              <w:bottom w:val="single" w:sz="4" w:space="0" w:color="FFFFFF" w:themeColor="background1"/>
            </w:tcBorders>
            <w:shd w:val="clear" w:color="auto" w:fill="1A4596"/>
          </w:tcPr>
          <w:p w14:paraId="3944E0EF"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22760233" w14:textId="77777777" w:rsidR="0076746E" w:rsidRPr="0048588D" w:rsidRDefault="0076746E" w:rsidP="002540B3">
            <w:pPr>
              <w:jc w:val="left"/>
            </w:pPr>
            <w:r w:rsidRPr="0048588D">
              <w:t>4 Poor building energy efficiency</w:t>
            </w:r>
          </w:p>
          <w:p w14:paraId="243F1C0C" w14:textId="77777777" w:rsidR="0076746E" w:rsidRPr="0048588D" w:rsidRDefault="0076746E" w:rsidP="002540B3">
            <w:pPr>
              <w:jc w:val="left"/>
            </w:pPr>
            <w:r w:rsidRPr="0048588D">
              <w:t>5 Fuel poverty resulting from poor building energy efficiency</w:t>
            </w:r>
          </w:p>
        </w:tc>
      </w:tr>
      <w:tr w:rsidR="0076746E" w:rsidRPr="0048588D" w14:paraId="68E123F5" w14:textId="77777777" w:rsidTr="00DB268A">
        <w:tc>
          <w:tcPr>
            <w:tcW w:w="3402" w:type="dxa"/>
            <w:tcBorders>
              <w:top w:val="single" w:sz="4" w:space="0" w:color="FFFFFF" w:themeColor="background1"/>
              <w:bottom w:val="single" w:sz="4" w:space="0" w:color="FFFFFF" w:themeColor="background1"/>
            </w:tcBorders>
            <w:shd w:val="clear" w:color="auto" w:fill="1A4596"/>
          </w:tcPr>
          <w:p w14:paraId="083EDA03"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6E3E58CA" w14:textId="77777777" w:rsidR="0076746E" w:rsidRPr="0048588D" w:rsidRDefault="0076746E" w:rsidP="002540B3">
            <w:pPr>
              <w:jc w:val="left"/>
            </w:pPr>
            <w:r w:rsidRPr="0048588D">
              <w:t>Replacing solid fuel (coal) heating systems with ASHPs can reduce carbon footprint and heat costs.</w:t>
            </w:r>
          </w:p>
        </w:tc>
      </w:tr>
      <w:tr w:rsidR="0076746E" w:rsidRPr="0048588D" w14:paraId="2BA5E413" w14:textId="77777777" w:rsidTr="00DB268A">
        <w:tc>
          <w:tcPr>
            <w:tcW w:w="3402" w:type="dxa"/>
            <w:tcBorders>
              <w:top w:val="single" w:sz="4" w:space="0" w:color="FFFFFF" w:themeColor="background1"/>
              <w:bottom w:val="single" w:sz="4" w:space="0" w:color="FFFFFF" w:themeColor="background1"/>
            </w:tcBorders>
            <w:shd w:val="clear" w:color="auto" w:fill="1A4596"/>
          </w:tcPr>
          <w:p w14:paraId="202D6178"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08010EEA"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4D7779FA" w14:textId="77777777" w:rsidTr="00DB268A">
        <w:tc>
          <w:tcPr>
            <w:tcW w:w="3402" w:type="dxa"/>
            <w:tcBorders>
              <w:top w:val="single" w:sz="4" w:space="0" w:color="FFFFFF" w:themeColor="background1"/>
              <w:bottom w:val="single" w:sz="4" w:space="0" w:color="FFFFFF" w:themeColor="background1"/>
            </w:tcBorders>
            <w:shd w:val="clear" w:color="auto" w:fill="1A4596"/>
          </w:tcPr>
          <w:p w14:paraId="162B882B"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1F13963E" w14:textId="77777777" w:rsidR="0076746E" w:rsidRPr="0048588D" w:rsidRDefault="0076746E" w:rsidP="002540B3">
            <w:pPr>
              <w:jc w:val="left"/>
            </w:pPr>
            <w:r w:rsidRPr="000720BE">
              <w:rPr>
                <w:color w:val="E97300" w:themeColor="accent4"/>
              </w:rPr>
              <w:t>To be set out in final strategy</w:t>
            </w:r>
          </w:p>
        </w:tc>
      </w:tr>
      <w:tr w:rsidR="0076746E" w:rsidRPr="0048588D" w14:paraId="48A6807B" w14:textId="77777777" w:rsidTr="00DB268A">
        <w:tc>
          <w:tcPr>
            <w:tcW w:w="3402" w:type="dxa"/>
            <w:tcBorders>
              <w:top w:val="single" w:sz="4" w:space="0" w:color="FFFFFF" w:themeColor="background1"/>
              <w:bottom w:val="single" w:sz="4" w:space="0" w:color="FFFFFF" w:themeColor="background1"/>
            </w:tcBorders>
            <w:shd w:val="clear" w:color="auto" w:fill="1A4596"/>
          </w:tcPr>
          <w:p w14:paraId="7B8F4129"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41C3BDD3" w14:textId="77777777" w:rsidR="0076746E" w:rsidRPr="0048588D" w:rsidRDefault="0076746E" w:rsidP="002540B3">
            <w:pPr>
              <w:jc w:val="left"/>
            </w:pPr>
            <w:r w:rsidRPr="0048588D">
              <w:t>Owners</w:t>
            </w:r>
          </w:p>
          <w:p w14:paraId="0D563247" w14:textId="77777777" w:rsidR="0076746E" w:rsidRPr="0048588D" w:rsidRDefault="0076746E" w:rsidP="002540B3">
            <w:pPr>
              <w:jc w:val="left"/>
            </w:pPr>
            <w:r w:rsidRPr="0048588D">
              <w:t>Tenants</w:t>
            </w:r>
          </w:p>
          <w:p w14:paraId="3ED3937A" w14:textId="77777777" w:rsidR="0076746E" w:rsidRPr="0048588D" w:rsidRDefault="0076746E" w:rsidP="002540B3">
            <w:pPr>
              <w:jc w:val="left"/>
            </w:pPr>
            <w:r w:rsidRPr="0048588D">
              <w:t>Suppliers/ installers</w:t>
            </w:r>
          </w:p>
          <w:p w14:paraId="55CD8650" w14:textId="77777777" w:rsidR="0076746E" w:rsidRPr="0048588D" w:rsidRDefault="0076746E" w:rsidP="002540B3">
            <w:pPr>
              <w:jc w:val="left"/>
            </w:pPr>
            <w:r w:rsidRPr="0048588D">
              <w:t>DNO</w:t>
            </w:r>
          </w:p>
        </w:tc>
      </w:tr>
      <w:tr w:rsidR="0076746E" w:rsidRPr="0048588D" w14:paraId="7510D025" w14:textId="77777777" w:rsidTr="00DB268A">
        <w:tc>
          <w:tcPr>
            <w:tcW w:w="3402" w:type="dxa"/>
            <w:tcBorders>
              <w:top w:val="single" w:sz="4" w:space="0" w:color="FFFFFF" w:themeColor="background1"/>
              <w:bottom w:val="single" w:sz="4" w:space="0" w:color="FFFFFF" w:themeColor="background1"/>
            </w:tcBorders>
            <w:shd w:val="clear" w:color="auto" w:fill="1A4596"/>
          </w:tcPr>
          <w:p w14:paraId="369BCB39"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11D009B3" w14:textId="7B797F82" w:rsidR="0076746E" w:rsidRPr="0048588D" w:rsidRDefault="007C70B5" w:rsidP="002540B3">
            <w:pPr>
              <w:jc w:val="left"/>
            </w:pPr>
            <w:r>
              <w:t>Ayr</w:t>
            </w:r>
            <w:r w:rsidRPr="004265C9">
              <w:t>- </w:t>
            </w:r>
            <w:r>
              <w:t>0</w:t>
            </w:r>
            <w:r w:rsidRPr="004265C9">
              <w:t xml:space="preserve">, </w:t>
            </w:r>
            <w:r>
              <w:t>Carrick</w:t>
            </w:r>
            <w:r w:rsidRPr="004265C9">
              <w:t>- </w:t>
            </w:r>
            <w:r w:rsidR="00ED0885">
              <w:t>42</w:t>
            </w:r>
            <w:r w:rsidRPr="004265C9">
              <w:t xml:space="preserve">, </w:t>
            </w:r>
            <w:r>
              <w:t>Girvan</w:t>
            </w:r>
            <w:r w:rsidRPr="004265C9">
              <w:t>- </w:t>
            </w:r>
            <w:r w:rsidR="00ED0885">
              <w:t>1</w:t>
            </w:r>
            <w:r w:rsidRPr="004265C9">
              <w:t xml:space="preserve">, </w:t>
            </w:r>
            <w:r>
              <w:t>Kyle</w:t>
            </w:r>
            <w:r w:rsidRPr="004265C9">
              <w:t>- </w:t>
            </w:r>
            <w:r w:rsidR="00ED0885">
              <w:t>11</w:t>
            </w:r>
            <w:r w:rsidRPr="004265C9">
              <w:t xml:space="preserve">, </w:t>
            </w:r>
            <w:r>
              <w:t>Maybole</w:t>
            </w:r>
            <w:r w:rsidRPr="004265C9">
              <w:t>- </w:t>
            </w:r>
            <w:r w:rsidR="00ED0885">
              <w:t>0</w:t>
            </w:r>
            <w:r w:rsidRPr="004265C9">
              <w:t xml:space="preserve">, </w:t>
            </w:r>
            <w:r>
              <w:t>Prestwick</w:t>
            </w:r>
            <w:r w:rsidRPr="004265C9">
              <w:t>- </w:t>
            </w:r>
            <w:r w:rsidR="00ED0885">
              <w:t>0</w:t>
            </w:r>
            <w:r w:rsidRPr="004265C9">
              <w:t xml:space="preserve">, </w:t>
            </w:r>
            <w:r>
              <w:t>Troon</w:t>
            </w:r>
            <w:r w:rsidRPr="004265C9">
              <w:t>- </w:t>
            </w:r>
            <w:r w:rsidR="00ED0885">
              <w:t>1</w:t>
            </w:r>
            <w:r w:rsidRPr="004265C9">
              <w:t>.</w:t>
            </w:r>
          </w:p>
        </w:tc>
      </w:tr>
      <w:tr w:rsidR="0076746E" w:rsidRPr="0048588D" w14:paraId="524C69B1" w14:textId="77777777" w:rsidTr="00DB268A">
        <w:tc>
          <w:tcPr>
            <w:tcW w:w="3402" w:type="dxa"/>
            <w:tcBorders>
              <w:top w:val="single" w:sz="4" w:space="0" w:color="FFFFFF" w:themeColor="background1"/>
              <w:bottom w:val="single" w:sz="4" w:space="0" w:color="FFFFFF" w:themeColor="background1"/>
            </w:tcBorders>
            <w:shd w:val="clear" w:color="auto" w:fill="1A4596"/>
          </w:tcPr>
          <w:p w14:paraId="210E1D85"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358F3762" w14:textId="77777777" w:rsidR="0076746E" w:rsidRPr="0048588D" w:rsidRDefault="0076746E" w:rsidP="002540B3">
            <w:pPr>
              <w:jc w:val="left"/>
            </w:pPr>
            <w:r w:rsidRPr="0048588D">
              <w:t>This is an established technology with several vendors. Each house (or house type) will require a unique design for the installation and various small building works and associated disruption.</w:t>
            </w:r>
          </w:p>
        </w:tc>
      </w:tr>
      <w:tr w:rsidR="0076746E" w:rsidRPr="0048588D" w14:paraId="14DB416C" w14:textId="77777777" w:rsidTr="00DB268A">
        <w:tc>
          <w:tcPr>
            <w:tcW w:w="3402" w:type="dxa"/>
            <w:tcBorders>
              <w:top w:val="single" w:sz="4" w:space="0" w:color="FFFFFF" w:themeColor="background1"/>
              <w:bottom w:val="single" w:sz="4" w:space="0" w:color="FFFFFF" w:themeColor="background1"/>
            </w:tcBorders>
            <w:shd w:val="clear" w:color="auto" w:fill="1A4596"/>
          </w:tcPr>
          <w:p w14:paraId="587F82E4"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2ECD4BA2" w14:textId="77777777" w:rsidR="0076746E" w:rsidRPr="0048588D" w:rsidRDefault="0076746E" w:rsidP="002540B3">
            <w:pPr>
              <w:jc w:val="left"/>
            </w:pPr>
            <w:r w:rsidRPr="0048588D">
              <w:t>The ASHP installation requires an installer, certified by the supplier.</w:t>
            </w:r>
          </w:p>
        </w:tc>
      </w:tr>
      <w:tr w:rsidR="0076746E" w:rsidRPr="0048588D" w14:paraId="17ACD024" w14:textId="77777777" w:rsidTr="00DB268A">
        <w:tc>
          <w:tcPr>
            <w:tcW w:w="3402" w:type="dxa"/>
            <w:tcBorders>
              <w:top w:val="single" w:sz="4" w:space="0" w:color="FFFFFF" w:themeColor="background1"/>
              <w:bottom w:val="single" w:sz="4" w:space="0" w:color="FFFFFF" w:themeColor="background1"/>
            </w:tcBorders>
            <w:shd w:val="clear" w:color="auto" w:fill="1A4596"/>
          </w:tcPr>
          <w:p w14:paraId="3A698F39"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7EA84004" w14:textId="77777777" w:rsidR="0076746E" w:rsidRPr="0048588D" w:rsidRDefault="0076746E" w:rsidP="002540B3">
            <w:pPr>
              <w:jc w:val="left"/>
            </w:pPr>
            <w:r w:rsidRPr="0048588D">
              <w:t>The level of investment, if required, could vary significantly between buildings.</w:t>
            </w:r>
          </w:p>
        </w:tc>
      </w:tr>
      <w:tr w:rsidR="0076746E" w:rsidRPr="0048588D" w14:paraId="7934F220" w14:textId="77777777" w:rsidTr="00DB268A">
        <w:tc>
          <w:tcPr>
            <w:tcW w:w="3402" w:type="dxa"/>
            <w:tcBorders>
              <w:top w:val="single" w:sz="4" w:space="0" w:color="FFFFFF" w:themeColor="background1"/>
              <w:bottom w:val="single" w:sz="4" w:space="0" w:color="FFFFFF" w:themeColor="background1"/>
            </w:tcBorders>
            <w:shd w:val="clear" w:color="auto" w:fill="1A4596"/>
          </w:tcPr>
          <w:p w14:paraId="5BB9C420"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00A5F1AC" w14:textId="77777777" w:rsidR="0076746E" w:rsidRPr="0048588D" w:rsidRDefault="0076746E" w:rsidP="002540B3">
            <w:pPr>
              <w:jc w:val="left"/>
            </w:pPr>
          </w:p>
        </w:tc>
      </w:tr>
      <w:tr w:rsidR="0076746E" w:rsidRPr="0048588D" w14:paraId="53442232" w14:textId="77777777" w:rsidTr="00DB268A">
        <w:tc>
          <w:tcPr>
            <w:tcW w:w="3402" w:type="dxa"/>
            <w:tcBorders>
              <w:top w:val="single" w:sz="4" w:space="0" w:color="FFFFFF" w:themeColor="background1"/>
              <w:bottom w:val="single" w:sz="4" w:space="0" w:color="FFFFFF" w:themeColor="background1"/>
            </w:tcBorders>
            <w:shd w:val="clear" w:color="auto" w:fill="1A4596"/>
          </w:tcPr>
          <w:p w14:paraId="7F39C0FD"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65ADAFF4" w14:textId="77777777" w:rsidR="0076746E" w:rsidRPr="0048588D" w:rsidRDefault="0076746E" w:rsidP="002540B3">
            <w:pPr>
              <w:jc w:val="left"/>
            </w:pPr>
          </w:p>
        </w:tc>
      </w:tr>
      <w:tr w:rsidR="0076746E" w:rsidRPr="0048588D" w14:paraId="14FBCA70" w14:textId="77777777" w:rsidTr="00DB268A">
        <w:tc>
          <w:tcPr>
            <w:tcW w:w="3402" w:type="dxa"/>
            <w:tcBorders>
              <w:top w:val="single" w:sz="4" w:space="0" w:color="FFFFFF" w:themeColor="background1"/>
              <w:bottom w:val="single" w:sz="4" w:space="0" w:color="FFFFFF" w:themeColor="background1"/>
            </w:tcBorders>
            <w:shd w:val="clear" w:color="auto" w:fill="1A4596"/>
          </w:tcPr>
          <w:p w14:paraId="77E0A9FC"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00E60FE1" w14:textId="77777777" w:rsidR="0076746E" w:rsidRPr="0048588D" w:rsidRDefault="0076746E" w:rsidP="002540B3">
            <w:pPr>
              <w:jc w:val="left"/>
            </w:pPr>
            <w:r w:rsidRPr="000720BE">
              <w:rPr>
                <w:color w:val="E97300" w:themeColor="accent4"/>
              </w:rPr>
              <w:t>To be set out in final strategy</w:t>
            </w:r>
          </w:p>
        </w:tc>
      </w:tr>
      <w:tr w:rsidR="0076746E" w:rsidRPr="0048588D" w14:paraId="5B0F114B" w14:textId="77777777" w:rsidTr="00DB268A">
        <w:tc>
          <w:tcPr>
            <w:tcW w:w="3402" w:type="dxa"/>
            <w:tcBorders>
              <w:top w:val="single" w:sz="4" w:space="0" w:color="FFFFFF" w:themeColor="background1"/>
              <w:bottom w:val="single" w:sz="4" w:space="0" w:color="FFFFFF" w:themeColor="background1"/>
            </w:tcBorders>
            <w:shd w:val="clear" w:color="auto" w:fill="1A4596"/>
          </w:tcPr>
          <w:p w14:paraId="1A91D7CC"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6810796C"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7873311B" w14:textId="77777777" w:rsidTr="00DB268A">
        <w:tc>
          <w:tcPr>
            <w:tcW w:w="3402" w:type="dxa"/>
            <w:tcBorders>
              <w:top w:val="single" w:sz="4" w:space="0" w:color="FFFFFF" w:themeColor="background1"/>
              <w:bottom w:val="single" w:sz="4" w:space="0" w:color="FFFFFF" w:themeColor="background1"/>
            </w:tcBorders>
            <w:shd w:val="clear" w:color="auto" w:fill="1A4596"/>
          </w:tcPr>
          <w:p w14:paraId="6C173F5D"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52E6B9D0"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1401BE4A" w14:textId="77777777" w:rsidTr="00DB268A">
        <w:tc>
          <w:tcPr>
            <w:tcW w:w="3402" w:type="dxa"/>
            <w:tcBorders>
              <w:top w:val="single" w:sz="4" w:space="0" w:color="FFFFFF" w:themeColor="background1"/>
              <w:bottom w:val="single" w:sz="4" w:space="0" w:color="FFFFFF" w:themeColor="background1"/>
            </w:tcBorders>
            <w:shd w:val="clear" w:color="auto" w:fill="1A4596"/>
          </w:tcPr>
          <w:p w14:paraId="762FE320"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26292874" w14:textId="77777777" w:rsidR="0076746E" w:rsidRPr="0048588D" w:rsidRDefault="0076746E" w:rsidP="002540B3">
            <w:pPr>
              <w:jc w:val="left"/>
              <w:rPr>
                <w:color w:val="E97300" w:themeColor="accent4"/>
              </w:rPr>
            </w:pPr>
            <w:r w:rsidRPr="000720BE">
              <w:rPr>
                <w:color w:val="E97300" w:themeColor="accent4"/>
              </w:rPr>
              <w:t>To be set out in final strategy</w:t>
            </w:r>
          </w:p>
        </w:tc>
      </w:tr>
      <w:tr w:rsidR="0076746E" w:rsidRPr="0048588D" w14:paraId="6C8B5817" w14:textId="77777777" w:rsidTr="00DB268A">
        <w:tc>
          <w:tcPr>
            <w:tcW w:w="3402" w:type="dxa"/>
            <w:tcBorders>
              <w:top w:val="single" w:sz="4" w:space="0" w:color="FFFFFF" w:themeColor="background1"/>
              <w:bottom w:val="single" w:sz="4" w:space="0" w:color="FFFFFF" w:themeColor="background1"/>
            </w:tcBorders>
            <w:shd w:val="clear" w:color="auto" w:fill="1A4596"/>
          </w:tcPr>
          <w:p w14:paraId="21EDCFB0"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3B454C42" w14:textId="17A52663" w:rsidR="0076746E" w:rsidRPr="0048588D" w:rsidRDefault="0076746E" w:rsidP="002540B3">
            <w:pPr>
              <w:jc w:val="left"/>
            </w:pPr>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00540553" w:rsidRPr="0048588D">
              <w:t xml:space="preserve"> 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5A7BEFE3" w14:textId="77777777" w:rsidTr="00DB268A">
        <w:tc>
          <w:tcPr>
            <w:tcW w:w="3402" w:type="dxa"/>
            <w:tcBorders>
              <w:top w:val="single" w:sz="4" w:space="0" w:color="FFFFFF" w:themeColor="background1"/>
            </w:tcBorders>
            <w:shd w:val="clear" w:color="auto" w:fill="1A4596"/>
          </w:tcPr>
          <w:p w14:paraId="38BF5B93"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2028DB90" w14:textId="77777777" w:rsidR="0076746E" w:rsidRPr="0048588D" w:rsidRDefault="0076746E" w:rsidP="002540B3">
            <w:pPr>
              <w:jc w:val="left"/>
              <w:rPr>
                <w:color w:val="auto"/>
              </w:rPr>
            </w:pPr>
          </w:p>
        </w:tc>
      </w:tr>
    </w:tbl>
    <w:p w14:paraId="5FAEC9BB" w14:textId="77777777" w:rsidR="0076746E" w:rsidRPr="0048588D" w:rsidRDefault="0076746E" w:rsidP="0076746E"/>
    <w:p w14:paraId="4F7DE4D9" w14:textId="77777777" w:rsidR="0076746E" w:rsidRPr="0048588D" w:rsidRDefault="0076746E" w:rsidP="0076746E">
      <w:r w:rsidRPr="0048588D">
        <w:br w:type="page"/>
      </w:r>
    </w:p>
    <w:tbl>
      <w:tblPr>
        <w:tblStyle w:val="RicardoTable"/>
        <w:tblW w:w="9639" w:type="dxa"/>
        <w:tblLook w:val="0280" w:firstRow="0" w:lastRow="0" w:firstColumn="1" w:lastColumn="0" w:noHBand="1" w:noVBand="0"/>
      </w:tblPr>
      <w:tblGrid>
        <w:gridCol w:w="3265"/>
        <w:gridCol w:w="6374"/>
      </w:tblGrid>
      <w:tr w:rsidR="0076746E" w:rsidRPr="0048588D" w14:paraId="18DBB3AC" w14:textId="77777777" w:rsidTr="00DB268A">
        <w:tc>
          <w:tcPr>
            <w:tcW w:w="3402" w:type="dxa"/>
            <w:tcBorders>
              <w:top w:val="nil"/>
              <w:bottom w:val="single" w:sz="4" w:space="0" w:color="FFFFFF" w:themeColor="background1"/>
            </w:tcBorders>
            <w:shd w:val="clear" w:color="auto" w:fill="1A4596"/>
          </w:tcPr>
          <w:p w14:paraId="2BC13179" w14:textId="77777777" w:rsidR="0076746E" w:rsidRPr="0048588D" w:rsidRDefault="0076746E" w:rsidP="002540B3">
            <w:pPr>
              <w:jc w:val="left"/>
              <w:rPr>
                <w:b/>
                <w:bCs/>
                <w:color w:val="FFFFFF" w:themeColor="background1"/>
              </w:rPr>
            </w:pPr>
            <w:r w:rsidRPr="0048588D">
              <w:rPr>
                <w:b/>
                <w:bCs/>
                <w:color w:val="FFFFFF" w:themeColor="background1"/>
              </w:rPr>
              <w:lastRenderedPageBreak/>
              <w:t>Intervention Reference</w:t>
            </w:r>
          </w:p>
        </w:tc>
        <w:tc>
          <w:tcPr>
            <w:tcW w:w="6804" w:type="dxa"/>
          </w:tcPr>
          <w:p w14:paraId="2D93C43A" w14:textId="77777777" w:rsidR="0076746E" w:rsidRPr="0048588D" w:rsidRDefault="0076746E" w:rsidP="002540B3">
            <w:r w:rsidRPr="0048588D">
              <w:t>33</w:t>
            </w:r>
          </w:p>
        </w:tc>
      </w:tr>
      <w:tr w:rsidR="0076746E" w:rsidRPr="0048588D" w14:paraId="56F1FFBC" w14:textId="77777777" w:rsidTr="00DB268A">
        <w:tc>
          <w:tcPr>
            <w:tcW w:w="3402" w:type="dxa"/>
            <w:tcBorders>
              <w:top w:val="single" w:sz="4" w:space="0" w:color="FFFFFF" w:themeColor="background1"/>
              <w:bottom w:val="single" w:sz="4" w:space="0" w:color="FFFFFF" w:themeColor="background1"/>
            </w:tcBorders>
            <w:shd w:val="clear" w:color="auto" w:fill="1A4596"/>
          </w:tcPr>
          <w:p w14:paraId="3F8895B7"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75E46B36" w14:textId="77777777" w:rsidR="0076746E" w:rsidRPr="0048588D" w:rsidRDefault="0076746E" w:rsidP="002540B3">
            <w:r w:rsidRPr="000720BE">
              <w:rPr>
                <w:color w:val="E97300" w:themeColor="accent4"/>
              </w:rPr>
              <w:t>To be set out in final strategy</w:t>
            </w:r>
          </w:p>
        </w:tc>
      </w:tr>
      <w:tr w:rsidR="0076746E" w:rsidRPr="0048588D" w14:paraId="04CA0B77" w14:textId="77777777" w:rsidTr="00DB268A">
        <w:tc>
          <w:tcPr>
            <w:tcW w:w="3402" w:type="dxa"/>
            <w:tcBorders>
              <w:top w:val="single" w:sz="4" w:space="0" w:color="FFFFFF" w:themeColor="background1"/>
              <w:bottom w:val="single" w:sz="4" w:space="0" w:color="FFFFFF" w:themeColor="background1"/>
            </w:tcBorders>
            <w:shd w:val="clear" w:color="auto" w:fill="1A4596"/>
          </w:tcPr>
          <w:p w14:paraId="1CECB8B9"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40775A7D" w14:textId="77777777" w:rsidR="0076746E" w:rsidRPr="0048588D" w:rsidRDefault="0076746E" w:rsidP="002540B3">
            <w:r w:rsidRPr="0048588D">
              <w:t>4 Poor building energy efficiency</w:t>
            </w:r>
          </w:p>
          <w:p w14:paraId="3DD7399D" w14:textId="77777777" w:rsidR="0076746E" w:rsidRPr="0048588D" w:rsidRDefault="0076746E" w:rsidP="002540B3">
            <w:r w:rsidRPr="0048588D">
              <w:t>5 Fuel poverty resulting from poor building energy efficiency</w:t>
            </w:r>
          </w:p>
        </w:tc>
      </w:tr>
      <w:tr w:rsidR="0076746E" w:rsidRPr="0048588D" w14:paraId="0C671CCB" w14:textId="77777777" w:rsidTr="00DB268A">
        <w:tc>
          <w:tcPr>
            <w:tcW w:w="3402" w:type="dxa"/>
            <w:tcBorders>
              <w:top w:val="single" w:sz="4" w:space="0" w:color="FFFFFF" w:themeColor="background1"/>
              <w:bottom w:val="single" w:sz="4" w:space="0" w:color="FFFFFF" w:themeColor="background1"/>
            </w:tcBorders>
            <w:shd w:val="clear" w:color="auto" w:fill="1A4596"/>
          </w:tcPr>
          <w:p w14:paraId="56267606"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1C8A9AF3" w14:textId="77777777" w:rsidR="0076746E" w:rsidRPr="0048588D" w:rsidRDefault="0076746E" w:rsidP="002540B3">
            <w:r w:rsidRPr="0048588D">
              <w:t>Replacing biomass heating systems with ASHPs will eventually reduce carbon footprint and may reduce the cost of heat.</w:t>
            </w:r>
          </w:p>
        </w:tc>
      </w:tr>
      <w:tr w:rsidR="0076746E" w:rsidRPr="0048588D" w14:paraId="5E70D5B9" w14:textId="77777777" w:rsidTr="00DB268A">
        <w:tc>
          <w:tcPr>
            <w:tcW w:w="3402" w:type="dxa"/>
            <w:tcBorders>
              <w:top w:val="single" w:sz="4" w:space="0" w:color="FFFFFF" w:themeColor="background1"/>
              <w:bottom w:val="single" w:sz="4" w:space="0" w:color="FFFFFF" w:themeColor="background1"/>
            </w:tcBorders>
            <w:shd w:val="clear" w:color="auto" w:fill="1A4596"/>
          </w:tcPr>
          <w:p w14:paraId="6AC85A48"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233C6163"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455C4D2C" w14:textId="77777777" w:rsidTr="00DB268A">
        <w:tc>
          <w:tcPr>
            <w:tcW w:w="3402" w:type="dxa"/>
            <w:tcBorders>
              <w:top w:val="single" w:sz="4" w:space="0" w:color="FFFFFF" w:themeColor="background1"/>
              <w:bottom w:val="single" w:sz="4" w:space="0" w:color="FFFFFF" w:themeColor="background1"/>
            </w:tcBorders>
            <w:shd w:val="clear" w:color="auto" w:fill="1A4596"/>
          </w:tcPr>
          <w:p w14:paraId="29C41458"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624D2A4A" w14:textId="77777777" w:rsidR="0076746E" w:rsidRPr="0048588D" w:rsidRDefault="0076746E" w:rsidP="002540B3">
            <w:r w:rsidRPr="000720BE">
              <w:rPr>
                <w:color w:val="E97300" w:themeColor="accent4"/>
              </w:rPr>
              <w:t>To be set out in final strategy</w:t>
            </w:r>
          </w:p>
        </w:tc>
      </w:tr>
      <w:tr w:rsidR="0076746E" w:rsidRPr="0048588D" w14:paraId="40D98C1B" w14:textId="77777777" w:rsidTr="00DB268A">
        <w:tc>
          <w:tcPr>
            <w:tcW w:w="3402" w:type="dxa"/>
            <w:tcBorders>
              <w:top w:val="single" w:sz="4" w:space="0" w:color="FFFFFF" w:themeColor="background1"/>
              <w:bottom w:val="single" w:sz="4" w:space="0" w:color="FFFFFF" w:themeColor="background1"/>
            </w:tcBorders>
            <w:shd w:val="clear" w:color="auto" w:fill="1A4596"/>
          </w:tcPr>
          <w:p w14:paraId="0109673B"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60C9F888" w14:textId="77777777" w:rsidR="0076746E" w:rsidRPr="0048588D" w:rsidRDefault="0076746E" w:rsidP="002540B3">
            <w:r w:rsidRPr="0048588D">
              <w:t>Owners</w:t>
            </w:r>
          </w:p>
          <w:p w14:paraId="3F5058CB" w14:textId="77777777" w:rsidR="0076746E" w:rsidRPr="0048588D" w:rsidRDefault="0076746E" w:rsidP="002540B3">
            <w:r w:rsidRPr="0048588D">
              <w:t>Tenants</w:t>
            </w:r>
          </w:p>
          <w:p w14:paraId="086B2B75" w14:textId="77777777" w:rsidR="0076746E" w:rsidRPr="0048588D" w:rsidRDefault="0076746E" w:rsidP="002540B3">
            <w:r w:rsidRPr="0048588D">
              <w:t>Suppliers/ installers</w:t>
            </w:r>
          </w:p>
          <w:p w14:paraId="126ED477" w14:textId="77777777" w:rsidR="0076746E" w:rsidRPr="0048588D" w:rsidRDefault="0076746E" w:rsidP="002540B3">
            <w:r w:rsidRPr="0048588D">
              <w:t>DNO</w:t>
            </w:r>
          </w:p>
        </w:tc>
      </w:tr>
      <w:tr w:rsidR="0076746E" w:rsidRPr="0048588D" w14:paraId="6B26E196" w14:textId="77777777" w:rsidTr="00DB268A">
        <w:tc>
          <w:tcPr>
            <w:tcW w:w="3402" w:type="dxa"/>
            <w:tcBorders>
              <w:top w:val="single" w:sz="4" w:space="0" w:color="FFFFFF" w:themeColor="background1"/>
              <w:bottom w:val="single" w:sz="4" w:space="0" w:color="FFFFFF" w:themeColor="background1"/>
            </w:tcBorders>
            <w:shd w:val="clear" w:color="auto" w:fill="1A4596"/>
          </w:tcPr>
          <w:p w14:paraId="74E0CE75"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6F5D58DC" w14:textId="6EE2CC81" w:rsidR="0076746E" w:rsidRPr="0048588D" w:rsidRDefault="008B4258" w:rsidP="002540B3">
            <w:r>
              <w:t>Ayr</w:t>
            </w:r>
            <w:r w:rsidRPr="004265C9">
              <w:t>- </w:t>
            </w:r>
            <w:r>
              <w:t>0</w:t>
            </w:r>
            <w:r w:rsidRPr="004265C9">
              <w:t xml:space="preserve">, </w:t>
            </w:r>
            <w:r>
              <w:t>Carrick</w:t>
            </w:r>
            <w:r w:rsidRPr="004265C9">
              <w:t>- </w:t>
            </w:r>
            <w:r>
              <w:t>55</w:t>
            </w:r>
            <w:r w:rsidRPr="004265C9">
              <w:t xml:space="preserve">, </w:t>
            </w:r>
            <w:r>
              <w:t>Girvan</w:t>
            </w:r>
            <w:r w:rsidRPr="004265C9">
              <w:t>- </w:t>
            </w:r>
            <w:r>
              <w:t>0</w:t>
            </w:r>
            <w:r w:rsidRPr="004265C9">
              <w:t xml:space="preserve">, </w:t>
            </w:r>
            <w:r>
              <w:t>Kyle</w:t>
            </w:r>
            <w:r w:rsidRPr="004265C9">
              <w:t>- </w:t>
            </w:r>
            <w:r>
              <w:t>7</w:t>
            </w:r>
            <w:r w:rsidRPr="004265C9">
              <w:t xml:space="preserve">, </w:t>
            </w:r>
            <w:r>
              <w:t>Maybole</w:t>
            </w:r>
            <w:r w:rsidRPr="004265C9">
              <w:t>- </w:t>
            </w:r>
            <w:r>
              <w:t>0</w:t>
            </w:r>
            <w:r w:rsidRPr="004265C9">
              <w:t xml:space="preserve">, </w:t>
            </w:r>
            <w:r>
              <w:t>Prestwick</w:t>
            </w:r>
            <w:r w:rsidRPr="004265C9">
              <w:t>- </w:t>
            </w:r>
            <w:r>
              <w:t>0</w:t>
            </w:r>
            <w:r w:rsidRPr="004265C9">
              <w:t xml:space="preserve">, </w:t>
            </w:r>
            <w:r>
              <w:t>Troon</w:t>
            </w:r>
            <w:r w:rsidRPr="004265C9">
              <w:t>- </w:t>
            </w:r>
            <w:r>
              <w:t>0</w:t>
            </w:r>
            <w:r w:rsidRPr="004265C9">
              <w:t>.</w:t>
            </w:r>
          </w:p>
        </w:tc>
      </w:tr>
      <w:tr w:rsidR="0076746E" w:rsidRPr="0048588D" w14:paraId="325D6EA7" w14:textId="77777777" w:rsidTr="00DB268A">
        <w:tc>
          <w:tcPr>
            <w:tcW w:w="3402" w:type="dxa"/>
            <w:tcBorders>
              <w:top w:val="single" w:sz="4" w:space="0" w:color="FFFFFF" w:themeColor="background1"/>
              <w:bottom w:val="single" w:sz="4" w:space="0" w:color="FFFFFF" w:themeColor="background1"/>
            </w:tcBorders>
            <w:shd w:val="clear" w:color="auto" w:fill="1A4596"/>
          </w:tcPr>
          <w:p w14:paraId="4DA92676"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6D355727" w14:textId="77777777" w:rsidR="0076746E" w:rsidRPr="0048588D" w:rsidRDefault="0076746E" w:rsidP="002540B3">
            <w:r w:rsidRPr="0048588D">
              <w:t>This is an established technology with several vendors. Each house (or house type) will require a unique design for the installation and various small building works and associated disruption.</w:t>
            </w:r>
          </w:p>
        </w:tc>
      </w:tr>
      <w:tr w:rsidR="0076746E" w:rsidRPr="0048588D" w14:paraId="0FA7F7AF" w14:textId="77777777" w:rsidTr="00DB268A">
        <w:tc>
          <w:tcPr>
            <w:tcW w:w="3402" w:type="dxa"/>
            <w:tcBorders>
              <w:top w:val="single" w:sz="4" w:space="0" w:color="FFFFFF" w:themeColor="background1"/>
              <w:bottom w:val="single" w:sz="4" w:space="0" w:color="FFFFFF" w:themeColor="background1"/>
            </w:tcBorders>
            <w:shd w:val="clear" w:color="auto" w:fill="1A4596"/>
          </w:tcPr>
          <w:p w14:paraId="456ABD55"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2AEE365A" w14:textId="77777777" w:rsidR="0076746E" w:rsidRPr="0048588D" w:rsidRDefault="0076746E" w:rsidP="002540B3">
            <w:r w:rsidRPr="0048588D">
              <w:t>The ASHP installation requires an installer, certified by the supplier.</w:t>
            </w:r>
          </w:p>
        </w:tc>
      </w:tr>
      <w:tr w:rsidR="0076746E" w:rsidRPr="0048588D" w14:paraId="5EF032CA" w14:textId="77777777" w:rsidTr="00DB268A">
        <w:tc>
          <w:tcPr>
            <w:tcW w:w="3402" w:type="dxa"/>
            <w:tcBorders>
              <w:top w:val="single" w:sz="4" w:space="0" w:color="FFFFFF" w:themeColor="background1"/>
              <w:bottom w:val="single" w:sz="4" w:space="0" w:color="FFFFFF" w:themeColor="background1"/>
            </w:tcBorders>
            <w:shd w:val="clear" w:color="auto" w:fill="1A4596"/>
          </w:tcPr>
          <w:p w14:paraId="39D5B803"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570110D9" w14:textId="77777777" w:rsidR="0076746E" w:rsidRPr="0048588D" w:rsidRDefault="0076746E" w:rsidP="002540B3">
            <w:r w:rsidRPr="0048588D">
              <w:t>The level of investment, if required, could vary significantly between buildings.</w:t>
            </w:r>
          </w:p>
        </w:tc>
      </w:tr>
      <w:tr w:rsidR="0076746E" w:rsidRPr="0048588D" w14:paraId="127DC01D" w14:textId="77777777" w:rsidTr="00DB268A">
        <w:tc>
          <w:tcPr>
            <w:tcW w:w="3402" w:type="dxa"/>
            <w:tcBorders>
              <w:top w:val="single" w:sz="4" w:space="0" w:color="FFFFFF" w:themeColor="background1"/>
              <w:bottom w:val="single" w:sz="4" w:space="0" w:color="FFFFFF" w:themeColor="background1"/>
            </w:tcBorders>
            <w:shd w:val="clear" w:color="auto" w:fill="1A4596"/>
          </w:tcPr>
          <w:p w14:paraId="3FD9670B"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1252EDE9" w14:textId="77777777" w:rsidR="0076746E" w:rsidRPr="0048588D" w:rsidRDefault="0076746E" w:rsidP="002540B3"/>
        </w:tc>
      </w:tr>
      <w:tr w:rsidR="0076746E" w:rsidRPr="0048588D" w14:paraId="58049F9D" w14:textId="77777777" w:rsidTr="00DB268A">
        <w:tc>
          <w:tcPr>
            <w:tcW w:w="3402" w:type="dxa"/>
            <w:tcBorders>
              <w:top w:val="single" w:sz="4" w:space="0" w:color="FFFFFF" w:themeColor="background1"/>
              <w:bottom w:val="single" w:sz="4" w:space="0" w:color="FFFFFF" w:themeColor="background1"/>
            </w:tcBorders>
            <w:shd w:val="clear" w:color="auto" w:fill="1A4596"/>
          </w:tcPr>
          <w:p w14:paraId="7D3FE269"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16DDDA19" w14:textId="77777777" w:rsidR="0076746E" w:rsidRPr="0048588D" w:rsidRDefault="0076746E" w:rsidP="002540B3"/>
        </w:tc>
      </w:tr>
      <w:tr w:rsidR="0076746E" w:rsidRPr="0048588D" w14:paraId="2B047D03" w14:textId="77777777" w:rsidTr="00DB268A">
        <w:tc>
          <w:tcPr>
            <w:tcW w:w="3402" w:type="dxa"/>
            <w:tcBorders>
              <w:top w:val="single" w:sz="4" w:space="0" w:color="FFFFFF" w:themeColor="background1"/>
              <w:bottom w:val="single" w:sz="4" w:space="0" w:color="FFFFFF" w:themeColor="background1"/>
            </w:tcBorders>
            <w:shd w:val="clear" w:color="auto" w:fill="1A4596"/>
          </w:tcPr>
          <w:p w14:paraId="446C1C28"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0281075F" w14:textId="77777777" w:rsidR="0076746E" w:rsidRPr="0048588D" w:rsidRDefault="0076746E" w:rsidP="002540B3">
            <w:r w:rsidRPr="000720BE">
              <w:rPr>
                <w:color w:val="E97300" w:themeColor="accent4"/>
              </w:rPr>
              <w:t>To be set out in final strategy</w:t>
            </w:r>
          </w:p>
        </w:tc>
      </w:tr>
      <w:tr w:rsidR="0076746E" w:rsidRPr="0048588D" w14:paraId="445F3850" w14:textId="77777777" w:rsidTr="00DB268A">
        <w:tc>
          <w:tcPr>
            <w:tcW w:w="3402" w:type="dxa"/>
            <w:tcBorders>
              <w:top w:val="single" w:sz="4" w:space="0" w:color="FFFFFF" w:themeColor="background1"/>
              <w:bottom w:val="single" w:sz="4" w:space="0" w:color="FFFFFF" w:themeColor="background1"/>
            </w:tcBorders>
            <w:shd w:val="clear" w:color="auto" w:fill="1A4596"/>
          </w:tcPr>
          <w:p w14:paraId="663CAA17"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40562892"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72B42567" w14:textId="77777777" w:rsidTr="00DB268A">
        <w:tc>
          <w:tcPr>
            <w:tcW w:w="3402" w:type="dxa"/>
            <w:tcBorders>
              <w:top w:val="single" w:sz="4" w:space="0" w:color="FFFFFF" w:themeColor="background1"/>
              <w:bottom w:val="single" w:sz="4" w:space="0" w:color="FFFFFF" w:themeColor="background1"/>
            </w:tcBorders>
            <w:shd w:val="clear" w:color="auto" w:fill="1A4596"/>
          </w:tcPr>
          <w:p w14:paraId="140035A6"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6716D9F3"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7FF44A2D" w14:textId="77777777" w:rsidTr="00DB268A">
        <w:tc>
          <w:tcPr>
            <w:tcW w:w="3402" w:type="dxa"/>
            <w:tcBorders>
              <w:top w:val="single" w:sz="4" w:space="0" w:color="FFFFFF" w:themeColor="background1"/>
              <w:bottom w:val="single" w:sz="4" w:space="0" w:color="FFFFFF" w:themeColor="background1"/>
            </w:tcBorders>
            <w:shd w:val="clear" w:color="auto" w:fill="1A4596"/>
          </w:tcPr>
          <w:p w14:paraId="040BD05D"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544541A5"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0EF7841E" w14:textId="77777777" w:rsidTr="00DB268A">
        <w:tc>
          <w:tcPr>
            <w:tcW w:w="3402" w:type="dxa"/>
            <w:tcBorders>
              <w:top w:val="single" w:sz="4" w:space="0" w:color="FFFFFF" w:themeColor="background1"/>
              <w:bottom w:val="single" w:sz="4" w:space="0" w:color="FFFFFF" w:themeColor="background1"/>
            </w:tcBorders>
            <w:shd w:val="clear" w:color="auto" w:fill="1A4596"/>
          </w:tcPr>
          <w:p w14:paraId="59CEAE7C"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6908BAEA" w14:textId="70CB78C9"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w:t>
            </w:r>
            <w:r w:rsidR="00540553" w:rsidRPr="0048588D">
              <w:t>and</w:t>
            </w:r>
            <w:r w:rsidR="00540553">
              <w:t xml:space="preserve"> </w:t>
            </w:r>
            <w:r w:rsidR="00540553">
              <w:fldChar w:fldCharType="begin"/>
            </w:r>
            <w:r w:rsidR="00540553">
              <w:instrText xml:space="preserve"> REF _Ref149663742 \r \h </w:instrText>
            </w:r>
            <w:r w:rsidR="00540553">
              <w:fldChar w:fldCharType="separate"/>
            </w:r>
            <w:r w:rsidR="00E93998">
              <w:t>Appendix G</w:t>
            </w:r>
            <w:r w:rsidR="00540553">
              <w:fldChar w:fldCharType="end"/>
            </w:r>
          </w:p>
        </w:tc>
      </w:tr>
      <w:tr w:rsidR="0076746E" w:rsidRPr="0048588D" w14:paraId="4D519782" w14:textId="77777777" w:rsidTr="00DB268A">
        <w:tc>
          <w:tcPr>
            <w:tcW w:w="3402" w:type="dxa"/>
            <w:tcBorders>
              <w:top w:val="single" w:sz="4" w:space="0" w:color="FFFFFF" w:themeColor="background1"/>
            </w:tcBorders>
            <w:shd w:val="clear" w:color="auto" w:fill="1A4596"/>
          </w:tcPr>
          <w:p w14:paraId="489435F6"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78E6E7A5" w14:textId="77777777" w:rsidR="0076746E" w:rsidRPr="0048588D" w:rsidRDefault="0076746E" w:rsidP="002540B3">
            <w:pPr>
              <w:rPr>
                <w:color w:val="auto"/>
              </w:rPr>
            </w:pPr>
          </w:p>
        </w:tc>
      </w:tr>
    </w:tbl>
    <w:p w14:paraId="4E2E25BA" w14:textId="77777777" w:rsidR="0076746E" w:rsidRPr="0048588D" w:rsidRDefault="0076746E" w:rsidP="0076746E"/>
    <w:p w14:paraId="5B6A1FB1" w14:textId="77777777" w:rsidR="0076746E" w:rsidRDefault="0076746E" w:rsidP="0076746E">
      <w:pPr>
        <w:rPr>
          <w:b/>
          <w:bCs/>
        </w:rPr>
      </w:pPr>
      <w:r>
        <w:rPr>
          <w:b/>
          <w:bCs/>
        </w:rPr>
        <w:br w:type="page"/>
      </w:r>
    </w:p>
    <w:p w14:paraId="114EC250" w14:textId="77777777" w:rsidR="0076746E" w:rsidRPr="0048588D" w:rsidRDefault="0076746E" w:rsidP="0076746E">
      <w:pPr>
        <w:rPr>
          <w:b/>
          <w:bCs/>
        </w:rPr>
      </w:pPr>
      <w:r w:rsidRPr="0048588D">
        <w:rPr>
          <w:b/>
          <w:bCs/>
        </w:rPr>
        <w:lastRenderedPageBreak/>
        <w:t>Mixed-Tenure Interventions</w:t>
      </w:r>
    </w:p>
    <w:tbl>
      <w:tblPr>
        <w:tblStyle w:val="RicardoTable"/>
        <w:tblW w:w="9639" w:type="dxa"/>
        <w:tblLook w:val="0280" w:firstRow="0" w:lastRow="0" w:firstColumn="1" w:lastColumn="0" w:noHBand="1" w:noVBand="0"/>
      </w:tblPr>
      <w:tblGrid>
        <w:gridCol w:w="3270"/>
        <w:gridCol w:w="6369"/>
      </w:tblGrid>
      <w:tr w:rsidR="0076746E" w:rsidRPr="0048588D" w14:paraId="1ED8DFA8" w14:textId="77777777" w:rsidTr="002540B3">
        <w:tc>
          <w:tcPr>
            <w:tcW w:w="0" w:type="dxa"/>
            <w:tcBorders>
              <w:top w:val="nil"/>
              <w:bottom w:val="single" w:sz="4" w:space="0" w:color="FFFFFF" w:themeColor="background1"/>
            </w:tcBorders>
            <w:shd w:val="clear" w:color="auto" w:fill="1A4596"/>
          </w:tcPr>
          <w:p w14:paraId="158137F4" w14:textId="77777777" w:rsidR="0076746E" w:rsidRPr="0048588D" w:rsidRDefault="0076746E" w:rsidP="002540B3">
            <w:pPr>
              <w:jc w:val="left"/>
              <w:rPr>
                <w:b/>
                <w:bCs/>
                <w:color w:val="FFFFFF" w:themeColor="background1"/>
              </w:rPr>
            </w:pPr>
            <w:r w:rsidRPr="0048588D">
              <w:rPr>
                <w:b/>
                <w:bCs/>
                <w:color w:val="FFFFFF" w:themeColor="background1"/>
              </w:rPr>
              <w:t>Intervention Reference</w:t>
            </w:r>
          </w:p>
        </w:tc>
        <w:tc>
          <w:tcPr>
            <w:tcW w:w="6804" w:type="dxa"/>
          </w:tcPr>
          <w:p w14:paraId="194C4AA8" w14:textId="77777777" w:rsidR="0076746E" w:rsidRPr="0048588D" w:rsidRDefault="0076746E" w:rsidP="002540B3">
            <w:r w:rsidRPr="0048588D">
              <w:t>34</w:t>
            </w:r>
          </w:p>
        </w:tc>
      </w:tr>
      <w:tr w:rsidR="0076746E" w:rsidRPr="0048588D" w14:paraId="347A7704" w14:textId="77777777" w:rsidTr="00DB268A">
        <w:tc>
          <w:tcPr>
            <w:tcW w:w="3402" w:type="dxa"/>
            <w:tcBorders>
              <w:top w:val="single" w:sz="4" w:space="0" w:color="FFFFFF" w:themeColor="background1"/>
              <w:bottom w:val="single" w:sz="4" w:space="0" w:color="FFFFFF" w:themeColor="background1"/>
            </w:tcBorders>
            <w:shd w:val="clear" w:color="auto" w:fill="1A4596"/>
          </w:tcPr>
          <w:p w14:paraId="0108F498"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4F9C2669" w14:textId="77777777" w:rsidR="0076746E" w:rsidRPr="0048588D" w:rsidRDefault="0076746E" w:rsidP="002540B3">
            <w:r w:rsidRPr="000720BE">
              <w:rPr>
                <w:color w:val="E97300" w:themeColor="accent4"/>
              </w:rPr>
              <w:t>To be set out in final strategy</w:t>
            </w:r>
          </w:p>
        </w:tc>
      </w:tr>
      <w:tr w:rsidR="0076746E" w:rsidRPr="0048588D" w14:paraId="10F6AEFF" w14:textId="77777777" w:rsidTr="00DB268A">
        <w:tc>
          <w:tcPr>
            <w:tcW w:w="3402" w:type="dxa"/>
            <w:tcBorders>
              <w:top w:val="single" w:sz="4" w:space="0" w:color="FFFFFF" w:themeColor="background1"/>
              <w:bottom w:val="single" w:sz="4" w:space="0" w:color="FFFFFF" w:themeColor="background1"/>
            </w:tcBorders>
            <w:shd w:val="clear" w:color="auto" w:fill="1A4596"/>
          </w:tcPr>
          <w:p w14:paraId="5934B6D5"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5656F62C" w14:textId="77777777" w:rsidR="0076746E" w:rsidRPr="0048588D" w:rsidRDefault="0076746E" w:rsidP="002540B3">
            <w:r w:rsidRPr="0048588D">
              <w:t>4 Poor building energy efficiency</w:t>
            </w:r>
          </w:p>
          <w:p w14:paraId="612EEC4B" w14:textId="77777777" w:rsidR="0076746E" w:rsidRPr="0048588D" w:rsidRDefault="0076746E" w:rsidP="002540B3">
            <w:r w:rsidRPr="0048588D">
              <w:t xml:space="preserve">5 Fuel poverty resulting from poor building energy </w:t>
            </w:r>
            <w:proofErr w:type="gramStart"/>
            <w:r w:rsidRPr="0048588D">
              <w:t>efficiency</w:t>
            </w:r>
            <w:proofErr w:type="gramEnd"/>
          </w:p>
          <w:p w14:paraId="602BF22E" w14:textId="77777777" w:rsidR="0076746E" w:rsidRPr="0048588D" w:rsidRDefault="0076746E" w:rsidP="002540B3">
            <w:r w:rsidRPr="0048588D">
              <w:t xml:space="preserve">6 </w:t>
            </w:r>
            <w:r w:rsidRPr="0048588D">
              <w:rPr>
                <w:rFonts w:asciiTheme="minorHAnsi" w:hAnsiTheme="minorHAnsi" w:cstheme="minorHAnsi"/>
                <w:color w:val="000000"/>
              </w:rPr>
              <w:t>Mixed-tenure, mixed-use and historic buildings</w:t>
            </w:r>
          </w:p>
        </w:tc>
      </w:tr>
      <w:tr w:rsidR="0076746E" w:rsidRPr="0048588D" w14:paraId="02869FCC" w14:textId="77777777" w:rsidTr="00DB268A">
        <w:tc>
          <w:tcPr>
            <w:tcW w:w="3402" w:type="dxa"/>
            <w:tcBorders>
              <w:top w:val="single" w:sz="4" w:space="0" w:color="FFFFFF" w:themeColor="background1"/>
              <w:bottom w:val="single" w:sz="4" w:space="0" w:color="FFFFFF" w:themeColor="background1"/>
            </w:tcBorders>
            <w:shd w:val="clear" w:color="auto" w:fill="1A4596"/>
          </w:tcPr>
          <w:p w14:paraId="62A42FC5"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4FC98F2D" w14:textId="77777777" w:rsidR="0076746E" w:rsidRPr="0048588D" w:rsidRDefault="0076746E" w:rsidP="002540B3">
            <w:r w:rsidRPr="000720BE">
              <w:rPr>
                <w:color w:val="E97300" w:themeColor="accent4"/>
              </w:rPr>
              <w:t>To be set out in final strategy</w:t>
            </w:r>
          </w:p>
        </w:tc>
      </w:tr>
      <w:tr w:rsidR="0076746E" w:rsidRPr="0048588D" w14:paraId="0315B24D" w14:textId="77777777" w:rsidTr="00DB268A">
        <w:tc>
          <w:tcPr>
            <w:tcW w:w="3402" w:type="dxa"/>
            <w:tcBorders>
              <w:top w:val="single" w:sz="4" w:space="0" w:color="FFFFFF" w:themeColor="background1"/>
              <w:bottom w:val="single" w:sz="4" w:space="0" w:color="FFFFFF" w:themeColor="background1"/>
            </w:tcBorders>
            <w:shd w:val="clear" w:color="auto" w:fill="1A4596"/>
          </w:tcPr>
          <w:p w14:paraId="01ACFE8D"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64AE057E"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7AEA56DE" w14:textId="77777777" w:rsidTr="00DB268A">
        <w:tc>
          <w:tcPr>
            <w:tcW w:w="3402" w:type="dxa"/>
            <w:tcBorders>
              <w:top w:val="single" w:sz="4" w:space="0" w:color="FFFFFF" w:themeColor="background1"/>
              <w:bottom w:val="single" w:sz="4" w:space="0" w:color="FFFFFF" w:themeColor="background1"/>
            </w:tcBorders>
            <w:shd w:val="clear" w:color="auto" w:fill="1A4596"/>
          </w:tcPr>
          <w:p w14:paraId="7265E5A6"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4A27FB8E" w14:textId="77777777" w:rsidR="0076746E" w:rsidRPr="0048588D" w:rsidRDefault="0076746E" w:rsidP="002540B3">
            <w:r w:rsidRPr="000720BE">
              <w:rPr>
                <w:color w:val="E97300" w:themeColor="accent4"/>
              </w:rPr>
              <w:t>To be set out in final strategy</w:t>
            </w:r>
          </w:p>
        </w:tc>
      </w:tr>
      <w:tr w:rsidR="0076746E" w:rsidRPr="0048588D" w14:paraId="0F19788C" w14:textId="77777777" w:rsidTr="00DB268A">
        <w:tc>
          <w:tcPr>
            <w:tcW w:w="3402" w:type="dxa"/>
            <w:tcBorders>
              <w:top w:val="single" w:sz="4" w:space="0" w:color="FFFFFF" w:themeColor="background1"/>
              <w:bottom w:val="single" w:sz="4" w:space="0" w:color="FFFFFF" w:themeColor="background1"/>
            </w:tcBorders>
            <w:shd w:val="clear" w:color="auto" w:fill="1A4596"/>
          </w:tcPr>
          <w:p w14:paraId="0B136C27"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0328BE0F" w14:textId="77777777" w:rsidR="0076746E" w:rsidRPr="0048588D" w:rsidRDefault="0076746E" w:rsidP="002540B3">
            <w:r w:rsidRPr="0048588D">
              <w:t>Owners</w:t>
            </w:r>
          </w:p>
          <w:p w14:paraId="4D0FE72B" w14:textId="77777777" w:rsidR="0076746E" w:rsidRPr="0048588D" w:rsidRDefault="0076746E" w:rsidP="002540B3">
            <w:r w:rsidRPr="0048588D">
              <w:t>Tenants</w:t>
            </w:r>
          </w:p>
          <w:p w14:paraId="76242C6B" w14:textId="77777777" w:rsidR="0076746E" w:rsidRPr="0048588D" w:rsidRDefault="0076746E" w:rsidP="002540B3">
            <w:r w:rsidRPr="0048588D">
              <w:t>Suppliers/ installers</w:t>
            </w:r>
          </w:p>
          <w:p w14:paraId="64C906DF" w14:textId="77777777" w:rsidR="0076746E" w:rsidRPr="0048588D" w:rsidRDefault="0076746E" w:rsidP="002540B3">
            <w:r w:rsidRPr="0048588D">
              <w:t>DNO</w:t>
            </w:r>
          </w:p>
        </w:tc>
      </w:tr>
      <w:tr w:rsidR="0076746E" w:rsidRPr="0048588D" w14:paraId="5FBC9944" w14:textId="77777777" w:rsidTr="00DB268A">
        <w:tc>
          <w:tcPr>
            <w:tcW w:w="3402" w:type="dxa"/>
            <w:tcBorders>
              <w:top w:val="single" w:sz="4" w:space="0" w:color="FFFFFF" w:themeColor="background1"/>
              <w:bottom w:val="single" w:sz="4" w:space="0" w:color="FFFFFF" w:themeColor="background1"/>
            </w:tcBorders>
            <w:shd w:val="clear" w:color="auto" w:fill="1A4596"/>
          </w:tcPr>
          <w:p w14:paraId="5F325D09"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2A281BBB" w14:textId="77777777" w:rsidR="0076746E" w:rsidRPr="0048588D" w:rsidRDefault="0076746E" w:rsidP="002540B3"/>
        </w:tc>
      </w:tr>
      <w:tr w:rsidR="0076746E" w:rsidRPr="0048588D" w14:paraId="400B6B46" w14:textId="77777777" w:rsidTr="00DB268A">
        <w:tc>
          <w:tcPr>
            <w:tcW w:w="3402" w:type="dxa"/>
            <w:tcBorders>
              <w:top w:val="single" w:sz="4" w:space="0" w:color="FFFFFF" w:themeColor="background1"/>
              <w:bottom w:val="single" w:sz="4" w:space="0" w:color="FFFFFF" w:themeColor="background1"/>
            </w:tcBorders>
            <w:shd w:val="clear" w:color="auto" w:fill="1A4596"/>
          </w:tcPr>
          <w:p w14:paraId="6150B8B7"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70CB3DB6" w14:textId="77777777" w:rsidR="0076746E" w:rsidRPr="0048588D" w:rsidRDefault="0076746E" w:rsidP="002540B3"/>
        </w:tc>
      </w:tr>
      <w:tr w:rsidR="0076746E" w:rsidRPr="0048588D" w14:paraId="5A21F724" w14:textId="77777777" w:rsidTr="00DB268A">
        <w:tc>
          <w:tcPr>
            <w:tcW w:w="3402" w:type="dxa"/>
            <w:tcBorders>
              <w:top w:val="single" w:sz="4" w:space="0" w:color="FFFFFF" w:themeColor="background1"/>
              <w:bottom w:val="single" w:sz="4" w:space="0" w:color="FFFFFF" w:themeColor="background1"/>
            </w:tcBorders>
            <w:shd w:val="clear" w:color="auto" w:fill="1A4596"/>
          </w:tcPr>
          <w:p w14:paraId="111F3586"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75550807" w14:textId="77777777" w:rsidR="0076746E" w:rsidRPr="0048588D" w:rsidRDefault="0076746E" w:rsidP="002540B3"/>
        </w:tc>
      </w:tr>
      <w:tr w:rsidR="0076746E" w:rsidRPr="0048588D" w14:paraId="2549ABB6" w14:textId="77777777" w:rsidTr="00DB268A">
        <w:tc>
          <w:tcPr>
            <w:tcW w:w="3402" w:type="dxa"/>
            <w:tcBorders>
              <w:top w:val="single" w:sz="4" w:space="0" w:color="FFFFFF" w:themeColor="background1"/>
              <w:bottom w:val="single" w:sz="4" w:space="0" w:color="FFFFFF" w:themeColor="background1"/>
            </w:tcBorders>
            <w:shd w:val="clear" w:color="auto" w:fill="1A4596"/>
          </w:tcPr>
          <w:p w14:paraId="641310FE"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4A7FD636" w14:textId="77777777" w:rsidR="0076746E" w:rsidRPr="0048588D" w:rsidRDefault="0076746E" w:rsidP="002540B3"/>
        </w:tc>
      </w:tr>
      <w:tr w:rsidR="0076746E" w:rsidRPr="0048588D" w14:paraId="163866C0" w14:textId="77777777" w:rsidTr="00DB268A">
        <w:tc>
          <w:tcPr>
            <w:tcW w:w="3402" w:type="dxa"/>
            <w:tcBorders>
              <w:top w:val="single" w:sz="4" w:space="0" w:color="FFFFFF" w:themeColor="background1"/>
              <w:bottom w:val="single" w:sz="4" w:space="0" w:color="FFFFFF" w:themeColor="background1"/>
            </w:tcBorders>
            <w:shd w:val="clear" w:color="auto" w:fill="1A4596"/>
          </w:tcPr>
          <w:p w14:paraId="164D33A5"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2AC30235" w14:textId="77777777" w:rsidR="0076746E" w:rsidRPr="0048588D" w:rsidRDefault="0076746E" w:rsidP="002540B3"/>
        </w:tc>
      </w:tr>
      <w:tr w:rsidR="0076746E" w:rsidRPr="0048588D" w14:paraId="084FB2F4" w14:textId="77777777" w:rsidTr="00DB268A">
        <w:tc>
          <w:tcPr>
            <w:tcW w:w="3402" w:type="dxa"/>
            <w:tcBorders>
              <w:top w:val="single" w:sz="4" w:space="0" w:color="FFFFFF" w:themeColor="background1"/>
              <w:bottom w:val="single" w:sz="4" w:space="0" w:color="FFFFFF" w:themeColor="background1"/>
            </w:tcBorders>
            <w:shd w:val="clear" w:color="auto" w:fill="1A4596"/>
          </w:tcPr>
          <w:p w14:paraId="0CCA8FC5"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51FA3F00" w14:textId="77777777" w:rsidR="0076746E" w:rsidRPr="0048588D" w:rsidRDefault="0076746E" w:rsidP="002540B3"/>
        </w:tc>
      </w:tr>
      <w:tr w:rsidR="0076746E" w:rsidRPr="0048588D" w14:paraId="511F891C" w14:textId="77777777" w:rsidTr="00DB268A">
        <w:tc>
          <w:tcPr>
            <w:tcW w:w="3402" w:type="dxa"/>
            <w:tcBorders>
              <w:top w:val="single" w:sz="4" w:space="0" w:color="FFFFFF" w:themeColor="background1"/>
              <w:bottom w:val="single" w:sz="4" w:space="0" w:color="FFFFFF" w:themeColor="background1"/>
            </w:tcBorders>
            <w:shd w:val="clear" w:color="auto" w:fill="1A4596"/>
          </w:tcPr>
          <w:p w14:paraId="7490E6D8"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75F4F31D" w14:textId="77777777" w:rsidR="0076746E" w:rsidRPr="0048588D" w:rsidRDefault="0076746E" w:rsidP="002540B3">
            <w:r w:rsidRPr="000720BE">
              <w:rPr>
                <w:color w:val="E97300" w:themeColor="accent4"/>
              </w:rPr>
              <w:t>To be set out in final strategy</w:t>
            </w:r>
          </w:p>
        </w:tc>
      </w:tr>
      <w:tr w:rsidR="0076746E" w:rsidRPr="0048588D" w14:paraId="2F9DCEF3" w14:textId="77777777" w:rsidTr="00DB268A">
        <w:tc>
          <w:tcPr>
            <w:tcW w:w="3402" w:type="dxa"/>
            <w:tcBorders>
              <w:top w:val="single" w:sz="4" w:space="0" w:color="FFFFFF" w:themeColor="background1"/>
              <w:bottom w:val="single" w:sz="4" w:space="0" w:color="FFFFFF" w:themeColor="background1"/>
            </w:tcBorders>
            <w:shd w:val="clear" w:color="auto" w:fill="1A4596"/>
          </w:tcPr>
          <w:p w14:paraId="41DBCE77"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288C7629"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78CFC5F6" w14:textId="77777777" w:rsidTr="00DB268A">
        <w:tc>
          <w:tcPr>
            <w:tcW w:w="3402" w:type="dxa"/>
            <w:tcBorders>
              <w:top w:val="single" w:sz="4" w:space="0" w:color="FFFFFF" w:themeColor="background1"/>
              <w:bottom w:val="single" w:sz="4" w:space="0" w:color="FFFFFF" w:themeColor="background1"/>
            </w:tcBorders>
            <w:shd w:val="clear" w:color="auto" w:fill="1A4596"/>
          </w:tcPr>
          <w:p w14:paraId="541901C4"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5E658C9A"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1C5B1A0F" w14:textId="77777777" w:rsidTr="00DB268A">
        <w:tc>
          <w:tcPr>
            <w:tcW w:w="3402" w:type="dxa"/>
            <w:tcBorders>
              <w:top w:val="single" w:sz="4" w:space="0" w:color="FFFFFF" w:themeColor="background1"/>
              <w:bottom w:val="single" w:sz="4" w:space="0" w:color="FFFFFF" w:themeColor="background1"/>
            </w:tcBorders>
            <w:shd w:val="clear" w:color="auto" w:fill="1A4596"/>
          </w:tcPr>
          <w:p w14:paraId="55EA5C49"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1AE34858"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4EFC9C5E" w14:textId="77777777" w:rsidTr="00DB268A">
        <w:tc>
          <w:tcPr>
            <w:tcW w:w="3402" w:type="dxa"/>
            <w:tcBorders>
              <w:top w:val="single" w:sz="4" w:space="0" w:color="FFFFFF" w:themeColor="background1"/>
              <w:bottom w:val="single" w:sz="4" w:space="0" w:color="FFFFFF" w:themeColor="background1"/>
            </w:tcBorders>
            <w:shd w:val="clear" w:color="auto" w:fill="1A4596"/>
          </w:tcPr>
          <w:p w14:paraId="6E036CDD"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14745C10" w14:textId="18C595D9"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and </w:t>
            </w:r>
            <w:r w:rsidRPr="0048588D">
              <w:fldChar w:fldCharType="begin"/>
            </w:r>
            <w:r w:rsidRPr="0048588D">
              <w:instrText xml:space="preserve"> REF _Ref147667195 \r \h  \* MERGEFORMAT </w:instrText>
            </w:r>
            <w:r w:rsidRPr="0048588D">
              <w:fldChar w:fldCharType="separate"/>
            </w:r>
            <w:r w:rsidR="00E93998">
              <w:t>8.1.4</w:t>
            </w:r>
            <w:r w:rsidRPr="0048588D">
              <w:fldChar w:fldCharType="end"/>
            </w:r>
          </w:p>
        </w:tc>
      </w:tr>
      <w:tr w:rsidR="0076746E" w:rsidRPr="0048588D" w14:paraId="750C247F" w14:textId="77777777" w:rsidTr="00DB268A">
        <w:tc>
          <w:tcPr>
            <w:tcW w:w="3402" w:type="dxa"/>
            <w:tcBorders>
              <w:top w:val="single" w:sz="4" w:space="0" w:color="FFFFFF" w:themeColor="background1"/>
            </w:tcBorders>
            <w:shd w:val="clear" w:color="auto" w:fill="1A4596"/>
          </w:tcPr>
          <w:p w14:paraId="4C0791B9"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596E3C4C" w14:textId="77777777" w:rsidR="0076746E" w:rsidRPr="0048588D" w:rsidRDefault="0076746E" w:rsidP="002540B3">
            <w:pPr>
              <w:rPr>
                <w:color w:val="auto"/>
              </w:rPr>
            </w:pPr>
          </w:p>
        </w:tc>
      </w:tr>
    </w:tbl>
    <w:p w14:paraId="6DE103C3" w14:textId="77777777" w:rsidR="0076746E" w:rsidRPr="0048588D" w:rsidRDefault="0076746E" w:rsidP="0076746E">
      <w:r w:rsidRPr="0048588D">
        <w:br w:type="page"/>
      </w:r>
    </w:p>
    <w:p w14:paraId="6C5A31C5" w14:textId="77777777" w:rsidR="0076746E" w:rsidRPr="0048588D" w:rsidRDefault="0076746E" w:rsidP="0076746E">
      <w:pPr>
        <w:rPr>
          <w:b/>
          <w:bCs/>
        </w:rPr>
      </w:pPr>
      <w:bookmarkStart w:id="595" w:name="_Toc143003747"/>
      <w:r w:rsidRPr="0048588D">
        <w:rPr>
          <w:b/>
          <w:bCs/>
        </w:rPr>
        <w:lastRenderedPageBreak/>
        <w:t>Interventions in historic buildings</w:t>
      </w:r>
      <w:bookmarkEnd w:id="595"/>
    </w:p>
    <w:tbl>
      <w:tblPr>
        <w:tblStyle w:val="RicardoTable"/>
        <w:tblW w:w="9639" w:type="dxa"/>
        <w:tblLook w:val="0280" w:firstRow="0" w:lastRow="0" w:firstColumn="1" w:lastColumn="0" w:noHBand="1" w:noVBand="0"/>
      </w:tblPr>
      <w:tblGrid>
        <w:gridCol w:w="3270"/>
        <w:gridCol w:w="6369"/>
      </w:tblGrid>
      <w:tr w:rsidR="0076746E" w:rsidRPr="0048588D" w14:paraId="39651BA9" w14:textId="77777777" w:rsidTr="002540B3">
        <w:tc>
          <w:tcPr>
            <w:tcW w:w="2835" w:type="dxa"/>
            <w:tcBorders>
              <w:top w:val="nil"/>
              <w:bottom w:val="single" w:sz="4" w:space="0" w:color="FFFFFF" w:themeColor="background1"/>
            </w:tcBorders>
            <w:shd w:val="clear" w:color="auto" w:fill="1A4596"/>
          </w:tcPr>
          <w:p w14:paraId="5B343BFD" w14:textId="77777777" w:rsidR="0076746E" w:rsidRPr="0048588D" w:rsidRDefault="0076746E" w:rsidP="002540B3">
            <w:pPr>
              <w:jc w:val="left"/>
              <w:rPr>
                <w:b/>
                <w:bCs/>
                <w:color w:val="FFFFFF" w:themeColor="background1"/>
              </w:rPr>
            </w:pPr>
            <w:r w:rsidRPr="0048588D">
              <w:rPr>
                <w:b/>
                <w:bCs/>
                <w:color w:val="FFFFFF" w:themeColor="background1"/>
              </w:rPr>
              <w:t>Intervention Reference</w:t>
            </w:r>
          </w:p>
        </w:tc>
        <w:tc>
          <w:tcPr>
            <w:tcW w:w="6804" w:type="dxa"/>
          </w:tcPr>
          <w:p w14:paraId="7DEE48A0" w14:textId="77777777" w:rsidR="0076746E" w:rsidRPr="0048588D" w:rsidRDefault="0076746E" w:rsidP="002540B3">
            <w:r w:rsidRPr="0048588D">
              <w:t>35</w:t>
            </w:r>
          </w:p>
        </w:tc>
      </w:tr>
      <w:tr w:rsidR="0076746E" w:rsidRPr="0048588D" w14:paraId="6A397920" w14:textId="77777777" w:rsidTr="00DB268A">
        <w:tc>
          <w:tcPr>
            <w:tcW w:w="3402" w:type="dxa"/>
            <w:tcBorders>
              <w:top w:val="single" w:sz="4" w:space="0" w:color="FFFFFF" w:themeColor="background1"/>
              <w:bottom w:val="single" w:sz="4" w:space="0" w:color="FFFFFF" w:themeColor="background1"/>
            </w:tcBorders>
            <w:shd w:val="clear" w:color="auto" w:fill="1A4596"/>
          </w:tcPr>
          <w:p w14:paraId="76E2EDD8" w14:textId="77777777" w:rsidR="0076746E" w:rsidRPr="0048588D" w:rsidRDefault="0076746E" w:rsidP="002540B3">
            <w:pPr>
              <w:jc w:val="left"/>
              <w:rPr>
                <w:b/>
                <w:bCs/>
                <w:color w:val="FFFFFF" w:themeColor="background1"/>
              </w:rPr>
            </w:pPr>
            <w:r w:rsidRPr="0048588D">
              <w:rPr>
                <w:b/>
                <w:bCs/>
                <w:color w:val="FFFFFF" w:themeColor="background1"/>
              </w:rPr>
              <w:t>Action Summary</w:t>
            </w:r>
          </w:p>
        </w:tc>
        <w:tc>
          <w:tcPr>
            <w:tcW w:w="6804" w:type="dxa"/>
          </w:tcPr>
          <w:p w14:paraId="7ACB744C" w14:textId="77777777" w:rsidR="0076746E" w:rsidRPr="0048588D" w:rsidRDefault="0076746E" w:rsidP="002540B3">
            <w:r w:rsidRPr="000720BE">
              <w:rPr>
                <w:color w:val="E97300" w:themeColor="accent4"/>
              </w:rPr>
              <w:t>To be set out in final strategy</w:t>
            </w:r>
          </w:p>
        </w:tc>
      </w:tr>
      <w:tr w:rsidR="0076746E" w:rsidRPr="0048588D" w14:paraId="2C110E46" w14:textId="77777777" w:rsidTr="00DB268A">
        <w:tc>
          <w:tcPr>
            <w:tcW w:w="3402" w:type="dxa"/>
            <w:tcBorders>
              <w:top w:val="single" w:sz="4" w:space="0" w:color="FFFFFF" w:themeColor="background1"/>
              <w:bottom w:val="single" w:sz="4" w:space="0" w:color="FFFFFF" w:themeColor="background1"/>
            </w:tcBorders>
            <w:shd w:val="clear" w:color="auto" w:fill="1A4596"/>
          </w:tcPr>
          <w:p w14:paraId="39E8A1A8" w14:textId="77777777" w:rsidR="0076746E" w:rsidRPr="0048588D" w:rsidRDefault="0076746E" w:rsidP="002540B3">
            <w:pPr>
              <w:jc w:val="left"/>
              <w:rPr>
                <w:b/>
                <w:bCs/>
                <w:color w:val="FFFFFF" w:themeColor="background1"/>
              </w:rPr>
            </w:pPr>
            <w:r w:rsidRPr="0048588D">
              <w:rPr>
                <w:b/>
                <w:bCs/>
                <w:color w:val="FFFFFF" w:themeColor="background1"/>
              </w:rPr>
              <w:t>LHEES Considerations</w:t>
            </w:r>
          </w:p>
        </w:tc>
        <w:tc>
          <w:tcPr>
            <w:tcW w:w="6804" w:type="dxa"/>
          </w:tcPr>
          <w:p w14:paraId="2C8E8C7D" w14:textId="77777777" w:rsidR="0076746E" w:rsidRPr="0048588D" w:rsidRDefault="0076746E" w:rsidP="002540B3">
            <w:r w:rsidRPr="0048588D">
              <w:t>4 Poor building energy efficiency</w:t>
            </w:r>
          </w:p>
          <w:p w14:paraId="73B064CF" w14:textId="77777777" w:rsidR="0076746E" w:rsidRPr="0048588D" w:rsidRDefault="0076746E" w:rsidP="002540B3">
            <w:r w:rsidRPr="0048588D">
              <w:t xml:space="preserve">5 Fuel poverty resulting from poor building energy </w:t>
            </w:r>
            <w:proofErr w:type="gramStart"/>
            <w:r w:rsidRPr="0048588D">
              <w:t>efficiency</w:t>
            </w:r>
            <w:proofErr w:type="gramEnd"/>
          </w:p>
          <w:p w14:paraId="51184B64" w14:textId="77777777" w:rsidR="0076746E" w:rsidRPr="0048588D" w:rsidRDefault="0076746E" w:rsidP="002540B3">
            <w:r w:rsidRPr="0048588D">
              <w:t xml:space="preserve">6 </w:t>
            </w:r>
            <w:r w:rsidRPr="0048588D">
              <w:rPr>
                <w:rFonts w:asciiTheme="minorHAnsi" w:hAnsiTheme="minorHAnsi" w:cstheme="minorHAnsi"/>
                <w:color w:val="000000"/>
              </w:rPr>
              <w:t>Mixed-tenure, mixed-use and historic buildings</w:t>
            </w:r>
          </w:p>
        </w:tc>
      </w:tr>
      <w:tr w:rsidR="0076746E" w:rsidRPr="0048588D" w14:paraId="52106AC9" w14:textId="77777777" w:rsidTr="00DB268A">
        <w:tc>
          <w:tcPr>
            <w:tcW w:w="3402" w:type="dxa"/>
            <w:tcBorders>
              <w:top w:val="single" w:sz="4" w:space="0" w:color="FFFFFF" w:themeColor="background1"/>
              <w:bottom w:val="single" w:sz="4" w:space="0" w:color="FFFFFF" w:themeColor="background1"/>
            </w:tcBorders>
            <w:shd w:val="clear" w:color="auto" w:fill="1A4596"/>
          </w:tcPr>
          <w:p w14:paraId="255D7031" w14:textId="77777777" w:rsidR="0076746E" w:rsidRPr="0048588D" w:rsidRDefault="0076746E" w:rsidP="002540B3">
            <w:pPr>
              <w:jc w:val="left"/>
              <w:rPr>
                <w:b/>
                <w:bCs/>
                <w:color w:val="FFFFFF" w:themeColor="background1"/>
              </w:rPr>
            </w:pPr>
            <w:r w:rsidRPr="0048588D">
              <w:rPr>
                <w:b/>
                <w:bCs/>
                <w:color w:val="FFFFFF" w:themeColor="background1"/>
              </w:rPr>
              <w:t>Background</w:t>
            </w:r>
          </w:p>
        </w:tc>
        <w:tc>
          <w:tcPr>
            <w:tcW w:w="6804" w:type="dxa"/>
          </w:tcPr>
          <w:p w14:paraId="0CA5DCB3" w14:textId="77777777" w:rsidR="0076746E" w:rsidRPr="0048588D" w:rsidRDefault="0076746E" w:rsidP="002540B3"/>
        </w:tc>
      </w:tr>
      <w:tr w:rsidR="0076746E" w:rsidRPr="0048588D" w14:paraId="6292FB3C" w14:textId="77777777" w:rsidTr="00DB268A">
        <w:tc>
          <w:tcPr>
            <w:tcW w:w="3402" w:type="dxa"/>
            <w:tcBorders>
              <w:top w:val="single" w:sz="4" w:space="0" w:color="FFFFFF" w:themeColor="background1"/>
              <w:bottom w:val="single" w:sz="4" w:space="0" w:color="FFFFFF" w:themeColor="background1"/>
            </w:tcBorders>
            <w:shd w:val="clear" w:color="auto" w:fill="1A4596"/>
          </w:tcPr>
          <w:p w14:paraId="5ADD7DDB" w14:textId="77777777" w:rsidR="0076746E" w:rsidRPr="0048588D" w:rsidRDefault="0076746E" w:rsidP="002540B3">
            <w:pPr>
              <w:jc w:val="left"/>
              <w:rPr>
                <w:b/>
                <w:bCs/>
                <w:color w:val="FFFFFF" w:themeColor="background1"/>
              </w:rPr>
            </w:pPr>
            <w:r w:rsidRPr="0048588D">
              <w:rPr>
                <w:b/>
                <w:bCs/>
                <w:color w:val="FFFFFF" w:themeColor="background1"/>
              </w:rPr>
              <w:t>Action Champion</w:t>
            </w:r>
          </w:p>
        </w:tc>
        <w:tc>
          <w:tcPr>
            <w:tcW w:w="6804" w:type="dxa"/>
          </w:tcPr>
          <w:p w14:paraId="7E32166B"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3E6920D3" w14:textId="77777777" w:rsidTr="00DB268A">
        <w:tc>
          <w:tcPr>
            <w:tcW w:w="3402" w:type="dxa"/>
            <w:tcBorders>
              <w:top w:val="single" w:sz="4" w:space="0" w:color="FFFFFF" w:themeColor="background1"/>
              <w:bottom w:val="single" w:sz="4" w:space="0" w:color="FFFFFF" w:themeColor="background1"/>
            </w:tcBorders>
            <w:shd w:val="clear" w:color="auto" w:fill="1A4596"/>
          </w:tcPr>
          <w:p w14:paraId="3BBD0A15" w14:textId="77777777" w:rsidR="0076746E" w:rsidRPr="0048588D" w:rsidRDefault="0076746E" w:rsidP="002540B3">
            <w:pPr>
              <w:jc w:val="left"/>
              <w:rPr>
                <w:b/>
                <w:bCs/>
                <w:color w:val="FFFFFF" w:themeColor="background1"/>
              </w:rPr>
            </w:pPr>
            <w:r w:rsidRPr="0048588D">
              <w:rPr>
                <w:b/>
                <w:bCs/>
                <w:color w:val="FFFFFF" w:themeColor="background1"/>
              </w:rPr>
              <w:t>Internal stakeholders</w:t>
            </w:r>
          </w:p>
        </w:tc>
        <w:tc>
          <w:tcPr>
            <w:tcW w:w="6804" w:type="dxa"/>
          </w:tcPr>
          <w:p w14:paraId="5E38A6F0" w14:textId="77777777" w:rsidR="0076746E" w:rsidRPr="0048588D" w:rsidRDefault="0076746E" w:rsidP="002540B3">
            <w:r w:rsidRPr="000720BE">
              <w:rPr>
                <w:color w:val="E97300" w:themeColor="accent4"/>
              </w:rPr>
              <w:t>To be set out in final strategy</w:t>
            </w:r>
          </w:p>
        </w:tc>
      </w:tr>
      <w:tr w:rsidR="0076746E" w:rsidRPr="0048588D" w14:paraId="69E1C3A2" w14:textId="77777777" w:rsidTr="00DB268A">
        <w:tc>
          <w:tcPr>
            <w:tcW w:w="3402" w:type="dxa"/>
            <w:tcBorders>
              <w:top w:val="single" w:sz="4" w:space="0" w:color="FFFFFF" w:themeColor="background1"/>
              <w:bottom w:val="single" w:sz="4" w:space="0" w:color="FFFFFF" w:themeColor="background1"/>
            </w:tcBorders>
            <w:shd w:val="clear" w:color="auto" w:fill="1A4596"/>
          </w:tcPr>
          <w:p w14:paraId="621D1E1C" w14:textId="77777777" w:rsidR="0076746E" w:rsidRPr="0048588D" w:rsidRDefault="0076746E" w:rsidP="002540B3">
            <w:pPr>
              <w:jc w:val="left"/>
              <w:rPr>
                <w:b/>
                <w:bCs/>
                <w:color w:val="FFFFFF" w:themeColor="background1"/>
              </w:rPr>
            </w:pPr>
            <w:r w:rsidRPr="0048588D">
              <w:rPr>
                <w:b/>
                <w:bCs/>
                <w:color w:val="FFFFFF" w:themeColor="background1"/>
              </w:rPr>
              <w:t>External stakeholders</w:t>
            </w:r>
          </w:p>
        </w:tc>
        <w:tc>
          <w:tcPr>
            <w:tcW w:w="6804" w:type="dxa"/>
          </w:tcPr>
          <w:p w14:paraId="121901C0" w14:textId="77777777" w:rsidR="0076746E" w:rsidRPr="0048588D" w:rsidRDefault="0076746E" w:rsidP="002540B3">
            <w:r w:rsidRPr="0048588D">
              <w:t>Owners</w:t>
            </w:r>
          </w:p>
          <w:p w14:paraId="6464D39A" w14:textId="77777777" w:rsidR="0076746E" w:rsidRPr="0048588D" w:rsidRDefault="0076746E" w:rsidP="002540B3">
            <w:r w:rsidRPr="0048588D">
              <w:t>Tenants</w:t>
            </w:r>
          </w:p>
          <w:p w14:paraId="0B16A546" w14:textId="77777777" w:rsidR="0076746E" w:rsidRPr="0048588D" w:rsidRDefault="0076746E" w:rsidP="002540B3">
            <w:r w:rsidRPr="0048588D">
              <w:t>Suppliers/ installers</w:t>
            </w:r>
          </w:p>
          <w:p w14:paraId="7ECF183C" w14:textId="77777777" w:rsidR="0076746E" w:rsidRPr="0048588D" w:rsidRDefault="0076746E" w:rsidP="002540B3">
            <w:r w:rsidRPr="0048588D">
              <w:t>DNO</w:t>
            </w:r>
          </w:p>
        </w:tc>
      </w:tr>
      <w:tr w:rsidR="0076746E" w:rsidRPr="0048588D" w14:paraId="064D3866" w14:textId="77777777" w:rsidTr="00DB268A">
        <w:tc>
          <w:tcPr>
            <w:tcW w:w="3402" w:type="dxa"/>
            <w:tcBorders>
              <w:top w:val="single" w:sz="4" w:space="0" w:color="FFFFFF" w:themeColor="background1"/>
              <w:bottom w:val="single" w:sz="4" w:space="0" w:color="FFFFFF" w:themeColor="background1"/>
            </w:tcBorders>
            <w:shd w:val="clear" w:color="auto" w:fill="1A4596"/>
          </w:tcPr>
          <w:p w14:paraId="151B1836" w14:textId="77777777" w:rsidR="0076746E" w:rsidRPr="0048588D" w:rsidRDefault="0076746E" w:rsidP="002540B3">
            <w:pPr>
              <w:jc w:val="left"/>
              <w:rPr>
                <w:b/>
                <w:bCs/>
                <w:color w:val="FFFFFF" w:themeColor="background1"/>
              </w:rPr>
            </w:pPr>
            <w:r w:rsidRPr="0048588D">
              <w:rPr>
                <w:b/>
                <w:bCs/>
                <w:color w:val="FFFFFF" w:themeColor="background1"/>
              </w:rPr>
              <w:t>Property numbers</w:t>
            </w:r>
          </w:p>
        </w:tc>
        <w:tc>
          <w:tcPr>
            <w:tcW w:w="6804" w:type="dxa"/>
          </w:tcPr>
          <w:p w14:paraId="4B7C9AD8" w14:textId="77777777" w:rsidR="0076746E" w:rsidRPr="0048588D" w:rsidRDefault="0076746E" w:rsidP="002540B3"/>
        </w:tc>
      </w:tr>
      <w:tr w:rsidR="0076746E" w:rsidRPr="0048588D" w14:paraId="3DE4AD43" w14:textId="77777777" w:rsidTr="00DB268A">
        <w:tc>
          <w:tcPr>
            <w:tcW w:w="3402" w:type="dxa"/>
            <w:tcBorders>
              <w:top w:val="single" w:sz="4" w:space="0" w:color="FFFFFF" w:themeColor="background1"/>
              <w:bottom w:val="single" w:sz="4" w:space="0" w:color="FFFFFF" w:themeColor="background1"/>
            </w:tcBorders>
            <w:shd w:val="clear" w:color="auto" w:fill="1A4596"/>
          </w:tcPr>
          <w:p w14:paraId="5B79520E" w14:textId="77777777" w:rsidR="0076746E" w:rsidRPr="0048588D" w:rsidRDefault="0076746E" w:rsidP="002540B3">
            <w:pPr>
              <w:jc w:val="left"/>
              <w:rPr>
                <w:b/>
                <w:bCs/>
                <w:color w:val="FFFFFF" w:themeColor="background1"/>
              </w:rPr>
            </w:pPr>
            <w:r w:rsidRPr="0048588D">
              <w:rPr>
                <w:b/>
                <w:bCs/>
                <w:color w:val="FFFFFF" w:themeColor="background1"/>
              </w:rPr>
              <w:t>Technical considerations</w:t>
            </w:r>
          </w:p>
        </w:tc>
        <w:tc>
          <w:tcPr>
            <w:tcW w:w="6804" w:type="dxa"/>
          </w:tcPr>
          <w:p w14:paraId="584DDB58" w14:textId="77777777" w:rsidR="0076746E" w:rsidRPr="0048588D" w:rsidRDefault="0076746E" w:rsidP="002540B3"/>
        </w:tc>
      </w:tr>
      <w:tr w:rsidR="0076746E" w:rsidRPr="0048588D" w14:paraId="4E0476FF" w14:textId="77777777" w:rsidTr="00DB268A">
        <w:tc>
          <w:tcPr>
            <w:tcW w:w="3402" w:type="dxa"/>
            <w:tcBorders>
              <w:top w:val="single" w:sz="4" w:space="0" w:color="FFFFFF" w:themeColor="background1"/>
              <w:bottom w:val="single" w:sz="4" w:space="0" w:color="FFFFFF" w:themeColor="background1"/>
            </w:tcBorders>
            <w:shd w:val="clear" w:color="auto" w:fill="1A4596"/>
          </w:tcPr>
          <w:p w14:paraId="08D7CB92" w14:textId="77777777" w:rsidR="0076746E" w:rsidRPr="0048588D" w:rsidRDefault="0076746E" w:rsidP="002540B3">
            <w:pPr>
              <w:jc w:val="left"/>
              <w:rPr>
                <w:b/>
                <w:bCs/>
                <w:color w:val="FFFFFF" w:themeColor="background1"/>
              </w:rPr>
            </w:pPr>
            <w:r w:rsidRPr="0048588D">
              <w:rPr>
                <w:b/>
                <w:bCs/>
                <w:color w:val="FFFFFF" w:themeColor="background1"/>
              </w:rPr>
              <w:t>Skills Considerations</w:t>
            </w:r>
          </w:p>
        </w:tc>
        <w:tc>
          <w:tcPr>
            <w:tcW w:w="6804" w:type="dxa"/>
          </w:tcPr>
          <w:p w14:paraId="59A9468D" w14:textId="77777777" w:rsidR="0076746E" w:rsidRPr="0048588D" w:rsidRDefault="0076746E" w:rsidP="002540B3"/>
        </w:tc>
      </w:tr>
      <w:tr w:rsidR="0076746E" w:rsidRPr="0048588D" w14:paraId="0BFA0EA1" w14:textId="77777777" w:rsidTr="00DB268A">
        <w:tc>
          <w:tcPr>
            <w:tcW w:w="3402" w:type="dxa"/>
            <w:tcBorders>
              <w:top w:val="single" w:sz="4" w:space="0" w:color="FFFFFF" w:themeColor="background1"/>
              <w:bottom w:val="single" w:sz="4" w:space="0" w:color="FFFFFF" w:themeColor="background1"/>
            </w:tcBorders>
            <w:shd w:val="clear" w:color="auto" w:fill="1A4596"/>
          </w:tcPr>
          <w:p w14:paraId="1C56046F" w14:textId="77777777" w:rsidR="0076746E" w:rsidRPr="0048588D" w:rsidRDefault="0076746E" w:rsidP="002540B3">
            <w:pPr>
              <w:jc w:val="left"/>
              <w:rPr>
                <w:b/>
                <w:bCs/>
                <w:color w:val="FFFFFF" w:themeColor="background1"/>
              </w:rPr>
            </w:pPr>
            <w:r w:rsidRPr="0048588D">
              <w:rPr>
                <w:b/>
                <w:bCs/>
                <w:color w:val="FFFFFF" w:themeColor="background1"/>
              </w:rPr>
              <w:t>Economic considerations</w:t>
            </w:r>
          </w:p>
        </w:tc>
        <w:tc>
          <w:tcPr>
            <w:tcW w:w="6804" w:type="dxa"/>
          </w:tcPr>
          <w:p w14:paraId="2AF4CA1A" w14:textId="77777777" w:rsidR="0076746E" w:rsidRPr="0048588D" w:rsidRDefault="0076746E" w:rsidP="002540B3"/>
        </w:tc>
      </w:tr>
      <w:tr w:rsidR="0076746E" w:rsidRPr="0048588D" w14:paraId="2201E78A" w14:textId="77777777" w:rsidTr="00DB268A">
        <w:tc>
          <w:tcPr>
            <w:tcW w:w="3402" w:type="dxa"/>
            <w:tcBorders>
              <w:top w:val="single" w:sz="4" w:space="0" w:color="FFFFFF" w:themeColor="background1"/>
              <w:bottom w:val="single" w:sz="4" w:space="0" w:color="FFFFFF" w:themeColor="background1"/>
            </w:tcBorders>
            <w:shd w:val="clear" w:color="auto" w:fill="1A4596"/>
          </w:tcPr>
          <w:p w14:paraId="130FFF66" w14:textId="77777777" w:rsidR="0076746E" w:rsidRPr="0048588D" w:rsidRDefault="0076746E" w:rsidP="002540B3">
            <w:pPr>
              <w:jc w:val="left"/>
              <w:rPr>
                <w:b/>
                <w:bCs/>
                <w:color w:val="FFFFFF" w:themeColor="background1"/>
              </w:rPr>
            </w:pPr>
            <w:r w:rsidRPr="0048588D">
              <w:rPr>
                <w:b/>
                <w:bCs/>
                <w:color w:val="FFFFFF" w:themeColor="background1"/>
              </w:rPr>
              <w:t>Prioritisation</w:t>
            </w:r>
          </w:p>
        </w:tc>
        <w:tc>
          <w:tcPr>
            <w:tcW w:w="6804" w:type="dxa"/>
          </w:tcPr>
          <w:p w14:paraId="67C5956A" w14:textId="77777777" w:rsidR="0076746E" w:rsidRPr="0048588D" w:rsidRDefault="0076746E" w:rsidP="002540B3"/>
        </w:tc>
      </w:tr>
      <w:tr w:rsidR="0076746E" w:rsidRPr="0048588D" w14:paraId="5209B1EA" w14:textId="77777777" w:rsidTr="00DB268A">
        <w:tc>
          <w:tcPr>
            <w:tcW w:w="3402" w:type="dxa"/>
            <w:tcBorders>
              <w:top w:val="single" w:sz="4" w:space="0" w:color="FFFFFF" w:themeColor="background1"/>
              <w:bottom w:val="single" w:sz="4" w:space="0" w:color="FFFFFF" w:themeColor="background1"/>
            </w:tcBorders>
            <w:shd w:val="clear" w:color="auto" w:fill="1A4596"/>
          </w:tcPr>
          <w:p w14:paraId="3E1C5F6A" w14:textId="77777777" w:rsidR="0076746E" w:rsidRPr="0048588D" w:rsidRDefault="0076746E" w:rsidP="002540B3">
            <w:pPr>
              <w:jc w:val="left"/>
              <w:rPr>
                <w:b/>
                <w:bCs/>
                <w:color w:val="FFFFFF" w:themeColor="background1"/>
              </w:rPr>
            </w:pPr>
            <w:r w:rsidRPr="0048588D">
              <w:rPr>
                <w:b/>
                <w:bCs/>
                <w:color w:val="FFFFFF" w:themeColor="background1"/>
              </w:rPr>
              <w:t>External Funding Opportunities</w:t>
            </w:r>
          </w:p>
        </w:tc>
        <w:tc>
          <w:tcPr>
            <w:tcW w:w="6804" w:type="dxa"/>
          </w:tcPr>
          <w:p w14:paraId="61854DE2" w14:textId="77777777" w:rsidR="0076746E" w:rsidRPr="0048588D" w:rsidRDefault="0076746E" w:rsidP="002540B3"/>
        </w:tc>
      </w:tr>
      <w:tr w:rsidR="0076746E" w:rsidRPr="0048588D" w14:paraId="501D0AF1" w14:textId="77777777" w:rsidTr="00DB268A">
        <w:tc>
          <w:tcPr>
            <w:tcW w:w="3402" w:type="dxa"/>
            <w:tcBorders>
              <w:top w:val="single" w:sz="4" w:space="0" w:color="FFFFFF" w:themeColor="background1"/>
              <w:bottom w:val="single" w:sz="4" w:space="0" w:color="FFFFFF" w:themeColor="background1"/>
            </w:tcBorders>
            <w:shd w:val="clear" w:color="auto" w:fill="1A4596"/>
          </w:tcPr>
          <w:p w14:paraId="58FB3D8A" w14:textId="77777777" w:rsidR="0076746E" w:rsidRPr="0048588D" w:rsidRDefault="0076746E" w:rsidP="002540B3">
            <w:pPr>
              <w:jc w:val="left"/>
              <w:rPr>
                <w:b/>
                <w:bCs/>
                <w:color w:val="FFFFFF" w:themeColor="background1"/>
              </w:rPr>
            </w:pPr>
            <w:r w:rsidRPr="0048588D">
              <w:rPr>
                <w:b/>
                <w:bCs/>
                <w:color w:val="FFFFFF" w:themeColor="background1"/>
              </w:rPr>
              <w:t>Internal Funding Allocation</w:t>
            </w:r>
          </w:p>
        </w:tc>
        <w:tc>
          <w:tcPr>
            <w:tcW w:w="6804" w:type="dxa"/>
          </w:tcPr>
          <w:p w14:paraId="3974C7AD" w14:textId="77777777" w:rsidR="0076746E" w:rsidRPr="0048588D" w:rsidRDefault="0076746E" w:rsidP="002540B3">
            <w:r w:rsidRPr="000720BE">
              <w:rPr>
                <w:color w:val="E97300" w:themeColor="accent4"/>
              </w:rPr>
              <w:t>To be set out in final strategy</w:t>
            </w:r>
          </w:p>
        </w:tc>
      </w:tr>
      <w:tr w:rsidR="0076746E" w:rsidRPr="0048588D" w14:paraId="47CBE1CA" w14:textId="77777777" w:rsidTr="00DB268A">
        <w:tc>
          <w:tcPr>
            <w:tcW w:w="3402" w:type="dxa"/>
            <w:tcBorders>
              <w:top w:val="single" w:sz="4" w:space="0" w:color="FFFFFF" w:themeColor="background1"/>
              <w:bottom w:val="single" w:sz="4" w:space="0" w:color="FFFFFF" w:themeColor="background1"/>
            </w:tcBorders>
            <w:shd w:val="clear" w:color="auto" w:fill="1A4596"/>
          </w:tcPr>
          <w:p w14:paraId="0539AA41" w14:textId="77777777" w:rsidR="0076746E" w:rsidRPr="0048588D" w:rsidRDefault="0076746E" w:rsidP="002540B3">
            <w:pPr>
              <w:jc w:val="left"/>
              <w:rPr>
                <w:b/>
                <w:bCs/>
                <w:color w:val="FFFFFF" w:themeColor="background1"/>
              </w:rPr>
            </w:pPr>
            <w:r w:rsidRPr="0048588D">
              <w:rPr>
                <w:b/>
                <w:bCs/>
                <w:color w:val="FFFFFF" w:themeColor="background1"/>
              </w:rPr>
              <w:t>Links to existing projects</w:t>
            </w:r>
          </w:p>
        </w:tc>
        <w:tc>
          <w:tcPr>
            <w:tcW w:w="6804" w:type="dxa"/>
          </w:tcPr>
          <w:p w14:paraId="104525E8"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482D3488" w14:textId="77777777" w:rsidTr="00DB268A">
        <w:tc>
          <w:tcPr>
            <w:tcW w:w="3402" w:type="dxa"/>
            <w:tcBorders>
              <w:top w:val="single" w:sz="4" w:space="0" w:color="FFFFFF" w:themeColor="background1"/>
              <w:bottom w:val="single" w:sz="4" w:space="0" w:color="FFFFFF" w:themeColor="background1"/>
            </w:tcBorders>
            <w:shd w:val="clear" w:color="auto" w:fill="1A4596"/>
          </w:tcPr>
          <w:p w14:paraId="73A1D82C" w14:textId="77777777" w:rsidR="0076746E" w:rsidRPr="0048588D" w:rsidRDefault="0076746E" w:rsidP="002540B3">
            <w:pPr>
              <w:jc w:val="left"/>
              <w:rPr>
                <w:b/>
                <w:bCs/>
                <w:color w:val="FFFFFF" w:themeColor="background1"/>
              </w:rPr>
            </w:pPr>
            <w:r w:rsidRPr="0048588D">
              <w:rPr>
                <w:b/>
                <w:bCs/>
                <w:color w:val="FFFFFF" w:themeColor="background1"/>
              </w:rPr>
              <w:t>Time</w:t>
            </w:r>
          </w:p>
        </w:tc>
        <w:tc>
          <w:tcPr>
            <w:tcW w:w="6804" w:type="dxa"/>
          </w:tcPr>
          <w:p w14:paraId="22EF0F5D"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2A1A94D4" w14:textId="77777777" w:rsidTr="00DB268A">
        <w:tc>
          <w:tcPr>
            <w:tcW w:w="3402" w:type="dxa"/>
            <w:tcBorders>
              <w:top w:val="single" w:sz="4" w:space="0" w:color="FFFFFF" w:themeColor="background1"/>
              <w:bottom w:val="single" w:sz="4" w:space="0" w:color="FFFFFF" w:themeColor="background1"/>
            </w:tcBorders>
            <w:shd w:val="clear" w:color="auto" w:fill="1A4596"/>
          </w:tcPr>
          <w:p w14:paraId="094525C5" w14:textId="77777777" w:rsidR="0076746E" w:rsidRPr="0048588D" w:rsidRDefault="0076746E" w:rsidP="002540B3">
            <w:pPr>
              <w:jc w:val="left"/>
              <w:rPr>
                <w:b/>
                <w:bCs/>
                <w:color w:val="FFFFFF" w:themeColor="background1"/>
              </w:rPr>
            </w:pPr>
            <w:r w:rsidRPr="0048588D">
              <w:rPr>
                <w:b/>
                <w:bCs/>
                <w:color w:val="FFFFFF" w:themeColor="background1"/>
              </w:rPr>
              <w:t>Action Plan</w:t>
            </w:r>
          </w:p>
        </w:tc>
        <w:tc>
          <w:tcPr>
            <w:tcW w:w="6804" w:type="dxa"/>
          </w:tcPr>
          <w:p w14:paraId="3CC69A4F" w14:textId="77777777" w:rsidR="0076746E" w:rsidRPr="0048588D" w:rsidRDefault="0076746E" w:rsidP="002540B3">
            <w:pPr>
              <w:rPr>
                <w:color w:val="E97300" w:themeColor="accent4"/>
              </w:rPr>
            </w:pPr>
            <w:r w:rsidRPr="000720BE">
              <w:rPr>
                <w:color w:val="E97300" w:themeColor="accent4"/>
              </w:rPr>
              <w:t>To be set out in final strategy</w:t>
            </w:r>
          </w:p>
        </w:tc>
      </w:tr>
      <w:tr w:rsidR="0076746E" w:rsidRPr="0048588D" w14:paraId="0BDEE331" w14:textId="77777777" w:rsidTr="00DB268A">
        <w:tc>
          <w:tcPr>
            <w:tcW w:w="3402" w:type="dxa"/>
            <w:tcBorders>
              <w:top w:val="single" w:sz="4" w:space="0" w:color="FFFFFF" w:themeColor="background1"/>
              <w:bottom w:val="single" w:sz="4" w:space="0" w:color="FFFFFF" w:themeColor="background1"/>
            </w:tcBorders>
            <w:shd w:val="clear" w:color="auto" w:fill="1A4596"/>
          </w:tcPr>
          <w:p w14:paraId="58CC5178" w14:textId="77777777" w:rsidR="0076746E" w:rsidRPr="0048588D" w:rsidRDefault="0076746E" w:rsidP="002540B3">
            <w:pPr>
              <w:jc w:val="left"/>
              <w:rPr>
                <w:b/>
                <w:bCs/>
                <w:color w:val="FFFFFF" w:themeColor="background1"/>
              </w:rPr>
            </w:pPr>
            <w:r w:rsidRPr="0048588D">
              <w:rPr>
                <w:b/>
                <w:bCs/>
                <w:color w:val="FFFFFF" w:themeColor="background1"/>
              </w:rPr>
              <w:t>Geospatial</w:t>
            </w:r>
          </w:p>
        </w:tc>
        <w:tc>
          <w:tcPr>
            <w:tcW w:w="6804" w:type="dxa"/>
          </w:tcPr>
          <w:p w14:paraId="315E5B3C" w14:textId="72AC6EA3" w:rsidR="0076746E" w:rsidRPr="0048588D" w:rsidRDefault="0076746E" w:rsidP="002540B3">
            <w:r w:rsidRPr="0048588D">
              <w:t xml:space="preserve">Refer to </w:t>
            </w:r>
            <w:r w:rsidRPr="0048588D">
              <w:fldChar w:fldCharType="begin"/>
            </w:r>
            <w:r w:rsidRPr="0048588D">
              <w:instrText xml:space="preserve"> REF _Ref145358220 \r \h  \* MERGEFORMAT </w:instrText>
            </w:r>
            <w:r w:rsidRPr="0048588D">
              <w:fldChar w:fldCharType="separate"/>
            </w:r>
            <w:r w:rsidR="00E93998">
              <w:t>8.1.2</w:t>
            </w:r>
            <w:r w:rsidRPr="0048588D">
              <w:fldChar w:fldCharType="end"/>
            </w:r>
            <w:r w:rsidRPr="0048588D">
              <w:t xml:space="preserve"> and </w:t>
            </w:r>
            <w:r w:rsidRPr="0048588D">
              <w:fldChar w:fldCharType="begin"/>
            </w:r>
            <w:r w:rsidRPr="0048588D">
              <w:instrText xml:space="preserve"> REF _Ref147667195 \r \h  \* MERGEFORMAT </w:instrText>
            </w:r>
            <w:r w:rsidRPr="0048588D">
              <w:fldChar w:fldCharType="separate"/>
            </w:r>
            <w:r w:rsidR="00E93998">
              <w:t>8.1.4</w:t>
            </w:r>
            <w:r w:rsidRPr="0048588D">
              <w:fldChar w:fldCharType="end"/>
            </w:r>
          </w:p>
        </w:tc>
      </w:tr>
      <w:tr w:rsidR="0076746E" w:rsidRPr="0048588D" w14:paraId="5A59AB75" w14:textId="77777777" w:rsidTr="00DB268A">
        <w:tc>
          <w:tcPr>
            <w:tcW w:w="3402" w:type="dxa"/>
            <w:tcBorders>
              <w:top w:val="single" w:sz="4" w:space="0" w:color="FFFFFF" w:themeColor="background1"/>
            </w:tcBorders>
            <w:shd w:val="clear" w:color="auto" w:fill="1A4596"/>
          </w:tcPr>
          <w:p w14:paraId="00BE92D7" w14:textId="77777777" w:rsidR="0076746E" w:rsidRPr="0048588D" w:rsidRDefault="0076746E" w:rsidP="002540B3">
            <w:pPr>
              <w:jc w:val="left"/>
              <w:rPr>
                <w:b/>
                <w:bCs/>
                <w:color w:val="FFFFFF" w:themeColor="background1"/>
              </w:rPr>
            </w:pPr>
            <w:r w:rsidRPr="0048588D">
              <w:rPr>
                <w:b/>
                <w:bCs/>
                <w:color w:val="FFFFFF" w:themeColor="background1"/>
              </w:rPr>
              <w:t>Monitoring and evaluation</w:t>
            </w:r>
          </w:p>
        </w:tc>
        <w:tc>
          <w:tcPr>
            <w:tcW w:w="6804" w:type="dxa"/>
          </w:tcPr>
          <w:p w14:paraId="2A13F2E3" w14:textId="77777777" w:rsidR="0076746E" w:rsidRPr="0048588D" w:rsidRDefault="0076746E" w:rsidP="002540B3">
            <w:pPr>
              <w:rPr>
                <w:color w:val="auto"/>
              </w:rPr>
            </w:pPr>
          </w:p>
        </w:tc>
      </w:tr>
    </w:tbl>
    <w:p w14:paraId="125BAB73" w14:textId="77777777" w:rsidR="00283B05" w:rsidRDefault="00283B05" w:rsidP="008D060F"/>
    <w:p w14:paraId="15B0C25F" w14:textId="050C22C5" w:rsidR="00283B05" w:rsidRDefault="00BD5EAA" w:rsidP="002421A8">
      <w:pPr>
        <w:pStyle w:val="AppendixTitle"/>
        <w:tabs>
          <w:tab w:val="num" w:pos="1985"/>
        </w:tabs>
        <w:ind w:left="0" w:firstLine="0"/>
      </w:pPr>
      <w:bookmarkStart w:id="596" w:name="_Toc155366867"/>
      <w:r>
        <w:lastRenderedPageBreak/>
        <w:t>Intervention Costs</w:t>
      </w:r>
      <w:bookmarkEnd w:id="596"/>
    </w:p>
    <w:p w14:paraId="3860E19E" w14:textId="77777777" w:rsidR="00283B05" w:rsidRDefault="00283B05" w:rsidP="008D060F"/>
    <w:p w14:paraId="7FC2D108" w14:textId="77777777" w:rsidR="00B34DD7" w:rsidRPr="002861D3" w:rsidRDefault="00B34DD7" w:rsidP="00B34DD7">
      <w:pPr>
        <w:rPr>
          <w:rStyle w:val="Strong"/>
        </w:rPr>
      </w:pPr>
      <w:bookmarkStart w:id="597" w:name="_Toc145960687"/>
      <w:r w:rsidRPr="002861D3">
        <w:rPr>
          <w:rStyle w:val="Strong"/>
        </w:rPr>
        <w:t xml:space="preserve">Total </w:t>
      </w:r>
      <w:r>
        <w:rPr>
          <w:rStyle w:val="Strong"/>
        </w:rPr>
        <w:t xml:space="preserve">Domestic </w:t>
      </w:r>
      <w:r w:rsidRPr="002861D3">
        <w:rPr>
          <w:rStyle w:val="Strong"/>
        </w:rPr>
        <w:t>Intervention Costs</w:t>
      </w:r>
      <w:bookmarkEnd w:id="597"/>
    </w:p>
    <w:p w14:paraId="6FDA1551" w14:textId="77777777" w:rsidR="00B34DD7" w:rsidRDefault="00B34DD7" w:rsidP="00B34DD7">
      <w:r>
        <w:t>The capital costs of the interventions and the potential energy savings attributed to the interventions have been estimated. Costs and emissions for each fuel source used in the analysis are based on Department for Energy Security and Net Zero figures. This differs from the data found in SAP and reduced SAP for EPC and Property Energy Analysis Tool (PEAT) calculations as they are not as frequently updated.</w:t>
      </w:r>
    </w:p>
    <w:p w14:paraId="1C70B68B" w14:textId="3CE8FA25" w:rsidR="00B34DD7" w:rsidRDefault="00B34DD7" w:rsidP="00B34DD7">
      <w:r>
        <w:fldChar w:fldCharType="begin"/>
      </w:r>
      <w:r>
        <w:instrText xml:space="preserve"> REF _Ref148102584 \h </w:instrText>
      </w:r>
      <w:r>
        <w:fldChar w:fldCharType="separate"/>
      </w:r>
      <w:r w:rsidR="00E93998">
        <w:t xml:space="preserve">Table </w:t>
      </w:r>
      <w:r w:rsidR="00E93998">
        <w:rPr>
          <w:noProof/>
        </w:rPr>
        <w:t>22</w:t>
      </w:r>
      <w:r>
        <w:fldChar w:fldCharType="end"/>
      </w:r>
      <w:r>
        <w:t xml:space="preserve"> shows the breakdown of the capital expenditure required per intervention and the effect this intervention has on reducing energy demand across all the </w:t>
      </w:r>
      <w:r w:rsidR="008F109B">
        <w:t>South Ayrshire Council</w:t>
      </w:r>
      <w:r>
        <w:t xml:space="preserve"> building stock. For reference, the baseline heat demand per year for the domestic buildings in </w:t>
      </w:r>
      <w:r w:rsidR="008F109B">
        <w:t>South Ayrshire Council</w:t>
      </w:r>
      <w:r>
        <w:t xml:space="preserve"> is estimated to be </w:t>
      </w:r>
      <w:r w:rsidRPr="00CE14E3">
        <w:t>987,000 MWh</w:t>
      </w:r>
      <w:r>
        <w:t xml:space="preserve">. This data helps to identify which measures are the most effective way to reduce heating demand, helping both fuel poverty and heat decarbonisation. Loft insulation upgrade is by far the lowest cost method to reduce heating demands. On the other hand, installing external wall insulation on the outside of buildings that already have cavity or internal wall insulation is deemed as the least cost-effective way to reduce heat demand. However, they may be other reasons for doing less cost-effective measures, such as funding streams being allocated only to specific measures or improving the aesthetics of the building with external wall insulation or window upgrades. </w:t>
      </w:r>
    </w:p>
    <w:p w14:paraId="2B17BE8D" w14:textId="3C9902D2" w:rsidR="00B34DD7" w:rsidRDefault="00B34DD7" w:rsidP="00B34DD7">
      <w:pPr>
        <w:pStyle w:val="Caption"/>
      </w:pPr>
      <w:bookmarkStart w:id="598" w:name="_Ref148102584"/>
      <w:bookmarkStart w:id="599" w:name="_Toc145960752"/>
      <w:bookmarkStart w:id="600" w:name="_Toc147523679"/>
      <w:bookmarkStart w:id="601" w:name="_Toc150432099"/>
      <w:bookmarkStart w:id="602" w:name="_Toc155363648"/>
      <w:r>
        <w:t xml:space="preserve">Table </w:t>
      </w:r>
      <w:fldSimple w:instr=" SEQ Table \* ARABIC ">
        <w:r w:rsidR="00E93998">
          <w:rPr>
            <w:noProof/>
          </w:rPr>
          <w:t>22</w:t>
        </w:r>
      </w:fldSimple>
      <w:bookmarkEnd w:id="598"/>
      <w:r>
        <w:rPr>
          <w:noProof/>
        </w:rPr>
        <w:t>:</w:t>
      </w:r>
      <w:r>
        <w:t xml:space="preserve"> Summary of Energy Efficiency Interventions Across all Buildings in </w:t>
      </w:r>
      <w:r w:rsidR="00005944">
        <w:t>South</w:t>
      </w:r>
      <w:r>
        <w:t xml:space="preserve"> Ayrshire</w:t>
      </w:r>
      <w:bookmarkEnd w:id="599"/>
      <w:bookmarkEnd w:id="600"/>
      <w:bookmarkEnd w:id="601"/>
      <w:bookmarkEnd w:id="602"/>
    </w:p>
    <w:tbl>
      <w:tblPr>
        <w:tblStyle w:val="RicardoTable"/>
        <w:tblW w:w="9638" w:type="dxa"/>
        <w:tblLook w:val="04A0" w:firstRow="1" w:lastRow="0" w:firstColumn="1" w:lastColumn="0" w:noHBand="0" w:noVBand="1"/>
      </w:tblPr>
      <w:tblGrid>
        <w:gridCol w:w="4007"/>
        <w:gridCol w:w="1329"/>
        <w:gridCol w:w="1329"/>
        <w:gridCol w:w="1506"/>
        <w:gridCol w:w="1467"/>
      </w:tblGrid>
      <w:tr w:rsidR="00B34DD7" w:rsidRPr="00CE14E3" w14:paraId="70EFC039" w14:textId="77777777" w:rsidTr="002F211F">
        <w:trPr>
          <w:cnfStyle w:val="100000000000" w:firstRow="1" w:lastRow="0" w:firstColumn="0" w:lastColumn="0" w:oddVBand="0" w:evenVBand="0" w:oddHBand="0" w:evenHBand="0" w:firstRowFirstColumn="0" w:firstRowLastColumn="0" w:lastRowFirstColumn="0" w:lastRowLastColumn="0"/>
        </w:trPr>
        <w:tc>
          <w:tcPr>
            <w:tcW w:w="4007" w:type="dxa"/>
          </w:tcPr>
          <w:p w14:paraId="48F5E8B6" w14:textId="77777777" w:rsidR="00B34DD7" w:rsidRPr="00CE14E3" w:rsidRDefault="00B34DD7" w:rsidP="002540B3">
            <w:r w:rsidRPr="00CE14E3">
              <w:t>Fabric Measure</w:t>
            </w:r>
          </w:p>
        </w:tc>
        <w:tc>
          <w:tcPr>
            <w:tcW w:w="1329" w:type="dxa"/>
          </w:tcPr>
          <w:p w14:paraId="1CED5E85" w14:textId="2450EA30" w:rsidR="00B34DD7" w:rsidRPr="00CE14E3" w:rsidRDefault="00B34DD7" w:rsidP="002540B3">
            <w:r w:rsidRPr="00CE14E3">
              <w:t>Capital Cost (£</w:t>
            </w:r>
            <w:r w:rsidR="00B05CFB" w:rsidRPr="00CE14E3">
              <w:t>m</w:t>
            </w:r>
            <w:r w:rsidRPr="00CE14E3">
              <w:t>)</w:t>
            </w:r>
          </w:p>
        </w:tc>
        <w:tc>
          <w:tcPr>
            <w:tcW w:w="1329" w:type="dxa"/>
          </w:tcPr>
          <w:p w14:paraId="594FC3F8" w14:textId="56D256B2" w:rsidR="00B34DD7" w:rsidRPr="00CE14E3" w:rsidRDefault="00B34DD7" w:rsidP="002540B3">
            <w:r w:rsidRPr="00CE14E3">
              <w:t>Heat Demand Reduction (</w:t>
            </w:r>
            <w:r w:rsidR="00FE56DC" w:rsidRPr="00CE14E3">
              <w:t>M</w:t>
            </w:r>
            <w:r w:rsidRPr="00CE14E3">
              <w:t>Wh/y)</w:t>
            </w:r>
          </w:p>
        </w:tc>
        <w:tc>
          <w:tcPr>
            <w:tcW w:w="1506" w:type="dxa"/>
          </w:tcPr>
          <w:p w14:paraId="641DEF03" w14:textId="77777777" w:rsidR="00B34DD7" w:rsidRPr="00CE14E3" w:rsidRDefault="00B34DD7" w:rsidP="002540B3">
            <w:r w:rsidRPr="00CE14E3">
              <w:t>Cost Effectiveness (kWh/y/£)</w:t>
            </w:r>
          </w:p>
        </w:tc>
        <w:tc>
          <w:tcPr>
            <w:tcW w:w="1467" w:type="dxa"/>
          </w:tcPr>
          <w:p w14:paraId="6B6731D6" w14:textId="77777777" w:rsidR="00B34DD7" w:rsidRPr="00CE14E3" w:rsidRDefault="00B34DD7" w:rsidP="002540B3">
            <w:r w:rsidRPr="00CE14E3">
              <w:t>Fuel Savings per Investment Cost</w:t>
            </w:r>
            <w:r w:rsidRPr="00CE14E3">
              <w:br/>
              <w:t>(£/£)</w:t>
            </w:r>
          </w:p>
        </w:tc>
      </w:tr>
      <w:tr w:rsidR="009A184D" w:rsidRPr="00CE14E3" w14:paraId="73E9C8D3" w14:textId="77777777" w:rsidTr="002F211F">
        <w:tc>
          <w:tcPr>
            <w:tcW w:w="4007" w:type="dxa"/>
          </w:tcPr>
          <w:p w14:paraId="38AE30AF" w14:textId="77777777" w:rsidR="009A184D" w:rsidRPr="00CE14E3" w:rsidRDefault="009A184D" w:rsidP="002F211F">
            <w:pPr>
              <w:jc w:val="left"/>
            </w:pPr>
            <w:r w:rsidRPr="00CE14E3">
              <w:t>Cavity Wall Insulation (CWI)</w:t>
            </w:r>
          </w:p>
        </w:tc>
        <w:tc>
          <w:tcPr>
            <w:tcW w:w="1329" w:type="dxa"/>
            <w:vAlign w:val="top"/>
          </w:tcPr>
          <w:p w14:paraId="0D8E8BA9" w14:textId="21CA19E2" w:rsidR="009A184D" w:rsidRPr="00CE14E3" w:rsidRDefault="009A184D" w:rsidP="009A184D">
            <w:r w:rsidRPr="00CE14E3">
              <w:t>27</w:t>
            </w:r>
            <w:r w:rsidR="00B05CFB" w:rsidRPr="00CE14E3">
              <w:t>.</w:t>
            </w:r>
            <w:r w:rsidR="00993F63" w:rsidRPr="00CE14E3">
              <w:t>6</w:t>
            </w:r>
            <w:r w:rsidRPr="00CE14E3">
              <w:t xml:space="preserve"> </w:t>
            </w:r>
          </w:p>
        </w:tc>
        <w:tc>
          <w:tcPr>
            <w:tcW w:w="1329" w:type="dxa"/>
            <w:vAlign w:val="top"/>
          </w:tcPr>
          <w:p w14:paraId="30907CF4" w14:textId="1A26FDF4" w:rsidR="009A184D" w:rsidRPr="00CE14E3" w:rsidRDefault="009A184D" w:rsidP="009A184D">
            <w:r w:rsidRPr="00CE14E3">
              <w:t>40,</w:t>
            </w:r>
            <w:r w:rsidR="00993F63" w:rsidRPr="00CE14E3">
              <w:t>800</w:t>
            </w:r>
            <w:r w:rsidRPr="00CE14E3">
              <w:t xml:space="preserve"> </w:t>
            </w:r>
          </w:p>
        </w:tc>
        <w:tc>
          <w:tcPr>
            <w:tcW w:w="1506" w:type="dxa"/>
            <w:vAlign w:val="top"/>
          </w:tcPr>
          <w:p w14:paraId="32167D13" w14:textId="5D1A5441" w:rsidR="009A184D" w:rsidRPr="00CE14E3" w:rsidRDefault="009A184D" w:rsidP="009A184D">
            <w:r w:rsidRPr="00CE14E3">
              <w:t>1.48</w:t>
            </w:r>
          </w:p>
        </w:tc>
        <w:tc>
          <w:tcPr>
            <w:tcW w:w="1467" w:type="dxa"/>
            <w:vAlign w:val="top"/>
          </w:tcPr>
          <w:p w14:paraId="23C912FA" w14:textId="5D9B8094" w:rsidR="009A184D" w:rsidRPr="00CE14E3" w:rsidRDefault="009A184D" w:rsidP="009A184D">
            <w:r w:rsidRPr="00CE14E3">
              <w:t>0.22</w:t>
            </w:r>
          </w:p>
        </w:tc>
      </w:tr>
      <w:tr w:rsidR="009A184D" w:rsidRPr="00CE14E3" w14:paraId="5B215E31" w14:textId="77777777" w:rsidTr="002F211F">
        <w:tc>
          <w:tcPr>
            <w:tcW w:w="4007" w:type="dxa"/>
          </w:tcPr>
          <w:p w14:paraId="6ACA35D8" w14:textId="77777777" w:rsidR="009A184D" w:rsidRPr="00CE14E3" w:rsidRDefault="009A184D" w:rsidP="002F211F">
            <w:pPr>
              <w:jc w:val="left"/>
            </w:pPr>
            <w:r w:rsidRPr="00CE14E3">
              <w:t>Internal Wall Insulation (IWI)</w:t>
            </w:r>
          </w:p>
        </w:tc>
        <w:tc>
          <w:tcPr>
            <w:tcW w:w="1329" w:type="dxa"/>
            <w:vAlign w:val="top"/>
          </w:tcPr>
          <w:p w14:paraId="6A808E96" w14:textId="614FBC28" w:rsidR="009A184D" w:rsidRPr="00CE14E3" w:rsidRDefault="009A184D" w:rsidP="009A184D">
            <w:r w:rsidRPr="00CE14E3">
              <w:t>5</w:t>
            </w:r>
            <w:r w:rsidR="00B05CFB" w:rsidRPr="00CE14E3">
              <w:t>.</w:t>
            </w:r>
            <w:r w:rsidR="002F211F" w:rsidRPr="00CE14E3">
              <w:t>0</w:t>
            </w:r>
            <w:r w:rsidRPr="00CE14E3">
              <w:t xml:space="preserve"> </w:t>
            </w:r>
          </w:p>
        </w:tc>
        <w:tc>
          <w:tcPr>
            <w:tcW w:w="1329" w:type="dxa"/>
            <w:vAlign w:val="top"/>
          </w:tcPr>
          <w:p w14:paraId="60EAF8B7" w14:textId="6923B6C1" w:rsidR="009A184D" w:rsidRPr="00CE14E3" w:rsidRDefault="009A184D" w:rsidP="009A184D">
            <w:r w:rsidRPr="00CE14E3">
              <w:t>3,4</w:t>
            </w:r>
            <w:r w:rsidR="002F211F" w:rsidRPr="00CE14E3">
              <w:t>00</w:t>
            </w:r>
            <w:r w:rsidRPr="00CE14E3">
              <w:t xml:space="preserve"> </w:t>
            </w:r>
          </w:p>
        </w:tc>
        <w:tc>
          <w:tcPr>
            <w:tcW w:w="1506" w:type="dxa"/>
            <w:vAlign w:val="top"/>
          </w:tcPr>
          <w:p w14:paraId="315477B9" w14:textId="77777777" w:rsidR="009A184D" w:rsidRPr="00CE14E3" w:rsidRDefault="009A184D" w:rsidP="009A184D">
            <w:r w:rsidRPr="00CE14E3">
              <w:t>0.69</w:t>
            </w:r>
          </w:p>
        </w:tc>
        <w:tc>
          <w:tcPr>
            <w:tcW w:w="1467" w:type="dxa"/>
            <w:vAlign w:val="top"/>
          </w:tcPr>
          <w:p w14:paraId="1081B59F" w14:textId="60D0F108" w:rsidR="009A184D" w:rsidRPr="00CE14E3" w:rsidRDefault="009A184D" w:rsidP="009A184D">
            <w:r w:rsidRPr="00CE14E3">
              <w:t>0.1</w:t>
            </w:r>
            <w:r w:rsidR="00335440" w:rsidRPr="00CE14E3">
              <w:t>1</w:t>
            </w:r>
          </w:p>
        </w:tc>
      </w:tr>
      <w:tr w:rsidR="009A184D" w:rsidRPr="00CE14E3" w14:paraId="1F359376" w14:textId="77777777" w:rsidTr="002F211F">
        <w:tc>
          <w:tcPr>
            <w:tcW w:w="4007" w:type="dxa"/>
          </w:tcPr>
          <w:p w14:paraId="2A2757F1" w14:textId="7FAA4116" w:rsidR="009A184D" w:rsidRPr="00CE14E3" w:rsidRDefault="009A184D" w:rsidP="002F211F">
            <w:pPr>
              <w:jc w:val="left"/>
            </w:pPr>
            <w:r w:rsidRPr="00CE14E3">
              <w:t xml:space="preserve">External Wall Insulation </w:t>
            </w:r>
            <w:r w:rsidR="002F211F" w:rsidRPr="00CE14E3">
              <w:br/>
            </w:r>
            <w:r w:rsidRPr="00CE14E3">
              <w:t>(only wall measure)</w:t>
            </w:r>
          </w:p>
        </w:tc>
        <w:tc>
          <w:tcPr>
            <w:tcW w:w="1329" w:type="dxa"/>
            <w:vAlign w:val="top"/>
          </w:tcPr>
          <w:p w14:paraId="42657FBC" w14:textId="4AF22831" w:rsidR="009A184D" w:rsidRPr="00CE14E3" w:rsidRDefault="009A184D" w:rsidP="009A184D">
            <w:r w:rsidRPr="00CE14E3">
              <w:t>78</w:t>
            </w:r>
            <w:r w:rsidR="00B05CFB" w:rsidRPr="00CE14E3">
              <w:t>.</w:t>
            </w:r>
            <w:r w:rsidR="002F211F" w:rsidRPr="00CE14E3">
              <w:t>7</w:t>
            </w:r>
            <w:r w:rsidRPr="00CE14E3">
              <w:t xml:space="preserve"> </w:t>
            </w:r>
          </w:p>
        </w:tc>
        <w:tc>
          <w:tcPr>
            <w:tcW w:w="1329" w:type="dxa"/>
            <w:vAlign w:val="top"/>
          </w:tcPr>
          <w:p w14:paraId="4AE21834" w14:textId="22F697A1" w:rsidR="009A184D" w:rsidRPr="00CE14E3" w:rsidRDefault="009A184D" w:rsidP="009A184D">
            <w:r w:rsidRPr="00CE14E3">
              <w:t>37,8</w:t>
            </w:r>
            <w:r w:rsidR="00882190" w:rsidRPr="00CE14E3">
              <w:t>0</w:t>
            </w:r>
            <w:r w:rsidRPr="00CE14E3">
              <w:t xml:space="preserve">0 </w:t>
            </w:r>
          </w:p>
        </w:tc>
        <w:tc>
          <w:tcPr>
            <w:tcW w:w="1506" w:type="dxa"/>
            <w:vAlign w:val="top"/>
          </w:tcPr>
          <w:p w14:paraId="5EC7529D" w14:textId="124ADA48" w:rsidR="009A184D" w:rsidRPr="00CE14E3" w:rsidRDefault="009A184D" w:rsidP="009A184D">
            <w:r w:rsidRPr="00CE14E3">
              <w:t>0.48</w:t>
            </w:r>
          </w:p>
        </w:tc>
        <w:tc>
          <w:tcPr>
            <w:tcW w:w="1467" w:type="dxa"/>
            <w:vAlign w:val="top"/>
          </w:tcPr>
          <w:p w14:paraId="1FB93511" w14:textId="4C27A3DA" w:rsidR="009A184D" w:rsidRPr="00CE14E3" w:rsidRDefault="009A184D" w:rsidP="009A184D">
            <w:r w:rsidRPr="00CE14E3">
              <w:t>0.0</w:t>
            </w:r>
            <w:r w:rsidR="00335440" w:rsidRPr="00CE14E3">
              <w:t>8</w:t>
            </w:r>
          </w:p>
        </w:tc>
      </w:tr>
      <w:tr w:rsidR="009A184D" w:rsidRPr="00CE14E3" w14:paraId="48AFAF53" w14:textId="77777777" w:rsidTr="002F211F">
        <w:tc>
          <w:tcPr>
            <w:tcW w:w="4007" w:type="dxa"/>
          </w:tcPr>
          <w:p w14:paraId="6566D7E1" w14:textId="21FCF0AF" w:rsidR="009A184D" w:rsidRPr="00CE14E3" w:rsidRDefault="009A184D" w:rsidP="002F211F">
            <w:pPr>
              <w:jc w:val="left"/>
            </w:pPr>
            <w:r w:rsidRPr="00CE14E3">
              <w:t xml:space="preserve">External Wall Insulation </w:t>
            </w:r>
            <w:r w:rsidR="002F211F" w:rsidRPr="00CE14E3">
              <w:br/>
            </w:r>
            <w:r w:rsidRPr="00CE14E3">
              <w:t>(alongside CWI or IWI)</w:t>
            </w:r>
          </w:p>
        </w:tc>
        <w:tc>
          <w:tcPr>
            <w:tcW w:w="1329" w:type="dxa"/>
            <w:vAlign w:val="top"/>
          </w:tcPr>
          <w:p w14:paraId="3574AD8D" w14:textId="46FCBB96" w:rsidR="009A184D" w:rsidRPr="00CE14E3" w:rsidRDefault="009A184D" w:rsidP="009A184D">
            <w:r w:rsidRPr="00CE14E3">
              <w:t>503</w:t>
            </w:r>
            <w:r w:rsidR="00B05CFB" w:rsidRPr="00CE14E3">
              <w:t>.</w:t>
            </w:r>
            <w:r w:rsidRPr="00CE14E3">
              <w:t xml:space="preserve">2 </w:t>
            </w:r>
          </w:p>
        </w:tc>
        <w:tc>
          <w:tcPr>
            <w:tcW w:w="1329" w:type="dxa"/>
            <w:vAlign w:val="top"/>
          </w:tcPr>
          <w:p w14:paraId="5832D9C1" w14:textId="72EDAC44" w:rsidR="009A184D" w:rsidRPr="00CE14E3" w:rsidRDefault="009A184D" w:rsidP="009A184D">
            <w:r w:rsidRPr="00CE14E3">
              <w:t>78,</w:t>
            </w:r>
            <w:r w:rsidR="00882190" w:rsidRPr="00CE14E3">
              <w:t>400</w:t>
            </w:r>
            <w:r w:rsidRPr="00CE14E3">
              <w:t xml:space="preserve"> </w:t>
            </w:r>
          </w:p>
        </w:tc>
        <w:tc>
          <w:tcPr>
            <w:tcW w:w="1506" w:type="dxa"/>
            <w:vAlign w:val="top"/>
          </w:tcPr>
          <w:p w14:paraId="31D8B1A8" w14:textId="7BD54B29" w:rsidR="009A184D" w:rsidRPr="00CE14E3" w:rsidRDefault="009A184D" w:rsidP="009A184D">
            <w:r w:rsidRPr="00CE14E3">
              <w:t>0.16</w:t>
            </w:r>
          </w:p>
        </w:tc>
        <w:tc>
          <w:tcPr>
            <w:tcW w:w="1467" w:type="dxa"/>
            <w:vAlign w:val="top"/>
          </w:tcPr>
          <w:p w14:paraId="61244D20" w14:textId="27C5B538" w:rsidR="009A184D" w:rsidRPr="00CE14E3" w:rsidRDefault="009A184D" w:rsidP="009A184D">
            <w:r w:rsidRPr="00CE14E3">
              <w:t>0.02</w:t>
            </w:r>
          </w:p>
        </w:tc>
      </w:tr>
      <w:tr w:rsidR="009A184D" w:rsidRPr="00CE14E3" w14:paraId="4ACA149F" w14:textId="77777777" w:rsidTr="002F211F">
        <w:tc>
          <w:tcPr>
            <w:tcW w:w="4007" w:type="dxa"/>
          </w:tcPr>
          <w:p w14:paraId="16E5CFCF" w14:textId="77777777" w:rsidR="009A184D" w:rsidRPr="00CE14E3" w:rsidRDefault="009A184D" w:rsidP="002F211F">
            <w:pPr>
              <w:jc w:val="left"/>
              <w:rPr>
                <w:b/>
              </w:rPr>
            </w:pPr>
            <w:r w:rsidRPr="00CE14E3">
              <w:rPr>
                <w:b/>
              </w:rPr>
              <w:t>All wall insulation measures</w:t>
            </w:r>
          </w:p>
        </w:tc>
        <w:tc>
          <w:tcPr>
            <w:tcW w:w="1329" w:type="dxa"/>
            <w:vAlign w:val="top"/>
          </w:tcPr>
          <w:p w14:paraId="0961E4B6" w14:textId="68B556E3" w:rsidR="009A184D" w:rsidRPr="00CE14E3" w:rsidRDefault="009A184D" w:rsidP="009A184D">
            <w:pPr>
              <w:rPr>
                <w:b/>
                <w:bCs/>
              </w:rPr>
            </w:pPr>
            <w:r w:rsidRPr="00CE14E3">
              <w:rPr>
                <w:b/>
                <w:bCs/>
              </w:rPr>
              <w:t>614</w:t>
            </w:r>
            <w:r w:rsidR="00B05CFB" w:rsidRPr="00CE14E3">
              <w:rPr>
                <w:b/>
                <w:bCs/>
              </w:rPr>
              <w:t>.</w:t>
            </w:r>
            <w:r w:rsidR="002F211F" w:rsidRPr="00CE14E3">
              <w:rPr>
                <w:b/>
                <w:bCs/>
              </w:rPr>
              <w:t>5</w:t>
            </w:r>
            <w:r w:rsidRPr="00CE14E3">
              <w:rPr>
                <w:b/>
                <w:bCs/>
              </w:rPr>
              <w:t xml:space="preserve"> </w:t>
            </w:r>
          </w:p>
        </w:tc>
        <w:tc>
          <w:tcPr>
            <w:tcW w:w="1329" w:type="dxa"/>
            <w:vAlign w:val="top"/>
          </w:tcPr>
          <w:p w14:paraId="0B8FC98D" w14:textId="42D4A5E9" w:rsidR="009A184D" w:rsidRPr="00CE14E3" w:rsidRDefault="009A184D" w:rsidP="009A184D">
            <w:pPr>
              <w:rPr>
                <w:b/>
                <w:bCs/>
              </w:rPr>
            </w:pPr>
            <w:r w:rsidRPr="00CE14E3">
              <w:rPr>
                <w:b/>
                <w:bCs/>
              </w:rPr>
              <w:t>160,4</w:t>
            </w:r>
            <w:r w:rsidR="00882190" w:rsidRPr="00CE14E3">
              <w:rPr>
                <w:b/>
                <w:bCs/>
              </w:rPr>
              <w:t>00</w:t>
            </w:r>
            <w:r w:rsidRPr="00CE14E3">
              <w:rPr>
                <w:b/>
                <w:bCs/>
              </w:rPr>
              <w:t xml:space="preserve"> </w:t>
            </w:r>
          </w:p>
        </w:tc>
        <w:tc>
          <w:tcPr>
            <w:tcW w:w="1506" w:type="dxa"/>
            <w:vAlign w:val="top"/>
          </w:tcPr>
          <w:p w14:paraId="2633D8E0" w14:textId="68516180" w:rsidR="009A184D" w:rsidRPr="00CE14E3" w:rsidRDefault="009A184D" w:rsidP="009A184D">
            <w:pPr>
              <w:rPr>
                <w:b/>
                <w:bCs/>
              </w:rPr>
            </w:pPr>
            <w:r w:rsidRPr="00CE14E3">
              <w:rPr>
                <w:b/>
                <w:bCs/>
              </w:rPr>
              <w:t>0.26</w:t>
            </w:r>
          </w:p>
        </w:tc>
        <w:tc>
          <w:tcPr>
            <w:tcW w:w="1467" w:type="dxa"/>
            <w:vAlign w:val="top"/>
          </w:tcPr>
          <w:p w14:paraId="2E13DB20" w14:textId="66C5E2B5" w:rsidR="009A184D" w:rsidRPr="00CE14E3" w:rsidRDefault="009A184D" w:rsidP="009A184D">
            <w:pPr>
              <w:rPr>
                <w:b/>
                <w:bCs/>
              </w:rPr>
            </w:pPr>
            <w:r w:rsidRPr="00CE14E3">
              <w:rPr>
                <w:b/>
                <w:bCs/>
              </w:rPr>
              <w:t>0.04</w:t>
            </w:r>
          </w:p>
        </w:tc>
      </w:tr>
      <w:tr w:rsidR="009A184D" w:rsidRPr="00CE14E3" w14:paraId="0492D64D" w14:textId="77777777" w:rsidTr="002F211F">
        <w:tc>
          <w:tcPr>
            <w:tcW w:w="4007" w:type="dxa"/>
          </w:tcPr>
          <w:p w14:paraId="4585E1DE" w14:textId="77777777" w:rsidR="009A184D" w:rsidRPr="00CE14E3" w:rsidRDefault="009A184D" w:rsidP="002F211F">
            <w:pPr>
              <w:jc w:val="left"/>
            </w:pPr>
            <w:r w:rsidRPr="00CE14E3">
              <w:t>Loft insulation upgrade from &lt;100mm</w:t>
            </w:r>
          </w:p>
        </w:tc>
        <w:tc>
          <w:tcPr>
            <w:tcW w:w="1329" w:type="dxa"/>
            <w:vAlign w:val="top"/>
          </w:tcPr>
          <w:p w14:paraId="3C36CDC7" w14:textId="0FD323CD" w:rsidR="009A184D" w:rsidRPr="00CE14E3" w:rsidRDefault="009A184D" w:rsidP="009A184D">
            <w:r w:rsidRPr="00CE14E3">
              <w:t>4</w:t>
            </w:r>
            <w:r w:rsidR="00B05CFB" w:rsidRPr="00CE14E3">
              <w:t>.</w:t>
            </w:r>
            <w:r w:rsidR="002F211F" w:rsidRPr="00CE14E3">
              <w:t>2</w:t>
            </w:r>
            <w:r w:rsidRPr="00CE14E3">
              <w:t xml:space="preserve"> </w:t>
            </w:r>
          </w:p>
        </w:tc>
        <w:tc>
          <w:tcPr>
            <w:tcW w:w="1329" w:type="dxa"/>
            <w:vAlign w:val="top"/>
          </w:tcPr>
          <w:p w14:paraId="1D8113C0" w14:textId="52E8AA28" w:rsidR="009A184D" w:rsidRPr="00CE14E3" w:rsidRDefault="009A184D" w:rsidP="009A184D">
            <w:r w:rsidRPr="00CE14E3">
              <w:t>26,3</w:t>
            </w:r>
            <w:r w:rsidR="00882190" w:rsidRPr="00CE14E3">
              <w:t>00</w:t>
            </w:r>
            <w:r w:rsidRPr="00CE14E3">
              <w:t xml:space="preserve"> </w:t>
            </w:r>
          </w:p>
        </w:tc>
        <w:tc>
          <w:tcPr>
            <w:tcW w:w="1506" w:type="dxa"/>
            <w:vAlign w:val="top"/>
          </w:tcPr>
          <w:p w14:paraId="7BDF7906" w14:textId="7959C3BF" w:rsidR="009A184D" w:rsidRPr="00CE14E3" w:rsidRDefault="009A184D" w:rsidP="009A184D">
            <w:r w:rsidRPr="00CE14E3">
              <w:t>6.28</w:t>
            </w:r>
          </w:p>
        </w:tc>
        <w:tc>
          <w:tcPr>
            <w:tcW w:w="1467" w:type="dxa"/>
            <w:vAlign w:val="top"/>
          </w:tcPr>
          <w:p w14:paraId="4732D7EF" w14:textId="509730E4" w:rsidR="009A184D" w:rsidRPr="00CE14E3" w:rsidRDefault="009A184D" w:rsidP="009A184D">
            <w:r w:rsidRPr="00CE14E3">
              <w:t>1.00</w:t>
            </w:r>
          </w:p>
        </w:tc>
      </w:tr>
      <w:tr w:rsidR="009A184D" w:rsidRPr="00CE14E3" w14:paraId="44131823" w14:textId="77777777" w:rsidTr="002F211F">
        <w:tc>
          <w:tcPr>
            <w:tcW w:w="4007" w:type="dxa"/>
          </w:tcPr>
          <w:p w14:paraId="1033FFB9" w14:textId="77777777" w:rsidR="009A184D" w:rsidRPr="00CE14E3" w:rsidRDefault="009A184D" w:rsidP="002F211F">
            <w:pPr>
              <w:jc w:val="left"/>
            </w:pPr>
            <w:r w:rsidRPr="00CE14E3">
              <w:t>Loft insulation upgrade from 100-250mm</w:t>
            </w:r>
          </w:p>
        </w:tc>
        <w:tc>
          <w:tcPr>
            <w:tcW w:w="1329" w:type="dxa"/>
            <w:vAlign w:val="top"/>
          </w:tcPr>
          <w:p w14:paraId="35E61514" w14:textId="32112114" w:rsidR="009A184D" w:rsidRPr="00CE14E3" w:rsidRDefault="009A184D" w:rsidP="009A184D">
            <w:r w:rsidRPr="00CE14E3">
              <w:t>11</w:t>
            </w:r>
            <w:r w:rsidR="00B05CFB" w:rsidRPr="00CE14E3">
              <w:t>.</w:t>
            </w:r>
            <w:r w:rsidRPr="00CE14E3">
              <w:t xml:space="preserve">0 </w:t>
            </w:r>
          </w:p>
        </w:tc>
        <w:tc>
          <w:tcPr>
            <w:tcW w:w="1329" w:type="dxa"/>
            <w:vAlign w:val="top"/>
          </w:tcPr>
          <w:p w14:paraId="56C374EF" w14:textId="327BD009" w:rsidR="009A184D" w:rsidRPr="00CE14E3" w:rsidRDefault="009A184D" w:rsidP="009A184D">
            <w:r w:rsidRPr="00CE14E3">
              <w:t>64,8</w:t>
            </w:r>
            <w:r w:rsidR="00882190" w:rsidRPr="00CE14E3">
              <w:t>00</w:t>
            </w:r>
            <w:r w:rsidRPr="00CE14E3">
              <w:t xml:space="preserve"> </w:t>
            </w:r>
          </w:p>
        </w:tc>
        <w:tc>
          <w:tcPr>
            <w:tcW w:w="1506" w:type="dxa"/>
            <w:vAlign w:val="top"/>
          </w:tcPr>
          <w:p w14:paraId="2369D868" w14:textId="4A8642D7" w:rsidR="009A184D" w:rsidRPr="00CE14E3" w:rsidRDefault="009A184D" w:rsidP="009A184D">
            <w:r w:rsidRPr="00CE14E3">
              <w:t>5.89</w:t>
            </w:r>
          </w:p>
        </w:tc>
        <w:tc>
          <w:tcPr>
            <w:tcW w:w="1467" w:type="dxa"/>
            <w:vAlign w:val="top"/>
          </w:tcPr>
          <w:p w14:paraId="2E9FD09E" w14:textId="4045DCDA" w:rsidR="009A184D" w:rsidRPr="00CE14E3" w:rsidRDefault="009A184D" w:rsidP="009A184D">
            <w:r w:rsidRPr="00CE14E3">
              <w:t>0.5</w:t>
            </w:r>
            <w:r w:rsidR="00335440" w:rsidRPr="00CE14E3">
              <w:t>3</w:t>
            </w:r>
          </w:p>
        </w:tc>
      </w:tr>
      <w:tr w:rsidR="009A184D" w:rsidRPr="00CE14E3" w14:paraId="483BDF35" w14:textId="77777777" w:rsidTr="002F211F">
        <w:tc>
          <w:tcPr>
            <w:tcW w:w="4007" w:type="dxa"/>
          </w:tcPr>
          <w:p w14:paraId="2B91CF48" w14:textId="77777777" w:rsidR="009A184D" w:rsidRPr="00CE14E3" w:rsidRDefault="009A184D" w:rsidP="002F211F">
            <w:pPr>
              <w:jc w:val="left"/>
            </w:pPr>
            <w:r w:rsidRPr="00CE14E3">
              <w:t>Loft insulation upgrade from 250-300mm</w:t>
            </w:r>
          </w:p>
        </w:tc>
        <w:tc>
          <w:tcPr>
            <w:tcW w:w="1329" w:type="dxa"/>
            <w:vAlign w:val="top"/>
          </w:tcPr>
          <w:p w14:paraId="13C9CB76" w14:textId="562EB92E" w:rsidR="009A184D" w:rsidRPr="00CE14E3" w:rsidRDefault="009A184D" w:rsidP="009A184D">
            <w:r w:rsidRPr="00CE14E3">
              <w:t>17</w:t>
            </w:r>
            <w:r w:rsidR="00B05CFB" w:rsidRPr="00CE14E3">
              <w:t>.</w:t>
            </w:r>
            <w:r w:rsidRPr="00CE14E3">
              <w:t xml:space="preserve">2 </w:t>
            </w:r>
          </w:p>
        </w:tc>
        <w:tc>
          <w:tcPr>
            <w:tcW w:w="1329" w:type="dxa"/>
            <w:vAlign w:val="top"/>
          </w:tcPr>
          <w:p w14:paraId="3F8F1A3A" w14:textId="0AF9F6C0" w:rsidR="009A184D" w:rsidRPr="00CE14E3" w:rsidRDefault="009A184D" w:rsidP="009A184D">
            <w:r w:rsidRPr="00CE14E3">
              <w:t>90,5</w:t>
            </w:r>
            <w:r w:rsidR="00882190" w:rsidRPr="00CE14E3">
              <w:t>00</w:t>
            </w:r>
            <w:r w:rsidRPr="00CE14E3">
              <w:t xml:space="preserve"> </w:t>
            </w:r>
          </w:p>
        </w:tc>
        <w:tc>
          <w:tcPr>
            <w:tcW w:w="1506" w:type="dxa"/>
            <w:vAlign w:val="top"/>
          </w:tcPr>
          <w:p w14:paraId="6FEDEAED" w14:textId="0DEDC8B9" w:rsidR="009A184D" w:rsidRPr="00CE14E3" w:rsidRDefault="009A184D" w:rsidP="009A184D">
            <w:r w:rsidRPr="00CE14E3">
              <w:t>5.25</w:t>
            </w:r>
          </w:p>
        </w:tc>
        <w:tc>
          <w:tcPr>
            <w:tcW w:w="1467" w:type="dxa"/>
            <w:vAlign w:val="top"/>
          </w:tcPr>
          <w:p w14:paraId="155A675C" w14:textId="1528EE7C" w:rsidR="009A184D" w:rsidRPr="00CE14E3" w:rsidRDefault="009A184D" w:rsidP="009A184D">
            <w:r w:rsidRPr="00CE14E3">
              <w:t>0.2</w:t>
            </w:r>
            <w:r w:rsidR="00335440" w:rsidRPr="00CE14E3">
              <w:t>3</w:t>
            </w:r>
          </w:p>
        </w:tc>
      </w:tr>
      <w:tr w:rsidR="009A184D" w:rsidRPr="00CE14E3" w14:paraId="63315BA9" w14:textId="77777777" w:rsidTr="002F211F">
        <w:tc>
          <w:tcPr>
            <w:tcW w:w="4007" w:type="dxa"/>
          </w:tcPr>
          <w:p w14:paraId="3BEEC33B" w14:textId="77777777" w:rsidR="009A184D" w:rsidRPr="00CE14E3" w:rsidRDefault="009A184D" w:rsidP="002F211F">
            <w:pPr>
              <w:jc w:val="left"/>
              <w:rPr>
                <w:b/>
              </w:rPr>
            </w:pPr>
            <w:r w:rsidRPr="00CE14E3">
              <w:rPr>
                <w:b/>
              </w:rPr>
              <w:t>All loft insulation measures</w:t>
            </w:r>
          </w:p>
        </w:tc>
        <w:tc>
          <w:tcPr>
            <w:tcW w:w="1329" w:type="dxa"/>
            <w:vAlign w:val="top"/>
          </w:tcPr>
          <w:p w14:paraId="51C47324" w14:textId="59830D66" w:rsidR="009A184D" w:rsidRPr="00CE14E3" w:rsidRDefault="009A184D" w:rsidP="009A184D">
            <w:pPr>
              <w:rPr>
                <w:b/>
                <w:bCs/>
              </w:rPr>
            </w:pPr>
            <w:r w:rsidRPr="00CE14E3">
              <w:rPr>
                <w:b/>
                <w:bCs/>
              </w:rPr>
              <w:t>32</w:t>
            </w:r>
            <w:r w:rsidR="00B05CFB" w:rsidRPr="00CE14E3">
              <w:rPr>
                <w:b/>
                <w:bCs/>
              </w:rPr>
              <w:t>.</w:t>
            </w:r>
            <w:r w:rsidRPr="00CE14E3">
              <w:rPr>
                <w:b/>
                <w:bCs/>
              </w:rPr>
              <w:t xml:space="preserve">4 </w:t>
            </w:r>
          </w:p>
        </w:tc>
        <w:tc>
          <w:tcPr>
            <w:tcW w:w="1329" w:type="dxa"/>
            <w:vAlign w:val="top"/>
          </w:tcPr>
          <w:p w14:paraId="78821B91" w14:textId="72964C4C" w:rsidR="009A184D" w:rsidRPr="00CE14E3" w:rsidRDefault="009A184D" w:rsidP="009A184D">
            <w:pPr>
              <w:rPr>
                <w:b/>
                <w:bCs/>
              </w:rPr>
            </w:pPr>
            <w:r w:rsidRPr="00CE14E3">
              <w:rPr>
                <w:b/>
                <w:bCs/>
              </w:rPr>
              <w:t>181,7</w:t>
            </w:r>
            <w:r w:rsidR="00882190" w:rsidRPr="00CE14E3">
              <w:rPr>
                <w:b/>
                <w:bCs/>
              </w:rPr>
              <w:t>00</w:t>
            </w:r>
            <w:r w:rsidRPr="00CE14E3">
              <w:rPr>
                <w:b/>
                <w:bCs/>
              </w:rPr>
              <w:t xml:space="preserve"> </w:t>
            </w:r>
          </w:p>
        </w:tc>
        <w:tc>
          <w:tcPr>
            <w:tcW w:w="1506" w:type="dxa"/>
            <w:vAlign w:val="top"/>
          </w:tcPr>
          <w:p w14:paraId="326894AB" w14:textId="6DB53A9B" w:rsidR="009A184D" w:rsidRPr="00CE14E3" w:rsidRDefault="009A184D" w:rsidP="009A184D">
            <w:pPr>
              <w:rPr>
                <w:b/>
                <w:bCs/>
              </w:rPr>
            </w:pPr>
            <w:r w:rsidRPr="00CE14E3">
              <w:rPr>
                <w:b/>
                <w:bCs/>
              </w:rPr>
              <w:t>5.60</w:t>
            </w:r>
          </w:p>
        </w:tc>
        <w:tc>
          <w:tcPr>
            <w:tcW w:w="1467" w:type="dxa"/>
            <w:vAlign w:val="top"/>
          </w:tcPr>
          <w:p w14:paraId="711C3BDC" w14:textId="5E51CDCE" w:rsidR="009A184D" w:rsidRPr="00CE14E3" w:rsidRDefault="009A184D" w:rsidP="009A184D">
            <w:pPr>
              <w:rPr>
                <w:b/>
                <w:bCs/>
              </w:rPr>
            </w:pPr>
            <w:r w:rsidRPr="00CE14E3">
              <w:rPr>
                <w:b/>
                <w:bCs/>
              </w:rPr>
              <w:t>0.43</w:t>
            </w:r>
          </w:p>
        </w:tc>
      </w:tr>
      <w:tr w:rsidR="009A184D" w:rsidRPr="00CE14E3" w14:paraId="1B0E68F6" w14:textId="77777777" w:rsidTr="002F211F">
        <w:tc>
          <w:tcPr>
            <w:tcW w:w="4007" w:type="dxa"/>
          </w:tcPr>
          <w:p w14:paraId="77963C3B" w14:textId="77777777" w:rsidR="009A184D" w:rsidRPr="00CE14E3" w:rsidRDefault="009A184D" w:rsidP="002F211F">
            <w:pPr>
              <w:jc w:val="left"/>
              <w:rPr>
                <w:b/>
              </w:rPr>
            </w:pPr>
            <w:r w:rsidRPr="00CE14E3">
              <w:rPr>
                <w:b/>
              </w:rPr>
              <w:t>All Single to Double Glazing upgrade</w:t>
            </w:r>
          </w:p>
        </w:tc>
        <w:tc>
          <w:tcPr>
            <w:tcW w:w="1329" w:type="dxa"/>
            <w:vAlign w:val="top"/>
          </w:tcPr>
          <w:p w14:paraId="59919B78" w14:textId="13A5ED48" w:rsidR="009A184D" w:rsidRPr="00CE14E3" w:rsidRDefault="009A184D" w:rsidP="009A184D">
            <w:pPr>
              <w:rPr>
                <w:b/>
                <w:bCs/>
              </w:rPr>
            </w:pPr>
            <w:r w:rsidRPr="00CE14E3">
              <w:rPr>
                <w:b/>
                <w:bCs/>
              </w:rPr>
              <w:t>17</w:t>
            </w:r>
            <w:r w:rsidR="00B05CFB" w:rsidRPr="00CE14E3">
              <w:rPr>
                <w:b/>
                <w:bCs/>
              </w:rPr>
              <w:t>.</w:t>
            </w:r>
            <w:r w:rsidR="002F211F" w:rsidRPr="00CE14E3">
              <w:rPr>
                <w:b/>
                <w:bCs/>
              </w:rPr>
              <w:t>1</w:t>
            </w:r>
            <w:r w:rsidRPr="00CE14E3">
              <w:rPr>
                <w:b/>
                <w:bCs/>
              </w:rPr>
              <w:t xml:space="preserve"> </w:t>
            </w:r>
          </w:p>
        </w:tc>
        <w:tc>
          <w:tcPr>
            <w:tcW w:w="1329" w:type="dxa"/>
            <w:vAlign w:val="top"/>
          </w:tcPr>
          <w:p w14:paraId="42062422" w14:textId="24191DBB" w:rsidR="009A184D" w:rsidRPr="00CE14E3" w:rsidRDefault="009A184D" w:rsidP="009A184D">
            <w:pPr>
              <w:rPr>
                <w:b/>
                <w:bCs/>
              </w:rPr>
            </w:pPr>
            <w:r w:rsidRPr="00CE14E3">
              <w:rPr>
                <w:b/>
                <w:bCs/>
              </w:rPr>
              <w:t>6,60</w:t>
            </w:r>
            <w:r w:rsidR="009F4FC7" w:rsidRPr="00CE14E3">
              <w:rPr>
                <w:b/>
                <w:bCs/>
              </w:rPr>
              <w:t>0</w:t>
            </w:r>
            <w:r w:rsidRPr="00CE14E3">
              <w:rPr>
                <w:b/>
                <w:bCs/>
              </w:rPr>
              <w:t xml:space="preserve"> </w:t>
            </w:r>
          </w:p>
        </w:tc>
        <w:tc>
          <w:tcPr>
            <w:tcW w:w="1506" w:type="dxa"/>
            <w:vAlign w:val="top"/>
          </w:tcPr>
          <w:p w14:paraId="00A50884" w14:textId="6A685617" w:rsidR="009A184D" w:rsidRPr="00CE14E3" w:rsidRDefault="009A184D" w:rsidP="009A184D">
            <w:pPr>
              <w:rPr>
                <w:b/>
                <w:bCs/>
              </w:rPr>
            </w:pPr>
            <w:r w:rsidRPr="00CE14E3">
              <w:rPr>
                <w:b/>
                <w:bCs/>
              </w:rPr>
              <w:t>0.39</w:t>
            </w:r>
          </w:p>
        </w:tc>
        <w:tc>
          <w:tcPr>
            <w:tcW w:w="1467" w:type="dxa"/>
            <w:vAlign w:val="top"/>
          </w:tcPr>
          <w:p w14:paraId="56447376" w14:textId="035151F9" w:rsidR="009A184D" w:rsidRPr="00CE14E3" w:rsidRDefault="009A184D" w:rsidP="009A184D">
            <w:pPr>
              <w:rPr>
                <w:b/>
                <w:bCs/>
              </w:rPr>
            </w:pPr>
            <w:r w:rsidRPr="00CE14E3">
              <w:rPr>
                <w:b/>
                <w:bCs/>
              </w:rPr>
              <w:t>0.06</w:t>
            </w:r>
          </w:p>
        </w:tc>
      </w:tr>
      <w:tr w:rsidR="009A184D" w:rsidRPr="00CE14E3" w14:paraId="6176B19A" w14:textId="77777777" w:rsidTr="002F211F">
        <w:tc>
          <w:tcPr>
            <w:tcW w:w="4007" w:type="dxa"/>
          </w:tcPr>
          <w:p w14:paraId="12DD644F" w14:textId="77777777" w:rsidR="009A184D" w:rsidRPr="00CE14E3" w:rsidRDefault="009A184D" w:rsidP="002F211F">
            <w:pPr>
              <w:jc w:val="left"/>
            </w:pPr>
            <w:r w:rsidRPr="00CE14E3">
              <w:t>Cylinder insulation upgrade from &lt;50mm</w:t>
            </w:r>
          </w:p>
        </w:tc>
        <w:tc>
          <w:tcPr>
            <w:tcW w:w="1329" w:type="dxa"/>
            <w:vAlign w:val="top"/>
          </w:tcPr>
          <w:p w14:paraId="525DF45A" w14:textId="5F8C93DC" w:rsidR="009A184D" w:rsidRPr="00CE14E3" w:rsidRDefault="009A184D" w:rsidP="009A184D">
            <w:r w:rsidRPr="00CE14E3">
              <w:t>10</w:t>
            </w:r>
            <w:r w:rsidR="00CC3D52" w:rsidRPr="00CE14E3">
              <w:t>.</w:t>
            </w:r>
            <w:r w:rsidRPr="00CE14E3">
              <w:t xml:space="preserve">2 </w:t>
            </w:r>
          </w:p>
        </w:tc>
        <w:tc>
          <w:tcPr>
            <w:tcW w:w="1329" w:type="dxa"/>
            <w:vAlign w:val="top"/>
          </w:tcPr>
          <w:p w14:paraId="79740FBC" w14:textId="7A2CCF49" w:rsidR="009A184D" w:rsidRPr="00CE14E3" w:rsidRDefault="009A184D" w:rsidP="009A184D">
            <w:r w:rsidRPr="00CE14E3">
              <w:t>14,5</w:t>
            </w:r>
            <w:r w:rsidR="00CC3D52" w:rsidRPr="00CE14E3">
              <w:t>00</w:t>
            </w:r>
            <w:r w:rsidRPr="00CE14E3">
              <w:t xml:space="preserve"> </w:t>
            </w:r>
          </w:p>
        </w:tc>
        <w:tc>
          <w:tcPr>
            <w:tcW w:w="1506" w:type="dxa"/>
            <w:vAlign w:val="top"/>
          </w:tcPr>
          <w:p w14:paraId="748CA6D7" w14:textId="7D56FB70" w:rsidR="009A184D" w:rsidRPr="00CE14E3" w:rsidRDefault="009A184D" w:rsidP="009A184D">
            <w:r w:rsidRPr="00CE14E3">
              <w:t>1.42</w:t>
            </w:r>
          </w:p>
        </w:tc>
        <w:tc>
          <w:tcPr>
            <w:tcW w:w="1467" w:type="dxa"/>
            <w:vAlign w:val="top"/>
          </w:tcPr>
          <w:p w14:paraId="52E97692" w14:textId="70A47A5F" w:rsidR="009A184D" w:rsidRPr="00CE14E3" w:rsidRDefault="009A184D" w:rsidP="009A184D">
            <w:r w:rsidRPr="00CE14E3">
              <w:t>0.2</w:t>
            </w:r>
            <w:r w:rsidR="00335440" w:rsidRPr="00CE14E3">
              <w:t>2</w:t>
            </w:r>
          </w:p>
        </w:tc>
      </w:tr>
      <w:tr w:rsidR="009A184D" w:rsidRPr="00CE14E3" w14:paraId="6E437930" w14:textId="77777777" w:rsidTr="002F211F">
        <w:tc>
          <w:tcPr>
            <w:tcW w:w="4007" w:type="dxa"/>
          </w:tcPr>
          <w:p w14:paraId="218856BC" w14:textId="77777777" w:rsidR="009A184D" w:rsidRPr="00CE14E3" w:rsidRDefault="009A184D" w:rsidP="002F211F">
            <w:pPr>
              <w:jc w:val="left"/>
            </w:pPr>
            <w:r w:rsidRPr="00CE14E3">
              <w:t>Cylinder insulation upgrade from 50-80mm</w:t>
            </w:r>
          </w:p>
        </w:tc>
        <w:tc>
          <w:tcPr>
            <w:tcW w:w="1329" w:type="dxa"/>
            <w:vAlign w:val="top"/>
          </w:tcPr>
          <w:p w14:paraId="06743275" w14:textId="2F113B4F" w:rsidR="009A184D" w:rsidRPr="00CE14E3" w:rsidRDefault="002F211F" w:rsidP="009A184D">
            <w:r w:rsidRPr="00CE14E3">
              <w:t>3</w:t>
            </w:r>
            <w:r w:rsidR="00CC3D52" w:rsidRPr="00CE14E3">
              <w:t>.</w:t>
            </w:r>
            <w:r w:rsidRPr="00CE14E3">
              <w:t>0</w:t>
            </w:r>
            <w:r w:rsidR="009A184D" w:rsidRPr="00CE14E3">
              <w:t xml:space="preserve"> </w:t>
            </w:r>
          </w:p>
        </w:tc>
        <w:tc>
          <w:tcPr>
            <w:tcW w:w="1329" w:type="dxa"/>
            <w:vAlign w:val="top"/>
          </w:tcPr>
          <w:p w14:paraId="32C062E9" w14:textId="7C238832" w:rsidR="009A184D" w:rsidRPr="00CE14E3" w:rsidRDefault="009A184D" w:rsidP="009A184D">
            <w:r w:rsidRPr="00CE14E3">
              <w:t>2,0</w:t>
            </w:r>
            <w:r w:rsidR="00CC3D52" w:rsidRPr="00CE14E3">
              <w:t>00</w:t>
            </w:r>
            <w:r w:rsidRPr="00CE14E3">
              <w:t xml:space="preserve"> </w:t>
            </w:r>
          </w:p>
        </w:tc>
        <w:tc>
          <w:tcPr>
            <w:tcW w:w="1506" w:type="dxa"/>
            <w:vAlign w:val="top"/>
          </w:tcPr>
          <w:p w14:paraId="199F4529" w14:textId="5D250E7E" w:rsidR="009A184D" w:rsidRPr="00CE14E3" w:rsidRDefault="009A184D" w:rsidP="009A184D">
            <w:r w:rsidRPr="00CE14E3">
              <w:t>0.68</w:t>
            </w:r>
          </w:p>
        </w:tc>
        <w:tc>
          <w:tcPr>
            <w:tcW w:w="1467" w:type="dxa"/>
            <w:vAlign w:val="top"/>
          </w:tcPr>
          <w:p w14:paraId="0E2CF86F" w14:textId="70F7886B" w:rsidR="009A184D" w:rsidRPr="00CE14E3" w:rsidRDefault="009A184D" w:rsidP="009A184D">
            <w:r w:rsidRPr="00CE14E3">
              <w:t>0.11</w:t>
            </w:r>
          </w:p>
        </w:tc>
      </w:tr>
      <w:tr w:rsidR="009A184D" w:rsidRPr="00CE14E3" w14:paraId="42B4177B" w14:textId="77777777" w:rsidTr="002F211F">
        <w:tc>
          <w:tcPr>
            <w:tcW w:w="4007" w:type="dxa"/>
          </w:tcPr>
          <w:p w14:paraId="2D8D0F7D" w14:textId="77777777" w:rsidR="009A184D" w:rsidRPr="00CE14E3" w:rsidRDefault="009A184D" w:rsidP="002F211F">
            <w:pPr>
              <w:jc w:val="left"/>
              <w:rPr>
                <w:b/>
              </w:rPr>
            </w:pPr>
            <w:r w:rsidRPr="00CE14E3">
              <w:rPr>
                <w:b/>
              </w:rPr>
              <w:t>All cylinder insulation measures</w:t>
            </w:r>
          </w:p>
        </w:tc>
        <w:tc>
          <w:tcPr>
            <w:tcW w:w="1329" w:type="dxa"/>
            <w:vAlign w:val="top"/>
          </w:tcPr>
          <w:p w14:paraId="1797FB5D" w14:textId="431D1E1D" w:rsidR="009A184D" w:rsidRPr="00CE14E3" w:rsidRDefault="009A184D" w:rsidP="009A184D">
            <w:pPr>
              <w:rPr>
                <w:b/>
                <w:bCs/>
              </w:rPr>
            </w:pPr>
            <w:r w:rsidRPr="00CE14E3">
              <w:rPr>
                <w:b/>
                <w:bCs/>
              </w:rPr>
              <w:t>13</w:t>
            </w:r>
            <w:r w:rsidR="002D69F9" w:rsidRPr="00CE14E3">
              <w:rPr>
                <w:b/>
                <w:bCs/>
              </w:rPr>
              <w:t>.</w:t>
            </w:r>
            <w:r w:rsidR="002F211F" w:rsidRPr="00CE14E3">
              <w:rPr>
                <w:b/>
                <w:bCs/>
              </w:rPr>
              <w:t>2</w:t>
            </w:r>
            <w:r w:rsidRPr="00CE14E3">
              <w:rPr>
                <w:b/>
                <w:bCs/>
              </w:rPr>
              <w:t xml:space="preserve"> </w:t>
            </w:r>
          </w:p>
        </w:tc>
        <w:tc>
          <w:tcPr>
            <w:tcW w:w="1329" w:type="dxa"/>
            <w:vAlign w:val="top"/>
          </w:tcPr>
          <w:p w14:paraId="3C92E72B" w14:textId="76281E69" w:rsidR="009A184D" w:rsidRPr="00CE14E3" w:rsidRDefault="009A184D" w:rsidP="009A184D">
            <w:pPr>
              <w:rPr>
                <w:b/>
                <w:bCs/>
              </w:rPr>
            </w:pPr>
            <w:r w:rsidRPr="00CE14E3">
              <w:rPr>
                <w:b/>
                <w:bCs/>
              </w:rPr>
              <w:t>16,</w:t>
            </w:r>
            <w:r w:rsidR="00CC3D52" w:rsidRPr="00CE14E3">
              <w:rPr>
                <w:b/>
                <w:bCs/>
              </w:rPr>
              <w:t>600</w:t>
            </w:r>
            <w:r w:rsidRPr="00CE14E3">
              <w:rPr>
                <w:b/>
                <w:bCs/>
              </w:rPr>
              <w:t xml:space="preserve"> </w:t>
            </w:r>
          </w:p>
        </w:tc>
        <w:tc>
          <w:tcPr>
            <w:tcW w:w="1506" w:type="dxa"/>
            <w:vAlign w:val="top"/>
          </w:tcPr>
          <w:p w14:paraId="6ABB21ED" w14:textId="7EF1FABC" w:rsidR="009A184D" w:rsidRPr="00CE14E3" w:rsidRDefault="009A184D" w:rsidP="009A184D">
            <w:pPr>
              <w:rPr>
                <w:b/>
                <w:bCs/>
              </w:rPr>
            </w:pPr>
            <w:r w:rsidRPr="00CE14E3">
              <w:rPr>
                <w:b/>
                <w:bCs/>
              </w:rPr>
              <w:t>1.26</w:t>
            </w:r>
          </w:p>
        </w:tc>
        <w:tc>
          <w:tcPr>
            <w:tcW w:w="1467" w:type="dxa"/>
            <w:vAlign w:val="top"/>
          </w:tcPr>
          <w:p w14:paraId="281181FA" w14:textId="63395F17" w:rsidR="009A184D" w:rsidRPr="00CE14E3" w:rsidRDefault="009A184D" w:rsidP="009A184D">
            <w:pPr>
              <w:rPr>
                <w:b/>
                <w:bCs/>
              </w:rPr>
            </w:pPr>
            <w:r w:rsidRPr="00CE14E3">
              <w:rPr>
                <w:b/>
                <w:bCs/>
              </w:rPr>
              <w:t>0.19</w:t>
            </w:r>
          </w:p>
        </w:tc>
      </w:tr>
      <w:tr w:rsidR="009A184D" w14:paraId="2953A008" w14:textId="77777777" w:rsidTr="002F211F">
        <w:tc>
          <w:tcPr>
            <w:tcW w:w="4007" w:type="dxa"/>
          </w:tcPr>
          <w:p w14:paraId="11F5A45A" w14:textId="77777777" w:rsidR="009A184D" w:rsidRPr="00CE14E3" w:rsidRDefault="009A184D" w:rsidP="002F211F">
            <w:pPr>
              <w:jc w:val="left"/>
              <w:rPr>
                <w:b/>
              </w:rPr>
            </w:pPr>
            <w:r w:rsidRPr="00CE14E3">
              <w:rPr>
                <w:b/>
              </w:rPr>
              <w:t>All Measures</w:t>
            </w:r>
          </w:p>
        </w:tc>
        <w:tc>
          <w:tcPr>
            <w:tcW w:w="1329" w:type="dxa"/>
            <w:vAlign w:val="top"/>
          </w:tcPr>
          <w:p w14:paraId="17AEBBEF" w14:textId="4F192543" w:rsidR="009A184D" w:rsidRPr="00CE14E3" w:rsidRDefault="009A184D" w:rsidP="009A184D">
            <w:pPr>
              <w:rPr>
                <w:b/>
                <w:bCs/>
              </w:rPr>
            </w:pPr>
            <w:r w:rsidRPr="00CE14E3">
              <w:rPr>
                <w:b/>
                <w:bCs/>
              </w:rPr>
              <w:t>677</w:t>
            </w:r>
            <w:r w:rsidR="002D69F9" w:rsidRPr="00CE14E3">
              <w:rPr>
                <w:b/>
                <w:bCs/>
              </w:rPr>
              <w:t>.</w:t>
            </w:r>
            <w:r w:rsidR="002F211F" w:rsidRPr="00CE14E3">
              <w:rPr>
                <w:b/>
                <w:bCs/>
              </w:rPr>
              <w:t>2</w:t>
            </w:r>
            <w:r w:rsidRPr="00CE14E3">
              <w:rPr>
                <w:b/>
                <w:bCs/>
              </w:rPr>
              <w:t xml:space="preserve"> </w:t>
            </w:r>
          </w:p>
        </w:tc>
        <w:tc>
          <w:tcPr>
            <w:tcW w:w="1329" w:type="dxa"/>
            <w:vAlign w:val="top"/>
          </w:tcPr>
          <w:p w14:paraId="256C6BE2" w14:textId="322CA7A4" w:rsidR="009A184D" w:rsidRPr="00CE14E3" w:rsidRDefault="009A184D" w:rsidP="009A184D">
            <w:pPr>
              <w:rPr>
                <w:b/>
                <w:bCs/>
              </w:rPr>
            </w:pPr>
            <w:r w:rsidRPr="00CE14E3">
              <w:rPr>
                <w:b/>
                <w:bCs/>
              </w:rPr>
              <w:t>365,30</w:t>
            </w:r>
            <w:r w:rsidR="00CC3D52" w:rsidRPr="00CE14E3">
              <w:rPr>
                <w:b/>
                <w:bCs/>
              </w:rPr>
              <w:t>0</w:t>
            </w:r>
            <w:r w:rsidRPr="00CE14E3">
              <w:rPr>
                <w:b/>
                <w:bCs/>
              </w:rPr>
              <w:t xml:space="preserve"> </w:t>
            </w:r>
          </w:p>
        </w:tc>
        <w:tc>
          <w:tcPr>
            <w:tcW w:w="1506" w:type="dxa"/>
            <w:vAlign w:val="top"/>
          </w:tcPr>
          <w:p w14:paraId="4B738F73" w14:textId="5F9261BF" w:rsidR="009A184D" w:rsidRPr="00CE14E3" w:rsidRDefault="009A184D" w:rsidP="009A184D">
            <w:pPr>
              <w:rPr>
                <w:b/>
                <w:bCs/>
              </w:rPr>
            </w:pPr>
            <w:r w:rsidRPr="00CE14E3">
              <w:rPr>
                <w:b/>
                <w:bCs/>
              </w:rPr>
              <w:t>0.54</w:t>
            </w:r>
          </w:p>
        </w:tc>
        <w:tc>
          <w:tcPr>
            <w:tcW w:w="1467" w:type="dxa"/>
            <w:vAlign w:val="top"/>
          </w:tcPr>
          <w:p w14:paraId="2B52FA28" w14:textId="2B01D6B0" w:rsidR="009A184D" w:rsidRPr="00CE14E3" w:rsidRDefault="009A184D" w:rsidP="009A184D">
            <w:pPr>
              <w:rPr>
                <w:b/>
                <w:bCs/>
              </w:rPr>
            </w:pPr>
            <w:r w:rsidRPr="00CE14E3">
              <w:rPr>
                <w:b/>
                <w:bCs/>
              </w:rPr>
              <w:t>0.06</w:t>
            </w:r>
          </w:p>
        </w:tc>
      </w:tr>
    </w:tbl>
    <w:p w14:paraId="082F2209" w14:textId="77777777" w:rsidR="00B34DD7" w:rsidRDefault="00B34DD7" w:rsidP="00B34DD7"/>
    <w:p w14:paraId="3974715C" w14:textId="77777777" w:rsidR="00E93998" w:rsidRPr="00C3102A" w:rsidRDefault="00B34DD7" w:rsidP="00B34DD7">
      <w:r>
        <w:fldChar w:fldCharType="begin"/>
      </w:r>
      <w:r>
        <w:instrText xml:space="preserve"> REF _Ref145684501 \h </w:instrText>
      </w:r>
      <w:r>
        <w:fldChar w:fldCharType="separate"/>
      </w:r>
    </w:p>
    <w:p w14:paraId="1B138B7A" w14:textId="46F2F880" w:rsidR="00B34DD7" w:rsidRPr="008A1C39" w:rsidRDefault="00E93998" w:rsidP="00B34DD7">
      <w:pPr>
        <w:rPr>
          <w:rFonts w:asciiTheme="majorHAnsi" w:eastAsiaTheme="minorEastAsia" w:hAnsiTheme="majorHAnsi" w:cs="Arial"/>
          <w:bCs/>
          <w:color w:val="1A4596"/>
          <w:lang w:eastAsia="en-GB"/>
        </w:rPr>
      </w:pPr>
      <w:r w:rsidRPr="006E0540">
        <w:t xml:space="preserve">Table </w:t>
      </w:r>
      <w:r>
        <w:rPr>
          <w:noProof/>
        </w:rPr>
        <w:t>23</w:t>
      </w:r>
      <w:r w:rsidR="00B34DD7">
        <w:fldChar w:fldCharType="end"/>
      </w:r>
      <w:r w:rsidR="00B34DD7">
        <w:t xml:space="preserve"> the total investment cost across the area from replacing the current heating systems with heat pumps is shown. The return on investment from the reduction in annual fuel costs compared to the cost of installing the heat pump highlights how cost-effective heat pumps can be at reducing fuel poverty. This is particularly the case for buildings currently heated from direct electric, LPG, or Oil. Although the fuel savings from gas </w:t>
      </w:r>
      <w:r w:rsidR="00B34DD7">
        <w:lastRenderedPageBreak/>
        <w:t>boilers switching to heat pumps is still as effective as external wall insulation on buildings that have already have cavity or internal wall insulation. Although the cost of solid fuels may be lower than that of heat pumps, the improvement in air quality from switching away from burning coal may be worthwhile for the residents alongside the decarbonisation benefits.</w:t>
      </w:r>
    </w:p>
    <w:p w14:paraId="0D974636" w14:textId="76729605" w:rsidR="00B34DD7" w:rsidRPr="00C3102A" w:rsidRDefault="00B34DD7" w:rsidP="00B34DD7">
      <w:r>
        <w:t xml:space="preserve">Total costs are estimated using the cost of individual heat pumps, although some of these may be communal heat pump systems. Of the heat pump suitable dwellings around </w:t>
      </w:r>
      <w:r w:rsidRPr="005A3291">
        <w:t>18,000 are flats, and 1,300 are flats that are smaller than 60m².</w:t>
      </w:r>
      <w:r>
        <w:t xml:space="preserve"> These small flats are the ones which may benefit the most from communal heat pump systems as they may struggle to have space for hot water cylinders or equivalent thermal storage that is required alongside an individual heat pump. The Home Analytics dataset does not specifically state if properties currently have a hot water cylinder, if this data becomes available it can be used to further filter down the small flats by ones that don’t already have a cylinder to highlight the more challenging properties for individual heat pumps.</w:t>
      </w:r>
      <w:r w:rsidRPr="00280927">
        <w:t xml:space="preserve"> </w:t>
      </w:r>
      <w:bookmarkStart w:id="603" w:name="_Ref145684501"/>
      <w:bookmarkStart w:id="604" w:name="_Toc145960753"/>
      <w:bookmarkStart w:id="605" w:name="_Toc147523680"/>
    </w:p>
    <w:p w14:paraId="7F6D40E2" w14:textId="260C94E9" w:rsidR="00B34DD7" w:rsidRPr="003B0C8D" w:rsidRDefault="00B34DD7" w:rsidP="00B34DD7">
      <w:pPr>
        <w:pStyle w:val="Caption"/>
      </w:pPr>
      <w:bookmarkStart w:id="606" w:name="_Toc150432100"/>
      <w:bookmarkStart w:id="607" w:name="_Toc155363649"/>
      <w:r w:rsidRPr="006E0540">
        <w:t xml:space="preserve">Table </w:t>
      </w:r>
      <w:fldSimple w:instr=" SEQ Table \* ARABIC ">
        <w:r w:rsidR="00E93998">
          <w:rPr>
            <w:noProof/>
          </w:rPr>
          <w:t>23</w:t>
        </w:r>
      </w:fldSimple>
      <w:bookmarkEnd w:id="603"/>
      <w:r w:rsidRPr="006E0540">
        <w:t xml:space="preserve">: </w:t>
      </w:r>
      <w:r>
        <w:t xml:space="preserve">Summary of Heating Systems Changes Across all </w:t>
      </w:r>
      <w:r w:rsidR="005A3291">
        <w:t>South</w:t>
      </w:r>
      <w:r>
        <w:t xml:space="preserve"> Ayrshire</w:t>
      </w:r>
      <w:bookmarkEnd w:id="604"/>
      <w:bookmarkEnd w:id="605"/>
      <w:bookmarkEnd w:id="606"/>
      <w:bookmarkEnd w:id="607"/>
    </w:p>
    <w:tbl>
      <w:tblPr>
        <w:tblStyle w:val="RicardoTable"/>
        <w:tblW w:w="0" w:type="auto"/>
        <w:tblLook w:val="04A0" w:firstRow="1" w:lastRow="0" w:firstColumn="1" w:lastColumn="0" w:noHBand="0" w:noVBand="1"/>
      </w:tblPr>
      <w:tblGrid>
        <w:gridCol w:w="2268"/>
        <w:gridCol w:w="1560"/>
        <w:gridCol w:w="1832"/>
        <w:gridCol w:w="2038"/>
        <w:gridCol w:w="1940"/>
      </w:tblGrid>
      <w:tr w:rsidR="00B34DD7" w:rsidRPr="005A3291" w14:paraId="3308DA64" w14:textId="77777777" w:rsidTr="002540B3">
        <w:trPr>
          <w:cnfStyle w:val="100000000000" w:firstRow="1" w:lastRow="0" w:firstColumn="0" w:lastColumn="0" w:oddVBand="0" w:evenVBand="0" w:oddHBand="0" w:evenHBand="0" w:firstRowFirstColumn="0" w:firstRowLastColumn="0" w:lastRowFirstColumn="0" w:lastRowLastColumn="0"/>
        </w:trPr>
        <w:tc>
          <w:tcPr>
            <w:tcW w:w="2268" w:type="dxa"/>
          </w:tcPr>
          <w:p w14:paraId="1D5F11F1" w14:textId="77777777" w:rsidR="00B34DD7" w:rsidRPr="005A3291" w:rsidRDefault="00B34DD7" w:rsidP="002540B3">
            <w:r w:rsidRPr="005A3291">
              <w:t>Heating System</w:t>
            </w:r>
          </w:p>
        </w:tc>
        <w:tc>
          <w:tcPr>
            <w:tcW w:w="1560" w:type="dxa"/>
          </w:tcPr>
          <w:p w14:paraId="63401D7F" w14:textId="77777777" w:rsidR="00B34DD7" w:rsidRPr="005A3291" w:rsidRDefault="00B34DD7" w:rsidP="002540B3">
            <w:r w:rsidRPr="005A3291">
              <w:t>Number of Buildings</w:t>
            </w:r>
          </w:p>
        </w:tc>
        <w:tc>
          <w:tcPr>
            <w:tcW w:w="1832" w:type="dxa"/>
          </w:tcPr>
          <w:p w14:paraId="2DB86DE6" w14:textId="77777777" w:rsidR="00B34DD7" w:rsidRPr="005A3291" w:rsidRDefault="00B34DD7" w:rsidP="002540B3">
            <w:r w:rsidRPr="005A3291">
              <w:t>Heat Pump Suitable</w:t>
            </w:r>
          </w:p>
        </w:tc>
        <w:tc>
          <w:tcPr>
            <w:tcW w:w="2038" w:type="dxa"/>
          </w:tcPr>
          <w:p w14:paraId="175CE574" w14:textId="7F6DACA9" w:rsidR="00B34DD7" w:rsidRPr="005A3291" w:rsidRDefault="00B34DD7" w:rsidP="002540B3">
            <w:r w:rsidRPr="005A3291">
              <w:t>Cost of Heat Pump Installation (</w:t>
            </w:r>
            <w:r w:rsidR="00EC5138" w:rsidRPr="005A3291">
              <w:t>£</w:t>
            </w:r>
            <w:r w:rsidR="002D69F9" w:rsidRPr="005A3291">
              <w:t>m</w:t>
            </w:r>
            <w:r w:rsidRPr="005A3291">
              <w:t>)</w:t>
            </w:r>
          </w:p>
        </w:tc>
        <w:tc>
          <w:tcPr>
            <w:tcW w:w="1940" w:type="dxa"/>
          </w:tcPr>
          <w:p w14:paraId="61DB3EE6" w14:textId="77777777" w:rsidR="00B34DD7" w:rsidRPr="005A3291" w:rsidRDefault="00B34DD7" w:rsidP="002540B3">
            <w:r w:rsidRPr="005A3291">
              <w:t>Fuel Savings per Investment Cost (£/£)</w:t>
            </w:r>
          </w:p>
        </w:tc>
      </w:tr>
      <w:tr w:rsidR="002D69F9" w:rsidRPr="005A3291" w14:paraId="78B57790" w14:textId="77777777" w:rsidTr="002540B3">
        <w:tc>
          <w:tcPr>
            <w:tcW w:w="2268" w:type="dxa"/>
          </w:tcPr>
          <w:p w14:paraId="75AF0A30" w14:textId="77777777" w:rsidR="002D69F9" w:rsidRPr="005A3291" w:rsidRDefault="002D69F9" w:rsidP="002D69F9">
            <w:r w:rsidRPr="005A3291">
              <w:t>Biomass</w:t>
            </w:r>
          </w:p>
        </w:tc>
        <w:tc>
          <w:tcPr>
            <w:tcW w:w="1560" w:type="dxa"/>
            <w:vAlign w:val="top"/>
          </w:tcPr>
          <w:p w14:paraId="5726C7CD" w14:textId="623B8E2C" w:rsidR="002D69F9" w:rsidRPr="005A3291" w:rsidRDefault="002D69F9" w:rsidP="002D69F9">
            <w:r w:rsidRPr="005A3291">
              <w:t xml:space="preserve">209 </w:t>
            </w:r>
          </w:p>
        </w:tc>
        <w:tc>
          <w:tcPr>
            <w:tcW w:w="1832" w:type="dxa"/>
            <w:vAlign w:val="top"/>
          </w:tcPr>
          <w:p w14:paraId="05CBE0C3" w14:textId="7DC476C6" w:rsidR="002D69F9" w:rsidRPr="005A3291" w:rsidDel="00EF32D9" w:rsidRDefault="002D69F9" w:rsidP="002D69F9">
            <w:r w:rsidRPr="005A3291">
              <w:t xml:space="preserve">-   </w:t>
            </w:r>
          </w:p>
        </w:tc>
        <w:tc>
          <w:tcPr>
            <w:tcW w:w="2038" w:type="dxa"/>
            <w:vAlign w:val="top"/>
          </w:tcPr>
          <w:p w14:paraId="797A51C8" w14:textId="3ADE5089" w:rsidR="002D69F9" w:rsidRPr="005A3291" w:rsidRDefault="002D69F9" w:rsidP="002D69F9">
            <w:r w:rsidRPr="005A3291">
              <w:t>-</w:t>
            </w:r>
          </w:p>
        </w:tc>
        <w:tc>
          <w:tcPr>
            <w:tcW w:w="1940" w:type="dxa"/>
            <w:vAlign w:val="top"/>
          </w:tcPr>
          <w:p w14:paraId="64A067A8" w14:textId="707E587C" w:rsidR="00B21C7E" w:rsidRPr="005A3291" w:rsidRDefault="00B21C7E" w:rsidP="002D69F9">
            <w:r w:rsidRPr="005A3291">
              <w:t>-</w:t>
            </w:r>
          </w:p>
        </w:tc>
      </w:tr>
      <w:tr w:rsidR="002D69F9" w:rsidRPr="005A3291" w14:paraId="56561180" w14:textId="77777777" w:rsidTr="002540B3">
        <w:tc>
          <w:tcPr>
            <w:tcW w:w="2268" w:type="dxa"/>
          </w:tcPr>
          <w:p w14:paraId="64B8BFDA" w14:textId="77777777" w:rsidR="002D69F9" w:rsidRPr="005A3291" w:rsidRDefault="002D69F9" w:rsidP="002D69F9">
            <w:r w:rsidRPr="005A3291">
              <w:t>LPG</w:t>
            </w:r>
          </w:p>
        </w:tc>
        <w:tc>
          <w:tcPr>
            <w:tcW w:w="1560" w:type="dxa"/>
            <w:vAlign w:val="top"/>
          </w:tcPr>
          <w:p w14:paraId="1EA507CE" w14:textId="67206E7D" w:rsidR="002D69F9" w:rsidRPr="005A3291" w:rsidRDefault="002D69F9" w:rsidP="002D69F9">
            <w:r w:rsidRPr="005A3291">
              <w:t xml:space="preserve">742 </w:t>
            </w:r>
          </w:p>
        </w:tc>
        <w:tc>
          <w:tcPr>
            <w:tcW w:w="1832" w:type="dxa"/>
            <w:vAlign w:val="top"/>
          </w:tcPr>
          <w:p w14:paraId="3C293C1C" w14:textId="750D966B" w:rsidR="002D69F9" w:rsidRPr="005A3291" w:rsidRDefault="002D69F9" w:rsidP="002D69F9">
            <w:r w:rsidRPr="005A3291">
              <w:t xml:space="preserve">453 </w:t>
            </w:r>
          </w:p>
        </w:tc>
        <w:tc>
          <w:tcPr>
            <w:tcW w:w="2038" w:type="dxa"/>
            <w:vAlign w:val="top"/>
          </w:tcPr>
          <w:p w14:paraId="14F3C296" w14:textId="4289C884" w:rsidR="002D69F9" w:rsidRPr="005A3291" w:rsidRDefault="002D69F9" w:rsidP="002D69F9">
            <w:r w:rsidRPr="005A3291">
              <w:t xml:space="preserve">3.9 </w:t>
            </w:r>
          </w:p>
        </w:tc>
        <w:tc>
          <w:tcPr>
            <w:tcW w:w="1940" w:type="dxa"/>
            <w:vAlign w:val="top"/>
          </w:tcPr>
          <w:p w14:paraId="667CA1BF" w14:textId="3E265367" w:rsidR="002D69F9" w:rsidRPr="005A3291" w:rsidRDefault="002D69F9" w:rsidP="002D69F9">
            <w:r w:rsidRPr="005A3291">
              <w:t>0.10</w:t>
            </w:r>
          </w:p>
        </w:tc>
      </w:tr>
      <w:tr w:rsidR="002D69F9" w:rsidRPr="005A3291" w14:paraId="17EA6C49" w14:textId="77777777" w:rsidTr="002540B3">
        <w:tc>
          <w:tcPr>
            <w:tcW w:w="2268" w:type="dxa"/>
          </w:tcPr>
          <w:p w14:paraId="3EEA31AB" w14:textId="77777777" w:rsidR="002D69F9" w:rsidRPr="005A3291" w:rsidRDefault="002D69F9" w:rsidP="002D69F9">
            <w:r w:rsidRPr="005A3291">
              <w:t>Main Gas</w:t>
            </w:r>
          </w:p>
        </w:tc>
        <w:tc>
          <w:tcPr>
            <w:tcW w:w="1560" w:type="dxa"/>
            <w:vAlign w:val="top"/>
          </w:tcPr>
          <w:p w14:paraId="3980429D" w14:textId="0235DB08" w:rsidR="002D69F9" w:rsidRPr="005A3291" w:rsidRDefault="002D69F9" w:rsidP="002D69F9">
            <w:r w:rsidRPr="005A3291">
              <w:t xml:space="preserve">47,187 </w:t>
            </w:r>
          </w:p>
        </w:tc>
        <w:tc>
          <w:tcPr>
            <w:tcW w:w="1832" w:type="dxa"/>
            <w:vAlign w:val="top"/>
          </w:tcPr>
          <w:p w14:paraId="0888648B" w14:textId="255076E4" w:rsidR="002D69F9" w:rsidRPr="005A3291" w:rsidRDefault="002D69F9" w:rsidP="002D69F9">
            <w:r w:rsidRPr="005A3291">
              <w:t xml:space="preserve">36,044 </w:t>
            </w:r>
          </w:p>
        </w:tc>
        <w:tc>
          <w:tcPr>
            <w:tcW w:w="2038" w:type="dxa"/>
            <w:vAlign w:val="top"/>
          </w:tcPr>
          <w:p w14:paraId="7385E45C" w14:textId="57430E55" w:rsidR="002D69F9" w:rsidRPr="005A3291" w:rsidRDefault="002D69F9" w:rsidP="002D69F9">
            <w:r w:rsidRPr="005A3291">
              <w:t xml:space="preserve">306.4 </w:t>
            </w:r>
          </w:p>
        </w:tc>
        <w:tc>
          <w:tcPr>
            <w:tcW w:w="1940" w:type="dxa"/>
            <w:vAlign w:val="top"/>
          </w:tcPr>
          <w:p w14:paraId="7296A2A4" w14:textId="5F5A7E44" w:rsidR="002D69F9" w:rsidRPr="005A3291" w:rsidRDefault="002D69F9" w:rsidP="002D69F9">
            <w:r w:rsidRPr="005A3291">
              <w:t>0.02</w:t>
            </w:r>
          </w:p>
        </w:tc>
      </w:tr>
      <w:tr w:rsidR="002D69F9" w:rsidRPr="005A3291" w14:paraId="0E998099" w14:textId="77777777" w:rsidTr="002540B3">
        <w:tc>
          <w:tcPr>
            <w:tcW w:w="2268" w:type="dxa"/>
          </w:tcPr>
          <w:p w14:paraId="1748E5FE" w14:textId="77777777" w:rsidR="002D69F9" w:rsidRPr="005A3291" w:rsidRDefault="002D69F9" w:rsidP="002D69F9">
            <w:r w:rsidRPr="005A3291">
              <w:t>No Fuel listed</w:t>
            </w:r>
          </w:p>
        </w:tc>
        <w:tc>
          <w:tcPr>
            <w:tcW w:w="1560" w:type="dxa"/>
            <w:vAlign w:val="top"/>
          </w:tcPr>
          <w:p w14:paraId="62AC00F6" w14:textId="6E13A1DF" w:rsidR="002D69F9" w:rsidRPr="005A3291" w:rsidRDefault="002D69F9" w:rsidP="002D69F9">
            <w:r w:rsidRPr="005A3291">
              <w:t xml:space="preserve">162 </w:t>
            </w:r>
          </w:p>
        </w:tc>
        <w:tc>
          <w:tcPr>
            <w:tcW w:w="1832" w:type="dxa"/>
            <w:vAlign w:val="top"/>
          </w:tcPr>
          <w:p w14:paraId="7BADC657" w14:textId="1AEDD196" w:rsidR="002D69F9" w:rsidRPr="005A3291" w:rsidRDefault="002D69F9" w:rsidP="002D69F9">
            <w:r w:rsidRPr="005A3291">
              <w:t xml:space="preserve">121 </w:t>
            </w:r>
          </w:p>
        </w:tc>
        <w:tc>
          <w:tcPr>
            <w:tcW w:w="2038" w:type="dxa"/>
            <w:vAlign w:val="top"/>
          </w:tcPr>
          <w:p w14:paraId="549EE3CD" w14:textId="5692C2AB" w:rsidR="002D69F9" w:rsidRPr="005A3291" w:rsidRDefault="002D69F9" w:rsidP="002D69F9">
            <w:r w:rsidRPr="005A3291">
              <w:t xml:space="preserve">1.0 </w:t>
            </w:r>
          </w:p>
        </w:tc>
        <w:tc>
          <w:tcPr>
            <w:tcW w:w="1940" w:type="dxa"/>
            <w:vAlign w:val="top"/>
          </w:tcPr>
          <w:p w14:paraId="6E961466" w14:textId="10EF4996" w:rsidR="002D69F9" w:rsidRPr="005A3291" w:rsidRDefault="00EC5138" w:rsidP="002D69F9">
            <w:r w:rsidRPr="005A3291">
              <w:t>-</w:t>
            </w:r>
          </w:p>
        </w:tc>
      </w:tr>
      <w:tr w:rsidR="002D69F9" w:rsidRPr="005A3291" w14:paraId="26FB1F7A" w14:textId="77777777" w:rsidTr="002540B3">
        <w:tc>
          <w:tcPr>
            <w:tcW w:w="2268" w:type="dxa"/>
          </w:tcPr>
          <w:p w14:paraId="31E724A8" w14:textId="77777777" w:rsidR="002D69F9" w:rsidRPr="005A3291" w:rsidRDefault="002D69F9" w:rsidP="002D69F9">
            <w:r w:rsidRPr="005A3291">
              <w:t>Oil</w:t>
            </w:r>
          </w:p>
        </w:tc>
        <w:tc>
          <w:tcPr>
            <w:tcW w:w="1560" w:type="dxa"/>
            <w:vAlign w:val="top"/>
          </w:tcPr>
          <w:p w14:paraId="0B7607EB" w14:textId="571C2711" w:rsidR="002D69F9" w:rsidRPr="005A3291" w:rsidRDefault="002D69F9" w:rsidP="002D69F9">
            <w:r w:rsidRPr="005A3291">
              <w:t xml:space="preserve">3,836 </w:t>
            </w:r>
          </w:p>
        </w:tc>
        <w:tc>
          <w:tcPr>
            <w:tcW w:w="1832" w:type="dxa"/>
            <w:vAlign w:val="top"/>
          </w:tcPr>
          <w:p w14:paraId="4A1A6F67" w14:textId="308E2948" w:rsidR="002D69F9" w:rsidRPr="005A3291" w:rsidRDefault="002D69F9" w:rsidP="002D69F9">
            <w:r w:rsidRPr="005A3291">
              <w:t xml:space="preserve">2,023 </w:t>
            </w:r>
          </w:p>
        </w:tc>
        <w:tc>
          <w:tcPr>
            <w:tcW w:w="2038" w:type="dxa"/>
            <w:vAlign w:val="top"/>
          </w:tcPr>
          <w:p w14:paraId="7330A2A0" w14:textId="7BADD35E" w:rsidR="002D69F9" w:rsidRPr="005A3291" w:rsidRDefault="002D69F9" w:rsidP="002D69F9">
            <w:r w:rsidRPr="005A3291">
              <w:t xml:space="preserve">17.2 </w:t>
            </w:r>
          </w:p>
        </w:tc>
        <w:tc>
          <w:tcPr>
            <w:tcW w:w="1940" w:type="dxa"/>
            <w:vAlign w:val="top"/>
          </w:tcPr>
          <w:p w14:paraId="2BDBB6A8" w14:textId="46E6C819" w:rsidR="002D69F9" w:rsidRPr="005A3291" w:rsidRDefault="002D69F9" w:rsidP="002D69F9">
            <w:r w:rsidRPr="005A3291">
              <w:t>0.12</w:t>
            </w:r>
          </w:p>
        </w:tc>
      </w:tr>
      <w:tr w:rsidR="002D69F9" w:rsidRPr="005A3291" w14:paraId="4653C6E7" w14:textId="77777777" w:rsidTr="002540B3">
        <w:tc>
          <w:tcPr>
            <w:tcW w:w="2268" w:type="dxa"/>
          </w:tcPr>
          <w:p w14:paraId="0AF35A00" w14:textId="77777777" w:rsidR="002D69F9" w:rsidRPr="005A3291" w:rsidRDefault="002D69F9" w:rsidP="002D69F9">
            <w:r w:rsidRPr="005A3291">
              <w:t>Solid</w:t>
            </w:r>
          </w:p>
        </w:tc>
        <w:tc>
          <w:tcPr>
            <w:tcW w:w="1560" w:type="dxa"/>
            <w:vAlign w:val="top"/>
          </w:tcPr>
          <w:p w14:paraId="34D05AD6" w14:textId="3F02524D" w:rsidR="002D69F9" w:rsidRPr="005A3291" w:rsidRDefault="002D69F9" w:rsidP="002D69F9">
            <w:r w:rsidRPr="005A3291">
              <w:t xml:space="preserve">436 </w:t>
            </w:r>
          </w:p>
        </w:tc>
        <w:tc>
          <w:tcPr>
            <w:tcW w:w="1832" w:type="dxa"/>
            <w:vAlign w:val="top"/>
          </w:tcPr>
          <w:p w14:paraId="38399D5B" w14:textId="58D27510" w:rsidR="002D69F9" w:rsidRPr="005A3291" w:rsidRDefault="002D69F9" w:rsidP="002D69F9">
            <w:r w:rsidRPr="005A3291">
              <w:t xml:space="preserve">258 </w:t>
            </w:r>
          </w:p>
        </w:tc>
        <w:tc>
          <w:tcPr>
            <w:tcW w:w="2038" w:type="dxa"/>
            <w:vAlign w:val="top"/>
          </w:tcPr>
          <w:p w14:paraId="15568F31" w14:textId="137E9F31" w:rsidR="002D69F9" w:rsidRPr="005A3291" w:rsidRDefault="002D69F9" w:rsidP="002D69F9">
            <w:r w:rsidRPr="005A3291">
              <w:t xml:space="preserve">2.2 </w:t>
            </w:r>
          </w:p>
        </w:tc>
        <w:tc>
          <w:tcPr>
            <w:tcW w:w="1940" w:type="dxa"/>
            <w:vAlign w:val="top"/>
          </w:tcPr>
          <w:p w14:paraId="34C00A31" w14:textId="38F8D3A0" w:rsidR="002D69F9" w:rsidRPr="005A3291" w:rsidRDefault="002D69F9" w:rsidP="002D69F9">
            <w:r w:rsidRPr="005A3291">
              <w:t>-0.0</w:t>
            </w:r>
            <w:r w:rsidR="00EC5138" w:rsidRPr="005A3291">
              <w:t>5</w:t>
            </w:r>
          </w:p>
        </w:tc>
      </w:tr>
      <w:tr w:rsidR="002D69F9" w:rsidRPr="005A3291" w14:paraId="0E645902" w14:textId="77777777" w:rsidTr="002540B3">
        <w:tc>
          <w:tcPr>
            <w:tcW w:w="2268" w:type="dxa"/>
          </w:tcPr>
          <w:p w14:paraId="1702623D" w14:textId="77777777" w:rsidR="002D69F9" w:rsidRPr="005A3291" w:rsidRDefault="002D69F9" w:rsidP="002D69F9">
            <w:r w:rsidRPr="005A3291">
              <w:t>Unknown</w:t>
            </w:r>
          </w:p>
        </w:tc>
        <w:tc>
          <w:tcPr>
            <w:tcW w:w="1560" w:type="dxa"/>
            <w:vAlign w:val="top"/>
          </w:tcPr>
          <w:p w14:paraId="517F7B3A" w14:textId="10BD08AB" w:rsidR="002D69F9" w:rsidRPr="005A3291" w:rsidRDefault="002D69F9" w:rsidP="002D69F9">
            <w:r w:rsidRPr="005A3291">
              <w:t xml:space="preserve">530 </w:t>
            </w:r>
          </w:p>
        </w:tc>
        <w:tc>
          <w:tcPr>
            <w:tcW w:w="1832" w:type="dxa"/>
            <w:vAlign w:val="top"/>
          </w:tcPr>
          <w:p w14:paraId="22A73B56" w14:textId="1CE1D2B6" w:rsidR="002D69F9" w:rsidRPr="005A3291" w:rsidRDefault="002D69F9" w:rsidP="002D69F9">
            <w:r w:rsidRPr="005A3291">
              <w:t xml:space="preserve">530 </w:t>
            </w:r>
          </w:p>
        </w:tc>
        <w:tc>
          <w:tcPr>
            <w:tcW w:w="2038" w:type="dxa"/>
            <w:vAlign w:val="top"/>
          </w:tcPr>
          <w:p w14:paraId="049C0EDD" w14:textId="774E5778" w:rsidR="002D69F9" w:rsidRPr="005A3291" w:rsidRDefault="002D69F9" w:rsidP="002D69F9">
            <w:r w:rsidRPr="005A3291">
              <w:t xml:space="preserve">4.5 </w:t>
            </w:r>
          </w:p>
        </w:tc>
        <w:tc>
          <w:tcPr>
            <w:tcW w:w="1940" w:type="dxa"/>
            <w:vAlign w:val="top"/>
          </w:tcPr>
          <w:p w14:paraId="71F2E5BC" w14:textId="3F5BE011" w:rsidR="002D69F9" w:rsidRPr="005A3291" w:rsidRDefault="00EC5138" w:rsidP="002D69F9">
            <w:r w:rsidRPr="005A3291">
              <w:t>-</w:t>
            </w:r>
          </w:p>
        </w:tc>
      </w:tr>
      <w:tr w:rsidR="002D69F9" w:rsidRPr="005A3291" w14:paraId="22A16363" w14:textId="77777777" w:rsidTr="002540B3">
        <w:tc>
          <w:tcPr>
            <w:tcW w:w="2268" w:type="dxa"/>
          </w:tcPr>
          <w:p w14:paraId="3AB75102" w14:textId="77777777" w:rsidR="002D69F9" w:rsidRPr="005A3291" w:rsidRDefault="002D69F9" w:rsidP="002D69F9">
            <w:r w:rsidRPr="005A3291">
              <w:t>Direct electric</w:t>
            </w:r>
          </w:p>
        </w:tc>
        <w:tc>
          <w:tcPr>
            <w:tcW w:w="1560" w:type="dxa"/>
            <w:vAlign w:val="top"/>
          </w:tcPr>
          <w:p w14:paraId="25AB84CF" w14:textId="61FBB78A" w:rsidR="002D69F9" w:rsidRPr="005A3291" w:rsidRDefault="002D69F9" w:rsidP="002D69F9">
            <w:r w:rsidRPr="005A3291">
              <w:t xml:space="preserve">4,538 </w:t>
            </w:r>
          </w:p>
        </w:tc>
        <w:tc>
          <w:tcPr>
            <w:tcW w:w="1832" w:type="dxa"/>
            <w:vAlign w:val="top"/>
          </w:tcPr>
          <w:p w14:paraId="4012ACD3" w14:textId="1E5D592D" w:rsidR="002D69F9" w:rsidRPr="005A3291" w:rsidRDefault="002D69F9" w:rsidP="002D69F9">
            <w:r w:rsidRPr="005A3291">
              <w:t xml:space="preserve">3,699 </w:t>
            </w:r>
          </w:p>
        </w:tc>
        <w:tc>
          <w:tcPr>
            <w:tcW w:w="2038" w:type="dxa"/>
            <w:vAlign w:val="top"/>
          </w:tcPr>
          <w:p w14:paraId="277CFA43" w14:textId="7D8F2368" w:rsidR="002D69F9" w:rsidRPr="005A3291" w:rsidRDefault="002D69F9" w:rsidP="002D69F9">
            <w:r w:rsidRPr="005A3291">
              <w:t xml:space="preserve">31.4 </w:t>
            </w:r>
          </w:p>
        </w:tc>
        <w:tc>
          <w:tcPr>
            <w:tcW w:w="1940" w:type="dxa"/>
            <w:vAlign w:val="top"/>
          </w:tcPr>
          <w:p w14:paraId="0099AD7E" w14:textId="3977AE06" w:rsidR="002D69F9" w:rsidRPr="005A3291" w:rsidRDefault="002D69F9" w:rsidP="002D69F9">
            <w:r w:rsidRPr="005A3291">
              <w:t>0.21</w:t>
            </w:r>
          </w:p>
        </w:tc>
      </w:tr>
      <w:tr w:rsidR="002D69F9" w:rsidRPr="005A3291" w14:paraId="783E4E2F" w14:textId="77777777" w:rsidTr="002540B3">
        <w:tc>
          <w:tcPr>
            <w:tcW w:w="2268" w:type="dxa"/>
          </w:tcPr>
          <w:p w14:paraId="246E91AD" w14:textId="77777777" w:rsidR="002D69F9" w:rsidRPr="005A3291" w:rsidRDefault="002D69F9" w:rsidP="002D69F9">
            <w:r w:rsidRPr="005A3291">
              <w:t>Heat pump</w:t>
            </w:r>
          </w:p>
        </w:tc>
        <w:tc>
          <w:tcPr>
            <w:tcW w:w="1560" w:type="dxa"/>
            <w:vAlign w:val="top"/>
          </w:tcPr>
          <w:p w14:paraId="40D76E7B" w14:textId="649FD002" w:rsidR="002D69F9" w:rsidRPr="005A3291" w:rsidRDefault="002D69F9" w:rsidP="002D69F9">
            <w:r w:rsidRPr="005A3291">
              <w:t xml:space="preserve">309 </w:t>
            </w:r>
          </w:p>
        </w:tc>
        <w:tc>
          <w:tcPr>
            <w:tcW w:w="1832" w:type="dxa"/>
            <w:vAlign w:val="top"/>
          </w:tcPr>
          <w:p w14:paraId="23B63199" w14:textId="7E32CAA4" w:rsidR="002D69F9" w:rsidRPr="005A3291" w:rsidRDefault="002D69F9" w:rsidP="002D69F9">
            <w:r w:rsidRPr="005A3291">
              <w:t xml:space="preserve">306 </w:t>
            </w:r>
          </w:p>
        </w:tc>
        <w:tc>
          <w:tcPr>
            <w:tcW w:w="2038" w:type="dxa"/>
            <w:vAlign w:val="top"/>
          </w:tcPr>
          <w:p w14:paraId="1F9992B3" w14:textId="7350CB2B" w:rsidR="002D69F9" w:rsidRPr="005A3291" w:rsidRDefault="002D69F9" w:rsidP="002D69F9">
            <w:r w:rsidRPr="005A3291">
              <w:t xml:space="preserve">-   </w:t>
            </w:r>
          </w:p>
        </w:tc>
        <w:tc>
          <w:tcPr>
            <w:tcW w:w="1940" w:type="dxa"/>
            <w:vAlign w:val="top"/>
          </w:tcPr>
          <w:p w14:paraId="619DA7E1" w14:textId="42AFB562" w:rsidR="002D69F9" w:rsidRPr="005A3291" w:rsidRDefault="002D69F9" w:rsidP="002D69F9">
            <w:r w:rsidRPr="005A3291">
              <w:t>0.00</w:t>
            </w:r>
          </w:p>
        </w:tc>
      </w:tr>
      <w:tr w:rsidR="002D69F9" w:rsidRPr="00EC5138" w14:paraId="6A22E6A9" w14:textId="77777777" w:rsidTr="002540B3">
        <w:tc>
          <w:tcPr>
            <w:tcW w:w="2268" w:type="dxa"/>
          </w:tcPr>
          <w:p w14:paraId="094A4D0D" w14:textId="77777777" w:rsidR="002D69F9" w:rsidRPr="005A3291" w:rsidRDefault="002D69F9" w:rsidP="002D69F9">
            <w:pPr>
              <w:jc w:val="left"/>
              <w:rPr>
                <w:b/>
              </w:rPr>
            </w:pPr>
            <w:r w:rsidRPr="005A3291">
              <w:rPr>
                <w:b/>
              </w:rPr>
              <w:t>All Heating Systems</w:t>
            </w:r>
          </w:p>
        </w:tc>
        <w:tc>
          <w:tcPr>
            <w:tcW w:w="1560" w:type="dxa"/>
            <w:vAlign w:val="top"/>
          </w:tcPr>
          <w:p w14:paraId="027A9576" w14:textId="56F0880A" w:rsidR="002D69F9" w:rsidRPr="005A3291" w:rsidRDefault="002D69F9" w:rsidP="002D69F9">
            <w:pPr>
              <w:rPr>
                <w:b/>
              </w:rPr>
            </w:pPr>
            <w:r w:rsidRPr="005A3291">
              <w:t xml:space="preserve">57,949 </w:t>
            </w:r>
          </w:p>
        </w:tc>
        <w:tc>
          <w:tcPr>
            <w:tcW w:w="1832" w:type="dxa"/>
            <w:vAlign w:val="top"/>
          </w:tcPr>
          <w:p w14:paraId="33C48A03" w14:textId="7D94F7BA" w:rsidR="002D69F9" w:rsidRPr="005A3291" w:rsidRDefault="002D69F9" w:rsidP="002D69F9">
            <w:pPr>
              <w:rPr>
                <w:b/>
              </w:rPr>
            </w:pPr>
            <w:r w:rsidRPr="005A3291">
              <w:t xml:space="preserve">43,434 </w:t>
            </w:r>
          </w:p>
        </w:tc>
        <w:tc>
          <w:tcPr>
            <w:tcW w:w="2038" w:type="dxa"/>
            <w:vAlign w:val="top"/>
          </w:tcPr>
          <w:p w14:paraId="15EF6D23" w14:textId="2D997601" w:rsidR="002D69F9" w:rsidRPr="005A3291" w:rsidRDefault="002D69F9" w:rsidP="002D69F9">
            <w:pPr>
              <w:rPr>
                <w:b/>
              </w:rPr>
            </w:pPr>
            <w:r w:rsidRPr="005A3291">
              <w:t>366</w:t>
            </w:r>
            <w:r w:rsidR="00B21C7E" w:rsidRPr="005A3291">
              <w:t>.6</w:t>
            </w:r>
            <w:r w:rsidRPr="005A3291">
              <w:t xml:space="preserve"> </w:t>
            </w:r>
          </w:p>
        </w:tc>
        <w:tc>
          <w:tcPr>
            <w:tcW w:w="1940" w:type="dxa"/>
            <w:vAlign w:val="top"/>
          </w:tcPr>
          <w:p w14:paraId="1D3A8C3E" w14:textId="69CE35D5" w:rsidR="002D69F9" w:rsidRPr="005A3291" w:rsidRDefault="002D69F9" w:rsidP="002D69F9">
            <w:pPr>
              <w:rPr>
                <w:b/>
                <w:bCs/>
              </w:rPr>
            </w:pPr>
            <w:r w:rsidRPr="005A3291">
              <w:t>0.04</w:t>
            </w:r>
          </w:p>
        </w:tc>
      </w:tr>
    </w:tbl>
    <w:p w14:paraId="57F7CDD1" w14:textId="77777777" w:rsidR="00B34DD7" w:rsidRDefault="00B34DD7" w:rsidP="00B34DD7"/>
    <w:p w14:paraId="79035D03" w14:textId="77777777" w:rsidR="00C3102A" w:rsidRDefault="00C3102A">
      <w:r>
        <w:br w:type="page"/>
      </w:r>
    </w:p>
    <w:p w14:paraId="589F9E65" w14:textId="23473AC9" w:rsidR="00B34DD7" w:rsidRDefault="00B34DD7" w:rsidP="00B34DD7">
      <w:r>
        <w:lastRenderedPageBreak/>
        <w:fldChar w:fldCharType="begin"/>
      </w:r>
      <w:r>
        <w:instrText xml:space="preserve"> REF _Ref144206750 \h </w:instrText>
      </w:r>
      <w:r>
        <w:fldChar w:fldCharType="separate"/>
      </w:r>
      <w:r w:rsidR="00E93998" w:rsidRPr="006E0540">
        <w:t xml:space="preserve">Table </w:t>
      </w:r>
      <w:r w:rsidR="00E93998">
        <w:rPr>
          <w:noProof/>
        </w:rPr>
        <w:t>24</w:t>
      </w:r>
      <w:r>
        <w:fldChar w:fldCharType="end"/>
      </w:r>
      <w:r>
        <w:t xml:space="preserve"> shows all the fabric measures for the dwellings that are owned by the Council. These are all the measures that </w:t>
      </w:r>
      <w:r w:rsidR="00C3102A">
        <w:t>South</w:t>
      </w:r>
      <w:r>
        <w:t xml:space="preserve"> Ayrshire Council have direct influence over. The scale of the investment required to implement all the energy efficiency measures, let alone changing the heating source, is far beyond what is achievable for the Council, emphasising the important of further specific targeting of measures.</w:t>
      </w:r>
    </w:p>
    <w:p w14:paraId="6CAC760E" w14:textId="23396F38" w:rsidR="00B34DD7" w:rsidRPr="003B0C8D" w:rsidRDefault="00B34DD7" w:rsidP="00B34DD7">
      <w:pPr>
        <w:pStyle w:val="Caption"/>
      </w:pPr>
      <w:bookmarkStart w:id="608" w:name="_Ref144206750"/>
      <w:bookmarkStart w:id="609" w:name="_Toc145960754"/>
      <w:bookmarkStart w:id="610" w:name="_Toc147523681"/>
      <w:bookmarkStart w:id="611" w:name="_Toc150432101"/>
      <w:bookmarkStart w:id="612" w:name="_Toc155363650"/>
      <w:r w:rsidRPr="006E0540">
        <w:t xml:space="preserve">Table </w:t>
      </w:r>
      <w:fldSimple w:instr=" SEQ Table \* ARABIC ">
        <w:r w:rsidR="00E93998">
          <w:rPr>
            <w:noProof/>
          </w:rPr>
          <w:t>24</w:t>
        </w:r>
      </w:fldSimple>
      <w:bookmarkEnd w:id="608"/>
      <w:r w:rsidRPr="006E0540">
        <w:t xml:space="preserve">: </w:t>
      </w:r>
      <w:r>
        <w:t>Summary of Interventions Across Local Authority Owned Buildings</w:t>
      </w:r>
      <w:bookmarkEnd w:id="609"/>
      <w:bookmarkEnd w:id="610"/>
      <w:bookmarkEnd w:id="611"/>
      <w:bookmarkEnd w:id="612"/>
    </w:p>
    <w:tbl>
      <w:tblPr>
        <w:tblStyle w:val="RicardoTable"/>
        <w:tblW w:w="8931" w:type="dxa"/>
        <w:tblLook w:val="04A0" w:firstRow="1" w:lastRow="0" w:firstColumn="1" w:lastColumn="0" w:noHBand="0" w:noVBand="1"/>
      </w:tblPr>
      <w:tblGrid>
        <w:gridCol w:w="4977"/>
        <w:gridCol w:w="1551"/>
        <w:gridCol w:w="2403"/>
      </w:tblGrid>
      <w:tr w:rsidR="00B34DD7" w:rsidRPr="00C3102A" w14:paraId="637FFC25" w14:textId="77777777" w:rsidTr="002540B3">
        <w:trPr>
          <w:cnfStyle w:val="100000000000" w:firstRow="1" w:lastRow="0" w:firstColumn="0" w:lastColumn="0" w:oddVBand="0" w:evenVBand="0" w:oddHBand="0" w:evenHBand="0" w:firstRowFirstColumn="0" w:firstRowLastColumn="0" w:lastRowFirstColumn="0" w:lastRowLastColumn="0"/>
        </w:trPr>
        <w:tc>
          <w:tcPr>
            <w:tcW w:w="4977" w:type="dxa"/>
          </w:tcPr>
          <w:p w14:paraId="2F39F232" w14:textId="77777777" w:rsidR="00B34DD7" w:rsidRPr="00C3102A" w:rsidRDefault="00B34DD7" w:rsidP="002540B3">
            <w:r w:rsidRPr="00C3102A">
              <w:t>Measure</w:t>
            </w:r>
          </w:p>
        </w:tc>
        <w:tc>
          <w:tcPr>
            <w:tcW w:w="1551" w:type="dxa"/>
          </w:tcPr>
          <w:p w14:paraId="5D0D2C6C" w14:textId="7736ADCD" w:rsidR="00B34DD7" w:rsidRPr="00C3102A" w:rsidRDefault="00B34DD7" w:rsidP="002540B3">
            <w:r w:rsidRPr="00C3102A">
              <w:t>Capital Cost (£</w:t>
            </w:r>
            <w:r w:rsidR="00ED4930" w:rsidRPr="00C3102A">
              <w:t>m</w:t>
            </w:r>
            <w:r w:rsidRPr="00C3102A">
              <w:t>)</w:t>
            </w:r>
          </w:p>
        </w:tc>
        <w:tc>
          <w:tcPr>
            <w:tcW w:w="2403" w:type="dxa"/>
          </w:tcPr>
          <w:p w14:paraId="5D6E1748" w14:textId="7C4EEFCE" w:rsidR="00B34DD7" w:rsidRPr="00C3102A" w:rsidRDefault="00B34DD7" w:rsidP="002540B3">
            <w:r w:rsidRPr="00C3102A">
              <w:t>Heat Demand Reduction (</w:t>
            </w:r>
            <w:r w:rsidR="00034CB5" w:rsidRPr="00C3102A">
              <w:t>M</w:t>
            </w:r>
            <w:r w:rsidRPr="00C3102A">
              <w:t>Wh/y)</w:t>
            </w:r>
          </w:p>
        </w:tc>
      </w:tr>
      <w:tr w:rsidR="001D6E82" w:rsidRPr="00C3102A" w14:paraId="26EC1DDD" w14:textId="77777777" w:rsidTr="002540B3">
        <w:tc>
          <w:tcPr>
            <w:tcW w:w="4977" w:type="dxa"/>
          </w:tcPr>
          <w:p w14:paraId="3FF91339" w14:textId="77777777" w:rsidR="001D6E82" w:rsidRPr="00C3102A" w:rsidRDefault="001D6E82" w:rsidP="001D6E82">
            <w:r w:rsidRPr="00C3102A">
              <w:t>Cavity Wall Insulation (CWI)</w:t>
            </w:r>
          </w:p>
        </w:tc>
        <w:tc>
          <w:tcPr>
            <w:tcW w:w="1551" w:type="dxa"/>
            <w:vAlign w:val="bottom"/>
          </w:tcPr>
          <w:p w14:paraId="51634E3E" w14:textId="786522F8" w:rsidR="001D6E82" w:rsidRPr="00C3102A" w:rsidRDefault="001D6E82" w:rsidP="001D6E82">
            <w:pPr>
              <w:rPr>
                <w:rFonts w:asciiTheme="minorHAnsi" w:hAnsiTheme="minorHAnsi" w:cstheme="minorHAnsi"/>
              </w:rPr>
            </w:pPr>
            <w:r w:rsidRPr="00C3102A">
              <w:rPr>
                <w:rFonts w:asciiTheme="minorHAnsi" w:hAnsiTheme="minorHAnsi" w:cstheme="minorHAnsi"/>
                <w:color w:val="000000"/>
              </w:rPr>
              <w:t>5</w:t>
            </w:r>
            <w:r w:rsidR="00ED4930" w:rsidRPr="00C3102A">
              <w:rPr>
                <w:rFonts w:asciiTheme="minorHAnsi" w:hAnsiTheme="minorHAnsi" w:cstheme="minorHAnsi"/>
                <w:color w:val="000000"/>
              </w:rPr>
              <w:t>.</w:t>
            </w:r>
            <w:r w:rsidRPr="00C3102A">
              <w:rPr>
                <w:rFonts w:asciiTheme="minorHAnsi" w:hAnsiTheme="minorHAnsi" w:cstheme="minorHAnsi"/>
                <w:color w:val="000000"/>
              </w:rPr>
              <w:t>1</w:t>
            </w:r>
          </w:p>
        </w:tc>
        <w:tc>
          <w:tcPr>
            <w:tcW w:w="2403" w:type="dxa"/>
          </w:tcPr>
          <w:p w14:paraId="69BD86E0" w14:textId="29A1D995" w:rsidR="001D6E82" w:rsidRPr="00C3102A" w:rsidRDefault="001D6E82" w:rsidP="001D6E82">
            <w:pPr>
              <w:rPr>
                <w:rFonts w:asciiTheme="minorHAnsi" w:hAnsiTheme="minorHAnsi" w:cstheme="minorHAnsi"/>
              </w:rPr>
            </w:pPr>
            <w:r w:rsidRPr="00C3102A">
              <w:rPr>
                <w:rFonts w:asciiTheme="minorHAnsi" w:hAnsiTheme="minorHAnsi" w:cstheme="minorHAnsi"/>
              </w:rPr>
              <w:t>6,1</w:t>
            </w:r>
            <w:r w:rsidR="00034CB5" w:rsidRPr="00C3102A">
              <w:rPr>
                <w:rFonts w:asciiTheme="minorHAnsi" w:hAnsiTheme="minorHAnsi" w:cstheme="minorHAnsi"/>
              </w:rPr>
              <w:t>00</w:t>
            </w:r>
          </w:p>
        </w:tc>
      </w:tr>
      <w:tr w:rsidR="001D6E82" w:rsidRPr="00C3102A" w14:paraId="6A8E2E7A" w14:textId="77777777" w:rsidTr="002540B3">
        <w:tc>
          <w:tcPr>
            <w:tcW w:w="4977" w:type="dxa"/>
          </w:tcPr>
          <w:p w14:paraId="4B425CA2" w14:textId="77777777" w:rsidR="001D6E82" w:rsidRPr="00C3102A" w:rsidRDefault="001D6E82" w:rsidP="001D6E82">
            <w:r w:rsidRPr="00C3102A">
              <w:t>Internal Wall Insulation (IWI)</w:t>
            </w:r>
          </w:p>
        </w:tc>
        <w:tc>
          <w:tcPr>
            <w:tcW w:w="1551" w:type="dxa"/>
            <w:vAlign w:val="bottom"/>
          </w:tcPr>
          <w:p w14:paraId="4BE89947" w14:textId="1B0FF93F" w:rsidR="001D6E82" w:rsidRPr="00C3102A" w:rsidRDefault="001D6E82" w:rsidP="001D6E82">
            <w:pPr>
              <w:rPr>
                <w:rFonts w:asciiTheme="minorHAnsi" w:hAnsiTheme="minorHAnsi" w:cstheme="minorHAnsi"/>
              </w:rPr>
            </w:pPr>
            <w:r w:rsidRPr="00C3102A">
              <w:rPr>
                <w:rFonts w:asciiTheme="minorHAnsi" w:hAnsiTheme="minorHAnsi" w:cstheme="minorHAnsi"/>
                <w:color w:val="000000"/>
              </w:rPr>
              <w:t>1</w:t>
            </w:r>
            <w:r w:rsidR="00ED4930" w:rsidRPr="00C3102A">
              <w:rPr>
                <w:rFonts w:asciiTheme="minorHAnsi" w:hAnsiTheme="minorHAnsi" w:cstheme="minorHAnsi"/>
                <w:color w:val="000000"/>
              </w:rPr>
              <w:t>.</w:t>
            </w:r>
            <w:r w:rsidRPr="00C3102A">
              <w:rPr>
                <w:rFonts w:asciiTheme="minorHAnsi" w:hAnsiTheme="minorHAnsi" w:cstheme="minorHAnsi"/>
                <w:color w:val="000000"/>
              </w:rPr>
              <w:t>0</w:t>
            </w:r>
          </w:p>
        </w:tc>
        <w:tc>
          <w:tcPr>
            <w:tcW w:w="2403" w:type="dxa"/>
          </w:tcPr>
          <w:p w14:paraId="354D1E3F" w14:textId="7E947ECC" w:rsidR="001D6E82" w:rsidRPr="00C3102A" w:rsidRDefault="001D6E82" w:rsidP="001D6E82">
            <w:pPr>
              <w:rPr>
                <w:rFonts w:asciiTheme="minorHAnsi" w:hAnsiTheme="minorHAnsi" w:cstheme="minorHAnsi"/>
              </w:rPr>
            </w:pPr>
            <w:r w:rsidRPr="00C3102A">
              <w:rPr>
                <w:rFonts w:asciiTheme="minorHAnsi" w:hAnsiTheme="minorHAnsi" w:cstheme="minorHAnsi"/>
              </w:rPr>
              <w:t>5</w:t>
            </w:r>
            <w:r w:rsidR="0039039B" w:rsidRPr="00C3102A">
              <w:rPr>
                <w:rFonts w:asciiTheme="minorHAnsi" w:hAnsiTheme="minorHAnsi" w:cstheme="minorHAnsi"/>
              </w:rPr>
              <w:t>0</w:t>
            </w:r>
            <w:r w:rsidRPr="00C3102A">
              <w:rPr>
                <w:rFonts w:asciiTheme="minorHAnsi" w:hAnsiTheme="minorHAnsi" w:cstheme="minorHAnsi"/>
              </w:rPr>
              <w:t>0</w:t>
            </w:r>
          </w:p>
        </w:tc>
      </w:tr>
      <w:tr w:rsidR="001D6E82" w:rsidRPr="00C3102A" w14:paraId="716E8F59" w14:textId="77777777" w:rsidTr="002540B3">
        <w:tc>
          <w:tcPr>
            <w:tcW w:w="4977" w:type="dxa"/>
          </w:tcPr>
          <w:p w14:paraId="6B99E51F" w14:textId="77777777" w:rsidR="001D6E82" w:rsidRPr="00C3102A" w:rsidRDefault="001D6E82" w:rsidP="001D6E82">
            <w:r w:rsidRPr="00C3102A">
              <w:t>External Wall Insulation (only wall measure)</w:t>
            </w:r>
          </w:p>
        </w:tc>
        <w:tc>
          <w:tcPr>
            <w:tcW w:w="1551" w:type="dxa"/>
            <w:vAlign w:val="bottom"/>
          </w:tcPr>
          <w:p w14:paraId="09F7B832" w14:textId="3AB9304B" w:rsidR="001D6E82" w:rsidRPr="00C3102A" w:rsidRDefault="001D6E82" w:rsidP="001D6E82">
            <w:pPr>
              <w:rPr>
                <w:rFonts w:asciiTheme="minorHAnsi" w:hAnsiTheme="minorHAnsi" w:cstheme="minorHAnsi"/>
              </w:rPr>
            </w:pPr>
            <w:r w:rsidRPr="00C3102A">
              <w:rPr>
                <w:rFonts w:asciiTheme="minorHAnsi" w:hAnsiTheme="minorHAnsi" w:cstheme="minorHAnsi"/>
                <w:color w:val="000000"/>
              </w:rPr>
              <w:t>8</w:t>
            </w:r>
            <w:r w:rsidR="00ED4930" w:rsidRPr="00C3102A">
              <w:rPr>
                <w:rFonts w:asciiTheme="minorHAnsi" w:hAnsiTheme="minorHAnsi" w:cstheme="minorHAnsi"/>
                <w:color w:val="000000"/>
              </w:rPr>
              <w:t>.8</w:t>
            </w:r>
          </w:p>
        </w:tc>
        <w:tc>
          <w:tcPr>
            <w:tcW w:w="2403" w:type="dxa"/>
          </w:tcPr>
          <w:p w14:paraId="7F621939" w14:textId="28716B9E" w:rsidR="001D6E82" w:rsidRPr="00C3102A" w:rsidRDefault="001D6E82" w:rsidP="001D6E82">
            <w:pPr>
              <w:rPr>
                <w:rFonts w:asciiTheme="minorHAnsi" w:hAnsiTheme="minorHAnsi" w:cstheme="minorHAnsi"/>
              </w:rPr>
            </w:pPr>
            <w:r w:rsidRPr="00C3102A">
              <w:rPr>
                <w:rFonts w:asciiTheme="minorHAnsi" w:hAnsiTheme="minorHAnsi" w:cstheme="minorHAnsi"/>
              </w:rPr>
              <w:t>3,7</w:t>
            </w:r>
            <w:r w:rsidR="0039039B" w:rsidRPr="00C3102A">
              <w:rPr>
                <w:rFonts w:asciiTheme="minorHAnsi" w:hAnsiTheme="minorHAnsi" w:cstheme="minorHAnsi"/>
              </w:rPr>
              <w:t>00</w:t>
            </w:r>
          </w:p>
        </w:tc>
      </w:tr>
      <w:tr w:rsidR="001D6E82" w:rsidRPr="00C3102A" w14:paraId="43A0B8AB" w14:textId="77777777" w:rsidTr="002540B3">
        <w:tc>
          <w:tcPr>
            <w:tcW w:w="4977" w:type="dxa"/>
          </w:tcPr>
          <w:p w14:paraId="397E3C0C" w14:textId="77777777" w:rsidR="001D6E82" w:rsidRPr="00C3102A" w:rsidRDefault="001D6E82" w:rsidP="001D6E82">
            <w:r w:rsidRPr="00C3102A">
              <w:t>External Wall Insulation (alongside CWI or IWI)</w:t>
            </w:r>
          </w:p>
        </w:tc>
        <w:tc>
          <w:tcPr>
            <w:tcW w:w="1551" w:type="dxa"/>
            <w:vAlign w:val="bottom"/>
          </w:tcPr>
          <w:p w14:paraId="3AD275CC" w14:textId="3EA2B562" w:rsidR="001D6E82" w:rsidRPr="00C3102A" w:rsidRDefault="00DB3E5C" w:rsidP="001D6E82">
            <w:pPr>
              <w:rPr>
                <w:rFonts w:asciiTheme="minorHAnsi" w:hAnsiTheme="minorHAnsi" w:cstheme="minorHAnsi"/>
              </w:rPr>
            </w:pPr>
            <w:r w:rsidRPr="00C3102A">
              <w:rPr>
                <w:rFonts w:asciiTheme="minorHAnsi" w:hAnsiTheme="minorHAnsi" w:cstheme="minorHAnsi"/>
                <w:color w:val="000000"/>
              </w:rPr>
              <w:t>7</w:t>
            </w:r>
            <w:r w:rsidR="001D6E82" w:rsidRPr="00C3102A">
              <w:rPr>
                <w:rFonts w:asciiTheme="minorHAnsi" w:hAnsiTheme="minorHAnsi" w:cstheme="minorHAnsi"/>
                <w:color w:val="000000"/>
              </w:rPr>
              <w:t>2</w:t>
            </w:r>
            <w:r w:rsidR="00ED4930" w:rsidRPr="00C3102A">
              <w:rPr>
                <w:rFonts w:asciiTheme="minorHAnsi" w:hAnsiTheme="minorHAnsi" w:cstheme="minorHAnsi"/>
                <w:color w:val="000000"/>
              </w:rPr>
              <w:t>.6</w:t>
            </w:r>
            <w:r w:rsidR="001D6E82" w:rsidRPr="00C3102A">
              <w:rPr>
                <w:rFonts w:asciiTheme="minorHAnsi" w:hAnsiTheme="minorHAnsi" w:cstheme="minorHAnsi"/>
                <w:color w:val="000000"/>
              </w:rPr>
              <w:t xml:space="preserve"> </w:t>
            </w:r>
          </w:p>
        </w:tc>
        <w:tc>
          <w:tcPr>
            <w:tcW w:w="2403" w:type="dxa"/>
          </w:tcPr>
          <w:p w14:paraId="36FDD9FE" w14:textId="702B9321" w:rsidR="001D6E82" w:rsidRPr="00C3102A" w:rsidRDefault="001D6E82" w:rsidP="001D6E82">
            <w:pPr>
              <w:rPr>
                <w:rFonts w:asciiTheme="minorHAnsi" w:hAnsiTheme="minorHAnsi" w:cstheme="minorHAnsi"/>
              </w:rPr>
            </w:pPr>
            <w:r w:rsidRPr="00C3102A">
              <w:rPr>
                <w:rFonts w:asciiTheme="minorHAnsi" w:hAnsiTheme="minorHAnsi" w:cstheme="minorHAnsi"/>
              </w:rPr>
              <w:t>10,5</w:t>
            </w:r>
            <w:r w:rsidR="0039039B" w:rsidRPr="00C3102A">
              <w:rPr>
                <w:rFonts w:asciiTheme="minorHAnsi" w:hAnsiTheme="minorHAnsi" w:cstheme="minorHAnsi"/>
              </w:rPr>
              <w:t>00</w:t>
            </w:r>
          </w:p>
        </w:tc>
      </w:tr>
      <w:tr w:rsidR="00B34DD7" w:rsidRPr="00C3102A" w14:paraId="738CA6A3" w14:textId="77777777" w:rsidTr="002540B3">
        <w:tc>
          <w:tcPr>
            <w:tcW w:w="4977" w:type="dxa"/>
          </w:tcPr>
          <w:p w14:paraId="07D95855" w14:textId="77777777" w:rsidR="00B34DD7" w:rsidRPr="00C3102A" w:rsidRDefault="00B34DD7" w:rsidP="002540B3">
            <w:pPr>
              <w:rPr>
                <w:b/>
              </w:rPr>
            </w:pPr>
            <w:r w:rsidRPr="00C3102A">
              <w:rPr>
                <w:b/>
              </w:rPr>
              <w:t>All wall insulation measures</w:t>
            </w:r>
          </w:p>
        </w:tc>
        <w:tc>
          <w:tcPr>
            <w:tcW w:w="1551" w:type="dxa"/>
          </w:tcPr>
          <w:p w14:paraId="381E710C" w14:textId="372CFD23" w:rsidR="00B34DD7" w:rsidRPr="00C3102A" w:rsidRDefault="001D6E82" w:rsidP="002540B3">
            <w:pPr>
              <w:rPr>
                <w:rFonts w:asciiTheme="minorHAnsi" w:hAnsiTheme="minorHAnsi" w:cstheme="minorHAnsi"/>
                <w:color w:val="000000"/>
              </w:rPr>
            </w:pPr>
            <w:r w:rsidRPr="00C3102A">
              <w:rPr>
                <w:rFonts w:asciiTheme="minorHAnsi" w:hAnsiTheme="minorHAnsi" w:cstheme="minorHAnsi"/>
                <w:color w:val="000000"/>
              </w:rPr>
              <w:t>87</w:t>
            </w:r>
            <w:r w:rsidR="003A1C63" w:rsidRPr="00C3102A">
              <w:rPr>
                <w:rFonts w:asciiTheme="minorHAnsi" w:hAnsiTheme="minorHAnsi" w:cstheme="minorHAnsi"/>
                <w:color w:val="000000"/>
              </w:rPr>
              <w:t>.</w:t>
            </w:r>
            <w:r w:rsidRPr="00C3102A">
              <w:rPr>
                <w:rFonts w:asciiTheme="minorHAnsi" w:hAnsiTheme="minorHAnsi" w:cstheme="minorHAnsi"/>
                <w:color w:val="000000"/>
              </w:rPr>
              <w:t>5</w:t>
            </w:r>
          </w:p>
        </w:tc>
        <w:tc>
          <w:tcPr>
            <w:tcW w:w="2403" w:type="dxa"/>
          </w:tcPr>
          <w:p w14:paraId="02E3ADBC" w14:textId="783AF245" w:rsidR="00B34DD7" w:rsidRPr="00C3102A" w:rsidRDefault="00CA13B5" w:rsidP="002540B3">
            <w:pPr>
              <w:rPr>
                <w:rFonts w:asciiTheme="minorHAnsi" w:hAnsiTheme="minorHAnsi" w:cstheme="minorHAnsi"/>
                <w:b/>
              </w:rPr>
            </w:pPr>
            <w:r w:rsidRPr="00C3102A">
              <w:rPr>
                <w:rFonts w:asciiTheme="minorHAnsi" w:hAnsiTheme="minorHAnsi" w:cstheme="minorHAnsi"/>
                <w:b/>
              </w:rPr>
              <w:t>20,9</w:t>
            </w:r>
            <w:r w:rsidR="0039039B" w:rsidRPr="00C3102A">
              <w:rPr>
                <w:rFonts w:asciiTheme="minorHAnsi" w:hAnsiTheme="minorHAnsi" w:cstheme="minorHAnsi"/>
                <w:b/>
              </w:rPr>
              <w:t>00</w:t>
            </w:r>
          </w:p>
        </w:tc>
      </w:tr>
      <w:tr w:rsidR="003E3C1B" w:rsidRPr="00C3102A" w14:paraId="64013C99" w14:textId="77777777">
        <w:tc>
          <w:tcPr>
            <w:tcW w:w="4977" w:type="dxa"/>
          </w:tcPr>
          <w:p w14:paraId="11263A85" w14:textId="77777777" w:rsidR="003E3C1B" w:rsidRPr="00C3102A" w:rsidRDefault="003E3C1B">
            <w:pPr>
              <w:rPr>
                <w:b/>
                <w:bCs/>
              </w:rPr>
            </w:pPr>
          </w:p>
        </w:tc>
        <w:tc>
          <w:tcPr>
            <w:tcW w:w="1551" w:type="dxa"/>
          </w:tcPr>
          <w:p w14:paraId="029FC6C1" w14:textId="77777777" w:rsidR="003E3C1B" w:rsidRPr="00C3102A" w:rsidRDefault="003E3C1B">
            <w:pPr>
              <w:rPr>
                <w:b/>
                <w:bCs/>
              </w:rPr>
            </w:pPr>
          </w:p>
        </w:tc>
        <w:tc>
          <w:tcPr>
            <w:tcW w:w="2403" w:type="dxa"/>
          </w:tcPr>
          <w:p w14:paraId="469883B3" w14:textId="77777777" w:rsidR="003E3C1B" w:rsidRPr="00C3102A" w:rsidRDefault="003E3C1B">
            <w:pPr>
              <w:rPr>
                <w:rFonts w:asciiTheme="minorHAnsi" w:hAnsiTheme="minorHAnsi" w:cstheme="minorHAnsi"/>
                <w:b/>
                <w:bCs/>
              </w:rPr>
            </w:pPr>
          </w:p>
        </w:tc>
      </w:tr>
      <w:tr w:rsidR="00D035D0" w:rsidRPr="00C3102A" w14:paraId="08FD8153" w14:textId="77777777" w:rsidTr="002540B3">
        <w:tc>
          <w:tcPr>
            <w:tcW w:w="4977" w:type="dxa"/>
          </w:tcPr>
          <w:p w14:paraId="75E1B4E6" w14:textId="77777777" w:rsidR="00D035D0" w:rsidRPr="00C3102A" w:rsidRDefault="00D035D0" w:rsidP="00D035D0">
            <w:r w:rsidRPr="00C3102A">
              <w:t>Loft insulation upgrade from &lt;100mm</w:t>
            </w:r>
          </w:p>
        </w:tc>
        <w:tc>
          <w:tcPr>
            <w:tcW w:w="1551" w:type="dxa"/>
            <w:vAlign w:val="top"/>
          </w:tcPr>
          <w:p w14:paraId="6EE5CBDF" w14:textId="105706A5" w:rsidR="00D035D0" w:rsidRPr="00C3102A" w:rsidRDefault="003A1C63" w:rsidP="00D035D0">
            <w:r w:rsidRPr="00C3102A">
              <w:t>0.</w:t>
            </w:r>
            <w:r w:rsidR="00D035D0" w:rsidRPr="00C3102A">
              <w:t xml:space="preserve">6 </w:t>
            </w:r>
          </w:p>
        </w:tc>
        <w:tc>
          <w:tcPr>
            <w:tcW w:w="2403" w:type="dxa"/>
            <w:vAlign w:val="bottom"/>
          </w:tcPr>
          <w:p w14:paraId="00CB0EA5" w14:textId="079044D8" w:rsidR="00D035D0" w:rsidRPr="00C3102A" w:rsidRDefault="00D035D0" w:rsidP="00D035D0">
            <w:pPr>
              <w:jc w:val="left"/>
              <w:rPr>
                <w:rFonts w:asciiTheme="minorHAnsi" w:hAnsiTheme="minorHAnsi" w:cstheme="minorHAnsi"/>
              </w:rPr>
            </w:pPr>
            <w:r w:rsidRPr="00C3102A">
              <w:rPr>
                <w:rFonts w:asciiTheme="minorHAnsi" w:hAnsiTheme="minorHAnsi" w:cstheme="minorHAnsi"/>
                <w:color w:val="000000"/>
              </w:rPr>
              <w:t>2,</w:t>
            </w:r>
            <w:r w:rsidR="00D5099A" w:rsidRPr="00C3102A">
              <w:rPr>
                <w:rFonts w:asciiTheme="minorHAnsi" w:hAnsiTheme="minorHAnsi" w:cstheme="minorHAnsi"/>
                <w:color w:val="000000"/>
              </w:rPr>
              <w:t>800</w:t>
            </w:r>
            <w:r w:rsidRPr="00C3102A">
              <w:rPr>
                <w:rFonts w:asciiTheme="minorHAnsi" w:hAnsiTheme="minorHAnsi" w:cstheme="minorHAnsi"/>
                <w:color w:val="000000"/>
              </w:rPr>
              <w:t xml:space="preserve"> </w:t>
            </w:r>
          </w:p>
        </w:tc>
      </w:tr>
      <w:tr w:rsidR="00D035D0" w:rsidRPr="00C3102A" w14:paraId="07ADA454" w14:textId="77777777" w:rsidTr="002540B3">
        <w:tc>
          <w:tcPr>
            <w:tcW w:w="4977" w:type="dxa"/>
          </w:tcPr>
          <w:p w14:paraId="0056F52B" w14:textId="77777777" w:rsidR="00D035D0" w:rsidRPr="00C3102A" w:rsidRDefault="00D035D0" w:rsidP="00D035D0">
            <w:r w:rsidRPr="00C3102A">
              <w:t>Loft insulation upgrade from 100-250mm</w:t>
            </w:r>
          </w:p>
        </w:tc>
        <w:tc>
          <w:tcPr>
            <w:tcW w:w="1551" w:type="dxa"/>
            <w:vAlign w:val="top"/>
          </w:tcPr>
          <w:p w14:paraId="23083173" w14:textId="2DEE7C1D" w:rsidR="00D035D0" w:rsidRPr="00C3102A" w:rsidRDefault="00D035D0" w:rsidP="00D035D0">
            <w:r w:rsidRPr="00C3102A">
              <w:t>1</w:t>
            </w:r>
            <w:r w:rsidR="003A1C63" w:rsidRPr="00C3102A">
              <w:t>.</w:t>
            </w:r>
            <w:r w:rsidRPr="00C3102A">
              <w:t xml:space="preserve">9 </w:t>
            </w:r>
          </w:p>
        </w:tc>
        <w:tc>
          <w:tcPr>
            <w:tcW w:w="2403" w:type="dxa"/>
            <w:vAlign w:val="bottom"/>
          </w:tcPr>
          <w:p w14:paraId="0C5DDB2A" w14:textId="6CD2411E" w:rsidR="00D035D0" w:rsidRPr="00C3102A" w:rsidRDefault="00D035D0" w:rsidP="00D035D0">
            <w:pPr>
              <w:jc w:val="left"/>
              <w:rPr>
                <w:rFonts w:asciiTheme="minorHAnsi" w:hAnsiTheme="minorHAnsi" w:cstheme="minorHAnsi"/>
              </w:rPr>
            </w:pPr>
            <w:r w:rsidRPr="00C3102A">
              <w:rPr>
                <w:rFonts w:asciiTheme="minorHAnsi" w:hAnsiTheme="minorHAnsi" w:cstheme="minorHAnsi"/>
                <w:color w:val="000000"/>
              </w:rPr>
              <w:t>5,</w:t>
            </w:r>
            <w:r w:rsidR="00D5099A" w:rsidRPr="00C3102A">
              <w:rPr>
                <w:rFonts w:asciiTheme="minorHAnsi" w:hAnsiTheme="minorHAnsi" w:cstheme="minorHAnsi"/>
                <w:color w:val="000000"/>
              </w:rPr>
              <w:t>200</w:t>
            </w:r>
            <w:r w:rsidRPr="00C3102A">
              <w:rPr>
                <w:rFonts w:asciiTheme="minorHAnsi" w:hAnsiTheme="minorHAnsi" w:cstheme="minorHAnsi"/>
                <w:color w:val="000000"/>
              </w:rPr>
              <w:t xml:space="preserve"> </w:t>
            </w:r>
          </w:p>
        </w:tc>
      </w:tr>
      <w:tr w:rsidR="00D035D0" w:rsidRPr="00C3102A" w14:paraId="3CF94EE6" w14:textId="77777777" w:rsidTr="002540B3">
        <w:tc>
          <w:tcPr>
            <w:tcW w:w="4977" w:type="dxa"/>
          </w:tcPr>
          <w:p w14:paraId="2B85DFFB" w14:textId="77777777" w:rsidR="00D035D0" w:rsidRPr="00C3102A" w:rsidRDefault="00D035D0" w:rsidP="00D035D0">
            <w:r w:rsidRPr="00C3102A">
              <w:t>Loft insulation upgrade from 250-300mm</w:t>
            </w:r>
          </w:p>
        </w:tc>
        <w:tc>
          <w:tcPr>
            <w:tcW w:w="1551" w:type="dxa"/>
            <w:vAlign w:val="top"/>
          </w:tcPr>
          <w:p w14:paraId="49EE5785" w14:textId="369A8654" w:rsidR="00D035D0" w:rsidRPr="00C3102A" w:rsidRDefault="00D035D0" w:rsidP="00D035D0">
            <w:r w:rsidRPr="00C3102A">
              <w:t>2</w:t>
            </w:r>
            <w:r w:rsidR="003A1C63" w:rsidRPr="00C3102A">
              <w:t>.8</w:t>
            </w:r>
            <w:r w:rsidRPr="00C3102A">
              <w:t xml:space="preserve"> </w:t>
            </w:r>
          </w:p>
        </w:tc>
        <w:tc>
          <w:tcPr>
            <w:tcW w:w="2403" w:type="dxa"/>
            <w:vAlign w:val="bottom"/>
          </w:tcPr>
          <w:p w14:paraId="57A05568" w14:textId="2F195414" w:rsidR="00D035D0" w:rsidRPr="00C3102A" w:rsidRDefault="00D035D0" w:rsidP="00D035D0">
            <w:pPr>
              <w:jc w:val="left"/>
              <w:rPr>
                <w:rFonts w:asciiTheme="minorHAnsi" w:hAnsiTheme="minorHAnsi" w:cstheme="minorHAnsi"/>
              </w:rPr>
            </w:pPr>
            <w:r w:rsidRPr="00C3102A">
              <w:rPr>
                <w:rFonts w:asciiTheme="minorHAnsi" w:hAnsiTheme="minorHAnsi" w:cstheme="minorHAnsi"/>
                <w:color w:val="000000"/>
              </w:rPr>
              <w:t xml:space="preserve">3,000 </w:t>
            </w:r>
          </w:p>
        </w:tc>
      </w:tr>
      <w:tr w:rsidR="00B34DD7" w:rsidRPr="00C3102A" w14:paraId="6A3BC004" w14:textId="77777777" w:rsidTr="002540B3">
        <w:tc>
          <w:tcPr>
            <w:tcW w:w="4977" w:type="dxa"/>
          </w:tcPr>
          <w:p w14:paraId="43549868" w14:textId="77777777" w:rsidR="00B34DD7" w:rsidRPr="00C3102A" w:rsidRDefault="00B34DD7" w:rsidP="002540B3">
            <w:pPr>
              <w:rPr>
                <w:b/>
              </w:rPr>
            </w:pPr>
            <w:r w:rsidRPr="00C3102A">
              <w:rPr>
                <w:b/>
              </w:rPr>
              <w:t>All loft insulation measures</w:t>
            </w:r>
          </w:p>
        </w:tc>
        <w:tc>
          <w:tcPr>
            <w:tcW w:w="1551" w:type="dxa"/>
          </w:tcPr>
          <w:p w14:paraId="1F67B93B" w14:textId="2EAAAEC5" w:rsidR="00B34DD7" w:rsidRPr="00C3102A" w:rsidRDefault="0011686B" w:rsidP="002540B3">
            <w:pPr>
              <w:rPr>
                <w:b/>
              </w:rPr>
            </w:pPr>
            <w:r w:rsidRPr="00C3102A">
              <w:rPr>
                <w:b/>
              </w:rPr>
              <w:t>5</w:t>
            </w:r>
            <w:r w:rsidR="003A1C63" w:rsidRPr="00C3102A">
              <w:rPr>
                <w:b/>
              </w:rPr>
              <w:t>.</w:t>
            </w:r>
            <w:r w:rsidRPr="00C3102A">
              <w:rPr>
                <w:b/>
              </w:rPr>
              <w:t>3</w:t>
            </w:r>
          </w:p>
        </w:tc>
        <w:tc>
          <w:tcPr>
            <w:tcW w:w="2403" w:type="dxa"/>
          </w:tcPr>
          <w:p w14:paraId="6939D20A" w14:textId="649EA51C" w:rsidR="00B34DD7" w:rsidRPr="00C3102A" w:rsidRDefault="002E3B47" w:rsidP="002540B3">
            <w:pPr>
              <w:rPr>
                <w:b/>
              </w:rPr>
            </w:pPr>
            <w:r w:rsidRPr="00C3102A">
              <w:rPr>
                <w:b/>
              </w:rPr>
              <w:t>1</w:t>
            </w:r>
            <w:r w:rsidR="00D5099A" w:rsidRPr="00C3102A">
              <w:rPr>
                <w:b/>
              </w:rPr>
              <w:t>1</w:t>
            </w:r>
            <w:r w:rsidRPr="00C3102A">
              <w:rPr>
                <w:b/>
              </w:rPr>
              <w:t>,</w:t>
            </w:r>
            <w:r w:rsidR="00D5099A" w:rsidRPr="00C3102A">
              <w:rPr>
                <w:b/>
              </w:rPr>
              <w:t>000</w:t>
            </w:r>
          </w:p>
        </w:tc>
      </w:tr>
      <w:tr w:rsidR="003E3C1B" w:rsidRPr="00C3102A" w14:paraId="1E8C8AA5" w14:textId="77777777">
        <w:tc>
          <w:tcPr>
            <w:tcW w:w="4977" w:type="dxa"/>
          </w:tcPr>
          <w:p w14:paraId="73FD9C8B" w14:textId="77777777" w:rsidR="003E3C1B" w:rsidRPr="00C3102A" w:rsidRDefault="003E3C1B">
            <w:pPr>
              <w:rPr>
                <w:b/>
                <w:bCs/>
              </w:rPr>
            </w:pPr>
          </w:p>
        </w:tc>
        <w:tc>
          <w:tcPr>
            <w:tcW w:w="1551" w:type="dxa"/>
          </w:tcPr>
          <w:p w14:paraId="636B7DA0" w14:textId="77777777" w:rsidR="003E3C1B" w:rsidRPr="00C3102A" w:rsidRDefault="003E3C1B">
            <w:pPr>
              <w:rPr>
                <w:b/>
                <w:bCs/>
              </w:rPr>
            </w:pPr>
          </w:p>
        </w:tc>
        <w:tc>
          <w:tcPr>
            <w:tcW w:w="2403" w:type="dxa"/>
          </w:tcPr>
          <w:p w14:paraId="2DBF4A27" w14:textId="77777777" w:rsidR="003E3C1B" w:rsidRPr="00C3102A" w:rsidRDefault="003E3C1B">
            <w:pPr>
              <w:rPr>
                <w:b/>
                <w:bCs/>
              </w:rPr>
            </w:pPr>
          </w:p>
        </w:tc>
      </w:tr>
      <w:tr w:rsidR="00B34DD7" w:rsidRPr="00C3102A" w14:paraId="3ACAFB12" w14:textId="77777777" w:rsidTr="002540B3">
        <w:tc>
          <w:tcPr>
            <w:tcW w:w="4977" w:type="dxa"/>
          </w:tcPr>
          <w:p w14:paraId="1142595C" w14:textId="77777777" w:rsidR="00B34DD7" w:rsidRPr="00C3102A" w:rsidRDefault="00B34DD7" w:rsidP="002540B3">
            <w:pPr>
              <w:rPr>
                <w:b/>
              </w:rPr>
            </w:pPr>
            <w:r w:rsidRPr="00C3102A">
              <w:rPr>
                <w:b/>
              </w:rPr>
              <w:t>All Single to Double Glazing upgrade</w:t>
            </w:r>
          </w:p>
        </w:tc>
        <w:tc>
          <w:tcPr>
            <w:tcW w:w="1551" w:type="dxa"/>
          </w:tcPr>
          <w:p w14:paraId="396AD439" w14:textId="473128C7" w:rsidR="00B34DD7" w:rsidRPr="00C3102A" w:rsidRDefault="003A1C63" w:rsidP="002540B3">
            <w:pPr>
              <w:rPr>
                <w:b/>
              </w:rPr>
            </w:pPr>
            <w:r w:rsidRPr="00C3102A">
              <w:rPr>
                <w:b/>
              </w:rPr>
              <w:t>2.0</w:t>
            </w:r>
          </w:p>
        </w:tc>
        <w:tc>
          <w:tcPr>
            <w:tcW w:w="2403" w:type="dxa"/>
          </w:tcPr>
          <w:p w14:paraId="525C5237" w14:textId="33F29480" w:rsidR="00B34DD7" w:rsidRPr="00C3102A" w:rsidRDefault="006C7584" w:rsidP="002540B3">
            <w:pPr>
              <w:rPr>
                <w:b/>
              </w:rPr>
            </w:pPr>
            <w:r w:rsidRPr="00C3102A">
              <w:rPr>
                <w:b/>
              </w:rPr>
              <w:t>700</w:t>
            </w:r>
          </w:p>
        </w:tc>
      </w:tr>
      <w:tr w:rsidR="003E3C1B" w:rsidRPr="00C3102A" w14:paraId="697D802E" w14:textId="77777777">
        <w:tc>
          <w:tcPr>
            <w:tcW w:w="4977" w:type="dxa"/>
          </w:tcPr>
          <w:p w14:paraId="155CC936" w14:textId="77777777" w:rsidR="003E3C1B" w:rsidRPr="00C3102A" w:rsidRDefault="003E3C1B">
            <w:pPr>
              <w:rPr>
                <w:b/>
                <w:bCs/>
              </w:rPr>
            </w:pPr>
          </w:p>
        </w:tc>
        <w:tc>
          <w:tcPr>
            <w:tcW w:w="1551" w:type="dxa"/>
          </w:tcPr>
          <w:p w14:paraId="239FC78E" w14:textId="77777777" w:rsidR="003E3C1B" w:rsidRPr="00C3102A" w:rsidRDefault="003E3C1B">
            <w:pPr>
              <w:rPr>
                <w:b/>
                <w:bCs/>
              </w:rPr>
            </w:pPr>
          </w:p>
        </w:tc>
        <w:tc>
          <w:tcPr>
            <w:tcW w:w="2403" w:type="dxa"/>
          </w:tcPr>
          <w:p w14:paraId="43B74922" w14:textId="77777777" w:rsidR="003E3C1B" w:rsidRPr="00C3102A" w:rsidRDefault="003E3C1B">
            <w:pPr>
              <w:rPr>
                <w:b/>
                <w:bCs/>
              </w:rPr>
            </w:pPr>
          </w:p>
        </w:tc>
      </w:tr>
      <w:tr w:rsidR="00B34DD7" w:rsidRPr="00C3102A" w14:paraId="4DCDAC7F" w14:textId="77777777" w:rsidTr="002540B3">
        <w:tc>
          <w:tcPr>
            <w:tcW w:w="4977" w:type="dxa"/>
          </w:tcPr>
          <w:p w14:paraId="180EBB61" w14:textId="77777777" w:rsidR="00B34DD7" w:rsidRPr="00C3102A" w:rsidRDefault="00B34DD7" w:rsidP="002540B3">
            <w:r w:rsidRPr="00C3102A">
              <w:t>Cylinder insulation upgrade from &lt;50mm</w:t>
            </w:r>
          </w:p>
        </w:tc>
        <w:tc>
          <w:tcPr>
            <w:tcW w:w="1551" w:type="dxa"/>
          </w:tcPr>
          <w:p w14:paraId="083749EA" w14:textId="78D6F4D6" w:rsidR="00B34DD7" w:rsidRPr="00C3102A" w:rsidRDefault="003A1C63" w:rsidP="002540B3">
            <w:r w:rsidRPr="00C3102A">
              <w:t>1.5</w:t>
            </w:r>
          </w:p>
        </w:tc>
        <w:tc>
          <w:tcPr>
            <w:tcW w:w="2403" w:type="dxa"/>
          </w:tcPr>
          <w:p w14:paraId="4C1B4909" w14:textId="4DC821A1" w:rsidR="00B34DD7" w:rsidRPr="00C3102A" w:rsidRDefault="00A95FC2" w:rsidP="002540B3">
            <w:r w:rsidRPr="00C3102A">
              <w:t>2,10</w:t>
            </w:r>
            <w:r w:rsidR="006C7584" w:rsidRPr="00C3102A">
              <w:t>0</w:t>
            </w:r>
          </w:p>
        </w:tc>
      </w:tr>
      <w:tr w:rsidR="00B34DD7" w:rsidRPr="00C3102A" w14:paraId="18787B71" w14:textId="77777777" w:rsidTr="002540B3">
        <w:tc>
          <w:tcPr>
            <w:tcW w:w="4977" w:type="dxa"/>
          </w:tcPr>
          <w:p w14:paraId="665F4FE3" w14:textId="77777777" w:rsidR="00B34DD7" w:rsidRPr="00C3102A" w:rsidRDefault="00B34DD7" w:rsidP="002540B3">
            <w:r w:rsidRPr="00C3102A">
              <w:t>Cylinder insulation upgrade from 50-80mm</w:t>
            </w:r>
          </w:p>
        </w:tc>
        <w:tc>
          <w:tcPr>
            <w:tcW w:w="1551" w:type="dxa"/>
          </w:tcPr>
          <w:p w14:paraId="7188A9CD" w14:textId="7890E3A3" w:rsidR="00B34DD7" w:rsidRPr="00C3102A" w:rsidRDefault="00151913" w:rsidP="002540B3">
            <w:r w:rsidRPr="00C3102A">
              <w:t>0.</w:t>
            </w:r>
            <w:r w:rsidR="00484471" w:rsidRPr="00C3102A">
              <w:t>4</w:t>
            </w:r>
          </w:p>
        </w:tc>
        <w:tc>
          <w:tcPr>
            <w:tcW w:w="2403" w:type="dxa"/>
          </w:tcPr>
          <w:p w14:paraId="22E724B8" w14:textId="063C5B4F" w:rsidR="00B34DD7" w:rsidRPr="00C3102A" w:rsidRDefault="006C7584" w:rsidP="002540B3">
            <w:r w:rsidRPr="00C3102A">
              <w:t>300</w:t>
            </w:r>
          </w:p>
        </w:tc>
      </w:tr>
      <w:tr w:rsidR="00B34DD7" w:rsidRPr="00C3102A" w14:paraId="1BE0E2BE" w14:textId="77777777" w:rsidTr="002540B3">
        <w:tc>
          <w:tcPr>
            <w:tcW w:w="4977" w:type="dxa"/>
          </w:tcPr>
          <w:p w14:paraId="6124544C" w14:textId="77777777" w:rsidR="00B34DD7" w:rsidRPr="00C3102A" w:rsidRDefault="00B34DD7" w:rsidP="002540B3">
            <w:pPr>
              <w:rPr>
                <w:b/>
              </w:rPr>
            </w:pPr>
            <w:r w:rsidRPr="00C3102A">
              <w:rPr>
                <w:b/>
              </w:rPr>
              <w:t>All cylinder insulation measures</w:t>
            </w:r>
          </w:p>
        </w:tc>
        <w:tc>
          <w:tcPr>
            <w:tcW w:w="1551" w:type="dxa"/>
          </w:tcPr>
          <w:p w14:paraId="49C2D4EE" w14:textId="170FEACF" w:rsidR="00B34DD7" w:rsidRPr="00C3102A" w:rsidRDefault="00151913" w:rsidP="002540B3">
            <w:pPr>
              <w:rPr>
                <w:b/>
              </w:rPr>
            </w:pPr>
            <w:r w:rsidRPr="00C3102A">
              <w:rPr>
                <w:b/>
              </w:rPr>
              <w:t>2.0</w:t>
            </w:r>
          </w:p>
        </w:tc>
        <w:tc>
          <w:tcPr>
            <w:tcW w:w="2403" w:type="dxa"/>
          </w:tcPr>
          <w:p w14:paraId="526F88D3" w14:textId="5A272DB7" w:rsidR="00B34DD7" w:rsidRPr="00C3102A" w:rsidRDefault="00225BF1" w:rsidP="002540B3">
            <w:pPr>
              <w:rPr>
                <w:b/>
              </w:rPr>
            </w:pPr>
            <w:r w:rsidRPr="00C3102A">
              <w:rPr>
                <w:b/>
              </w:rPr>
              <w:t>2,</w:t>
            </w:r>
            <w:r w:rsidR="006C7584" w:rsidRPr="00C3102A">
              <w:rPr>
                <w:b/>
              </w:rPr>
              <w:t>400</w:t>
            </w:r>
          </w:p>
        </w:tc>
      </w:tr>
      <w:tr w:rsidR="003E3C1B" w:rsidRPr="00C3102A" w14:paraId="48256BF5" w14:textId="77777777">
        <w:tc>
          <w:tcPr>
            <w:tcW w:w="4977" w:type="dxa"/>
          </w:tcPr>
          <w:p w14:paraId="6CBC48FB" w14:textId="77777777" w:rsidR="003E3C1B" w:rsidRPr="00C3102A" w:rsidRDefault="003E3C1B">
            <w:pPr>
              <w:rPr>
                <w:b/>
                <w:bCs/>
              </w:rPr>
            </w:pPr>
          </w:p>
        </w:tc>
        <w:tc>
          <w:tcPr>
            <w:tcW w:w="1551" w:type="dxa"/>
          </w:tcPr>
          <w:p w14:paraId="0E48A638" w14:textId="77777777" w:rsidR="003E3C1B" w:rsidRPr="00C3102A" w:rsidRDefault="003E3C1B">
            <w:pPr>
              <w:rPr>
                <w:b/>
                <w:bCs/>
              </w:rPr>
            </w:pPr>
          </w:p>
        </w:tc>
        <w:tc>
          <w:tcPr>
            <w:tcW w:w="2403" w:type="dxa"/>
          </w:tcPr>
          <w:p w14:paraId="141D6E84" w14:textId="77777777" w:rsidR="003E3C1B" w:rsidRPr="00C3102A" w:rsidRDefault="003E3C1B">
            <w:pPr>
              <w:rPr>
                <w:b/>
                <w:bCs/>
              </w:rPr>
            </w:pPr>
          </w:p>
        </w:tc>
      </w:tr>
      <w:tr w:rsidR="00B34DD7" w14:paraId="42D784A3" w14:textId="77777777" w:rsidTr="002540B3">
        <w:tc>
          <w:tcPr>
            <w:tcW w:w="4977" w:type="dxa"/>
          </w:tcPr>
          <w:p w14:paraId="1D674F91" w14:textId="77777777" w:rsidR="00B34DD7" w:rsidRPr="00C3102A" w:rsidRDefault="00B34DD7" w:rsidP="002540B3">
            <w:pPr>
              <w:rPr>
                <w:b/>
              </w:rPr>
            </w:pPr>
            <w:r w:rsidRPr="00C3102A">
              <w:rPr>
                <w:b/>
              </w:rPr>
              <w:t>All Measures</w:t>
            </w:r>
          </w:p>
        </w:tc>
        <w:tc>
          <w:tcPr>
            <w:tcW w:w="1551" w:type="dxa"/>
          </w:tcPr>
          <w:p w14:paraId="1F643E87" w14:textId="3B90411B" w:rsidR="00B34DD7" w:rsidRPr="00C3102A" w:rsidRDefault="00984FBA" w:rsidP="002540B3">
            <w:pPr>
              <w:rPr>
                <w:b/>
              </w:rPr>
            </w:pPr>
            <w:r w:rsidRPr="00C3102A">
              <w:rPr>
                <w:b/>
              </w:rPr>
              <w:t>96</w:t>
            </w:r>
            <w:r w:rsidR="00151913" w:rsidRPr="00C3102A">
              <w:rPr>
                <w:b/>
              </w:rPr>
              <w:t>.8</w:t>
            </w:r>
          </w:p>
        </w:tc>
        <w:tc>
          <w:tcPr>
            <w:tcW w:w="2403" w:type="dxa"/>
          </w:tcPr>
          <w:p w14:paraId="63BF7424" w14:textId="044ED5FC" w:rsidR="00B34DD7" w:rsidRPr="00C3102A" w:rsidRDefault="00CD6B65" w:rsidP="002540B3">
            <w:pPr>
              <w:rPr>
                <w:b/>
                <w:bCs/>
              </w:rPr>
            </w:pPr>
            <w:r w:rsidRPr="00C3102A">
              <w:rPr>
                <w:b/>
              </w:rPr>
              <w:t>34,9</w:t>
            </w:r>
            <w:r w:rsidR="00ED4569" w:rsidRPr="00C3102A">
              <w:rPr>
                <w:b/>
              </w:rPr>
              <w:t>00</w:t>
            </w:r>
          </w:p>
        </w:tc>
      </w:tr>
    </w:tbl>
    <w:p w14:paraId="610828D8" w14:textId="77777777" w:rsidR="00B34DD7" w:rsidRDefault="00B34DD7" w:rsidP="00B34DD7">
      <w:pPr>
        <w:rPr>
          <w:rStyle w:val="Strong"/>
        </w:rPr>
      </w:pPr>
      <w:bookmarkStart w:id="613" w:name="_Toc145960688"/>
    </w:p>
    <w:p w14:paraId="4CE1A307" w14:textId="77777777" w:rsidR="00C3102A" w:rsidRDefault="00C3102A">
      <w:pPr>
        <w:rPr>
          <w:rStyle w:val="Strong"/>
        </w:rPr>
      </w:pPr>
      <w:r>
        <w:rPr>
          <w:rStyle w:val="Strong"/>
        </w:rPr>
        <w:br w:type="page"/>
      </w:r>
    </w:p>
    <w:p w14:paraId="1113D930" w14:textId="11142524" w:rsidR="00B34DD7" w:rsidRPr="00AD353B" w:rsidRDefault="00B34DD7" w:rsidP="00B34DD7">
      <w:pPr>
        <w:rPr>
          <w:rStyle w:val="Strong"/>
        </w:rPr>
      </w:pPr>
      <w:r w:rsidRPr="00AD353B">
        <w:rPr>
          <w:rStyle w:val="Strong"/>
        </w:rPr>
        <w:lastRenderedPageBreak/>
        <w:t>Top Third of Data Zones Intervention Costs</w:t>
      </w:r>
      <w:bookmarkEnd w:id="613"/>
    </w:p>
    <w:p w14:paraId="417FBD6F" w14:textId="13F5A34F" w:rsidR="00B34DD7" w:rsidRDefault="00B34DD7" w:rsidP="00B34DD7">
      <w:r>
        <w:fldChar w:fldCharType="begin"/>
      </w:r>
      <w:r>
        <w:instrText xml:space="preserve"> REF _Ref144213171 \h </w:instrText>
      </w:r>
      <w:r>
        <w:fldChar w:fldCharType="separate"/>
      </w:r>
      <w:r w:rsidR="00E93998" w:rsidRPr="006E0540">
        <w:t xml:space="preserve">Table </w:t>
      </w:r>
      <w:r w:rsidR="00E93998">
        <w:rPr>
          <w:noProof/>
        </w:rPr>
        <w:t>25</w:t>
      </w:r>
      <w:r>
        <w:fldChar w:fldCharType="end"/>
      </w:r>
      <w:r>
        <w:t xml:space="preserve"> shows the interventions for the top third of data zones as ordered by energy efficiency as a driver for fuel poverty, for all domestic buildings in </w:t>
      </w:r>
      <w:r w:rsidR="003E3C1B">
        <w:t>South</w:t>
      </w:r>
      <w:r>
        <w:t xml:space="preserve"> Ayrshire. </w:t>
      </w:r>
    </w:p>
    <w:p w14:paraId="5C93319A" w14:textId="2918F35F" w:rsidR="00B34DD7" w:rsidRPr="003B0C8D" w:rsidRDefault="00B34DD7" w:rsidP="00B34DD7">
      <w:pPr>
        <w:pStyle w:val="Caption"/>
      </w:pPr>
      <w:bookmarkStart w:id="614" w:name="_Ref144213171"/>
      <w:bookmarkStart w:id="615" w:name="_Toc145960755"/>
      <w:bookmarkStart w:id="616" w:name="_Toc147523682"/>
      <w:bookmarkStart w:id="617" w:name="_Toc150432102"/>
      <w:bookmarkStart w:id="618" w:name="_Toc155363651"/>
      <w:r w:rsidRPr="006E0540">
        <w:t xml:space="preserve">Table </w:t>
      </w:r>
      <w:fldSimple w:instr=" SEQ Table \* ARABIC ">
        <w:r w:rsidR="00E93998">
          <w:rPr>
            <w:noProof/>
          </w:rPr>
          <w:t>25</w:t>
        </w:r>
      </w:fldSimple>
      <w:bookmarkEnd w:id="614"/>
      <w:r w:rsidRPr="006E0540">
        <w:t xml:space="preserve">: </w:t>
      </w:r>
      <w:r>
        <w:t xml:space="preserve">Interventions for the Top Third of Data Zones, by Energy Efficiency as a Driver for </w:t>
      </w:r>
      <w:bookmarkEnd w:id="615"/>
      <w:bookmarkEnd w:id="616"/>
      <w:r>
        <w:t>Fuel Poverty</w:t>
      </w:r>
      <w:bookmarkEnd w:id="617"/>
      <w:bookmarkEnd w:id="618"/>
    </w:p>
    <w:tbl>
      <w:tblPr>
        <w:tblStyle w:val="RicardoTable"/>
        <w:tblW w:w="8133" w:type="dxa"/>
        <w:tblLook w:val="04A0" w:firstRow="1" w:lastRow="0" w:firstColumn="1" w:lastColumn="0" w:noHBand="0" w:noVBand="1"/>
      </w:tblPr>
      <w:tblGrid>
        <w:gridCol w:w="5083"/>
        <w:gridCol w:w="1440"/>
        <w:gridCol w:w="1610"/>
      </w:tblGrid>
      <w:tr w:rsidR="00B34DD7" w:rsidRPr="00C3102A" w14:paraId="5EF5333D" w14:textId="77777777" w:rsidTr="0048199B">
        <w:trPr>
          <w:cnfStyle w:val="100000000000" w:firstRow="1" w:lastRow="0" w:firstColumn="0" w:lastColumn="0" w:oddVBand="0" w:evenVBand="0" w:oddHBand="0" w:evenHBand="0" w:firstRowFirstColumn="0" w:firstRowLastColumn="0" w:lastRowFirstColumn="0" w:lastRowLastColumn="0"/>
        </w:trPr>
        <w:tc>
          <w:tcPr>
            <w:tcW w:w="5083" w:type="dxa"/>
          </w:tcPr>
          <w:p w14:paraId="15E2B877" w14:textId="77777777" w:rsidR="00B34DD7" w:rsidRPr="00C3102A" w:rsidRDefault="00B34DD7" w:rsidP="002540B3">
            <w:r w:rsidRPr="00C3102A">
              <w:t>Measure</w:t>
            </w:r>
          </w:p>
        </w:tc>
        <w:tc>
          <w:tcPr>
            <w:tcW w:w="1440" w:type="dxa"/>
          </w:tcPr>
          <w:p w14:paraId="35CB66B4" w14:textId="77777777" w:rsidR="00B34DD7" w:rsidRPr="00C3102A" w:rsidRDefault="00B34DD7" w:rsidP="002540B3">
            <w:r w:rsidRPr="00C3102A">
              <w:t>Capital Cost (£)</w:t>
            </w:r>
          </w:p>
        </w:tc>
        <w:tc>
          <w:tcPr>
            <w:tcW w:w="1610" w:type="dxa"/>
          </w:tcPr>
          <w:p w14:paraId="572FC714" w14:textId="77777777" w:rsidR="00B34DD7" w:rsidRPr="00C3102A" w:rsidRDefault="00B34DD7" w:rsidP="002540B3">
            <w:r w:rsidRPr="00C3102A">
              <w:t>Heat Demand Reduction (kWh/y)</w:t>
            </w:r>
          </w:p>
        </w:tc>
      </w:tr>
      <w:tr w:rsidR="003E7556" w:rsidRPr="00C3102A" w14:paraId="1BCA7627" w14:textId="77777777" w:rsidTr="0048199B">
        <w:tc>
          <w:tcPr>
            <w:tcW w:w="5083" w:type="dxa"/>
          </w:tcPr>
          <w:p w14:paraId="7FBB975A" w14:textId="77777777" w:rsidR="003E7556" w:rsidRPr="00C3102A" w:rsidRDefault="003E7556" w:rsidP="003E7556">
            <w:r w:rsidRPr="00C3102A">
              <w:t>Cavity Wall Insulation (CWI)</w:t>
            </w:r>
          </w:p>
        </w:tc>
        <w:tc>
          <w:tcPr>
            <w:tcW w:w="1440" w:type="dxa"/>
            <w:vAlign w:val="top"/>
          </w:tcPr>
          <w:p w14:paraId="5AAA62FC" w14:textId="751C4D4C" w:rsidR="003E7556" w:rsidRPr="00C3102A" w:rsidRDefault="003E7556" w:rsidP="003E7556">
            <w:r w:rsidRPr="00C3102A">
              <w:t>7,</w:t>
            </w:r>
            <w:r w:rsidR="00012587" w:rsidRPr="00C3102A">
              <w:t>100</w:t>
            </w:r>
            <w:r w:rsidRPr="00C3102A">
              <w:t>,</w:t>
            </w:r>
            <w:r w:rsidR="00012587" w:rsidRPr="00C3102A">
              <w:t>000</w:t>
            </w:r>
            <w:r w:rsidRPr="00C3102A">
              <w:t xml:space="preserve"> </w:t>
            </w:r>
          </w:p>
        </w:tc>
        <w:tc>
          <w:tcPr>
            <w:tcW w:w="1610" w:type="dxa"/>
            <w:vAlign w:val="top"/>
          </w:tcPr>
          <w:p w14:paraId="55A45129" w14:textId="4A1627F6" w:rsidR="003E7556" w:rsidRPr="00C3102A" w:rsidRDefault="003E7556" w:rsidP="003E7556">
            <w:r w:rsidRPr="00C3102A">
              <w:t>10</w:t>
            </w:r>
            <w:r w:rsidR="00D20E62" w:rsidRPr="00C3102A">
              <w:t>,500</w:t>
            </w:r>
            <w:r w:rsidRPr="00C3102A">
              <w:t>,</w:t>
            </w:r>
            <w:r w:rsidR="00012587" w:rsidRPr="00C3102A">
              <w:t>000</w:t>
            </w:r>
          </w:p>
        </w:tc>
      </w:tr>
      <w:tr w:rsidR="003E7556" w:rsidRPr="00C3102A" w14:paraId="50C3D779" w14:textId="77777777" w:rsidTr="0048199B">
        <w:tc>
          <w:tcPr>
            <w:tcW w:w="5083" w:type="dxa"/>
          </w:tcPr>
          <w:p w14:paraId="41236AFE" w14:textId="77777777" w:rsidR="003E7556" w:rsidRPr="00C3102A" w:rsidRDefault="003E7556" w:rsidP="003E7556">
            <w:r w:rsidRPr="00C3102A">
              <w:t>Internal Wall Insulation (IWI)</w:t>
            </w:r>
          </w:p>
        </w:tc>
        <w:tc>
          <w:tcPr>
            <w:tcW w:w="1440" w:type="dxa"/>
            <w:vAlign w:val="top"/>
          </w:tcPr>
          <w:p w14:paraId="06CC6E4A" w14:textId="15FF0886" w:rsidR="003E7556" w:rsidRPr="00C3102A" w:rsidRDefault="003E7556" w:rsidP="003E7556">
            <w:r w:rsidRPr="00C3102A">
              <w:t>1,</w:t>
            </w:r>
            <w:r w:rsidR="00012587" w:rsidRPr="00C3102A">
              <w:t>800</w:t>
            </w:r>
            <w:r w:rsidRPr="00C3102A">
              <w:t>,</w:t>
            </w:r>
            <w:r w:rsidR="00012587" w:rsidRPr="00C3102A">
              <w:t>000</w:t>
            </w:r>
            <w:r w:rsidRPr="00C3102A">
              <w:t xml:space="preserve"> </w:t>
            </w:r>
          </w:p>
        </w:tc>
        <w:tc>
          <w:tcPr>
            <w:tcW w:w="1610" w:type="dxa"/>
            <w:vAlign w:val="top"/>
          </w:tcPr>
          <w:p w14:paraId="6BAFC274" w14:textId="4327148F" w:rsidR="003E7556" w:rsidRPr="00C3102A" w:rsidRDefault="003E7556" w:rsidP="003E7556">
            <w:r w:rsidRPr="00C3102A">
              <w:t>1,</w:t>
            </w:r>
            <w:r w:rsidR="00D20E62" w:rsidRPr="00C3102A">
              <w:t>300</w:t>
            </w:r>
            <w:r w:rsidRPr="00C3102A">
              <w:t>,</w:t>
            </w:r>
            <w:r w:rsidR="00012587" w:rsidRPr="00C3102A">
              <w:t>000</w:t>
            </w:r>
            <w:r w:rsidRPr="00C3102A">
              <w:t xml:space="preserve"> </w:t>
            </w:r>
          </w:p>
        </w:tc>
      </w:tr>
      <w:tr w:rsidR="003E7556" w:rsidRPr="00C3102A" w14:paraId="2CA48C0A" w14:textId="77777777" w:rsidTr="0048199B">
        <w:tc>
          <w:tcPr>
            <w:tcW w:w="5083" w:type="dxa"/>
          </w:tcPr>
          <w:p w14:paraId="042E1633" w14:textId="77777777" w:rsidR="003E7556" w:rsidRPr="00C3102A" w:rsidRDefault="003E7556" w:rsidP="003E7556">
            <w:r w:rsidRPr="00C3102A">
              <w:t>External Wall Insulation (only wall measure)</w:t>
            </w:r>
          </w:p>
        </w:tc>
        <w:tc>
          <w:tcPr>
            <w:tcW w:w="1440" w:type="dxa"/>
            <w:vAlign w:val="top"/>
          </w:tcPr>
          <w:p w14:paraId="771662D0" w14:textId="00820362" w:rsidR="003E7556" w:rsidRPr="00C3102A" w:rsidRDefault="003E7556" w:rsidP="003E7556">
            <w:r w:rsidRPr="00C3102A">
              <w:t>42,</w:t>
            </w:r>
            <w:r w:rsidR="00012587" w:rsidRPr="00C3102A">
              <w:t>300</w:t>
            </w:r>
            <w:r w:rsidRPr="00C3102A">
              <w:t xml:space="preserve">,000 </w:t>
            </w:r>
          </w:p>
        </w:tc>
        <w:tc>
          <w:tcPr>
            <w:tcW w:w="1610" w:type="dxa"/>
            <w:vAlign w:val="top"/>
          </w:tcPr>
          <w:p w14:paraId="30D9BFEC" w14:textId="6CE1D758" w:rsidR="003E7556" w:rsidRPr="00C3102A" w:rsidRDefault="003E7556" w:rsidP="003E7556">
            <w:r w:rsidRPr="00C3102A">
              <w:t>20,</w:t>
            </w:r>
            <w:r w:rsidR="00D20E62" w:rsidRPr="00C3102A">
              <w:t>500</w:t>
            </w:r>
            <w:r w:rsidRPr="00C3102A">
              <w:t>,</w:t>
            </w:r>
            <w:r w:rsidR="00012587" w:rsidRPr="00C3102A">
              <w:t>000</w:t>
            </w:r>
            <w:r w:rsidRPr="00C3102A">
              <w:t xml:space="preserve"> </w:t>
            </w:r>
          </w:p>
        </w:tc>
      </w:tr>
      <w:tr w:rsidR="003E7556" w:rsidRPr="00C3102A" w14:paraId="2AE47020" w14:textId="77777777" w:rsidTr="0048199B">
        <w:tc>
          <w:tcPr>
            <w:tcW w:w="5083" w:type="dxa"/>
          </w:tcPr>
          <w:p w14:paraId="3F9D242A" w14:textId="77777777" w:rsidR="003E7556" w:rsidRPr="00C3102A" w:rsidRDefault="003E7556" w:rsidP="003E7556">
            <w:r w:rsidRPr="00C3102A">
              <w:t>External Wall Insulation (alongside CWI or IWI)</w:t>
            </w:r>
          </w:p>
        </w:tc>
        <w:tc>
          <w:tcPr>
            <w:tcW w:w="1440" w:type="dxa"/>
            <w:vAlign w:val="top"/>
          </w:tcPr>
          <w:p w14:paraId="0A813282" w14:textId="1C130095" w:rsidR="003E7556" w:rsidRPr="00C3102A" w:rsidRDefault="003E7556" w:rsidP="003E7556">
            <w:r w:rsidRPr="00C3102A">
              <w:t>138,</w:t>
            </w:r>
            <w:r w:rsidR="00012587" w:rsidRPr="00C3102A">
              <w:t>100</w:t>
            </w:r>
            <w:r w:rsidRPr="00C3102A">
              <w:t xml:space="preserve">,000 </w:t>
            </w:r>
          </w:p>
        </w:tc>
        <w:tc>
          <w:tcPr>
            <w:tcW w:w="1610" w:type="dxa"/>
            <w:vAlign w:val="top"/>
          </w:tcPr>
          <w:p w14:paraId="197B5123" w14:textId="56161900" w:rsidR="003E7556" w:rsidRPr="00C3102A" w:rsidRDefault="003E7556" w:rsidP="003E7556">
            <w:r w:rsidRPr="00C3102A">
              <w:t>20,7</w:t>
            </w:r>
            <w:r w:rsidR="00D20E62" w:rsidRPr="00C3102A">
              <w:t>00</w:t>
            </w:r>
            <w:r w:rsidRPr="00C3102A">
              <w:t>,</w:t>
            </w:r>
            <w:r w:rsidR="00012587" w:rsidRPr="00C3102A">
              <w:t>000</w:t>
            </w:r>
            <w:r w:rsidRPr="00C3102A">
              <w:t xml:space="preserve"> </w:t>
            </w:r>
          </w:p>
        </w:tc>
      </w:tr>
      <w:tr w:rsidR="00B34DD7" w:rsidRPr="00C3102A" w14:paraId="77B0DE3E" w14:textId="77777777" w:rsidTr="0048199B">
        <w:tc>
          <w:tcPr>
            <w:tcW w:w="5083" w:type="dxa"/>
          </w:tcPr>
          <w:p w14:paraId="18AE4F3F" w14:textId="77777777" w:rsidR="00B34DD7" w:rsidRPr="00C3102A" w:rsidRDefault="00B34DD7" w:rsidP="002540B3">
            <w:pPr>
              <w:rPr>
                <w:b/>
              </w:rPr>
            </w:pPr>
            <w:r w:rsidRPr="00C3102A">
              <w:rPr>
                <w:b/>
              </w:rPr>
              <w:t>All wall insulation measures</w:t>
            </w:r>
          </w:p>
        </w:tc>
        <w:tc>
          <w:tcPr>
            <w:tcW w:w="1440" w:type="dxa"/>
          </w:tcPr>
          <w:p w14:paraId="7222F2A2" w14:textId="45A05C94" w:rsidR="00B34DD7" w:rsidRPr="00C3102A" w:rsidRDefault="003E7556" w:rsidP="002540B3">
            <w:pPr>
              <w:rPr>
                <w:b/>
              </w:rPr>
            </w:pPr>
            <w:r w:rsidRPr="00C3102A">
              <w:rPr>
                <w:b/>
              </w:rPr>
              <w:t>189,2</w:t>
            </w:r>
            <w:r w:rsidR="00012587" w:rsidRPr="00C3102A">
              <w:rPr>
                <w:b/>
              </w:rPr>
              <w:t>00</w:t>
            </w:r>
            <w:r w:rsidRPr="00C3102A">
              <w:rPr>
                <w:b/>
              </w:rPr>
              <w:t>,</w:t>
            </w:r>
            <w:r w:rsidR="00012587" w:rsidRPr="00C3102A">
              <w:rPr>
                <w:b/>
              </w:rPr>
              <w:t>000</w:t>
            </w:r>
          </w:p>
        </w:tc>
        <w:tc>
          <w:tcPr>
            <w:tcW w:w="1610" w:type="dxa"/>
          </w:tcPr>
          <w:p w14:paraId="41C32D62" w14:textId="550114F3" w:rsidR="00B34DD7" w:rsidRPr="00C3102A" w:rsidRDefault="003E7556" w:rsidP="002540B3">
            <w:pPr>
              <w:rPr>
                <w:b/>
              </w:rPr>
            </w:pPr>
            <w:r w:rsidRPr="00C3102A">
              <w:rPr>
                <w:b/>
              </w:rPr>
              <w:t>53,0</w:t>
            </w:r>
            <w:r w:rsidR="00D20E62" w:rsidRPr="00C3102A">
              <w:rPr>
                <w:b/>
              </w:rPr>
              <w:t>00</w:t>
            </w:r>
            <w:r w:rsidR="00012587" w:rsidRPr="00C3102A">
              <w:rPr>
                <w:b/>
              </w:rPr>
              <w:t>,000</w:t>
            </w:r>
          </w:p>
        </w:tc>
      </w:tr>
      <w:tr w:rsidR="003E3C1B" w:rsidRPr="00C3102A" w14:paraId="43D76E3F" w14:textId="77777777" w:rsidTr="0048199B">
        <w:tc>
          <w:tcPr>
            <w:tcW w:w="5083" w:type="dxa"/>
          </w:tcPr>
          <w:p w14:paraId="686BC1A3" w14:textId="77777777" w:rsidR="003E3C1B" w:rsidRPr="00C3102A" w:rsidRDefault="003E3C1B">
            <w:pPr>
              <w:rPr>
                <w:b/>
                <w:bCs/>
              </w:rPr>
            </w:pPr>
          </w:p>
        </w:tc>
        <w:tc>
          <w:tcPr>
            <w:tcW w:w="1440" w:type="dxa"/>
          </w:tcPr>
          <w:p w14:paraId="08F08B8B" w14:textId="77777777" w:rsidR="003E3C1B" w:rsidRPr="00C3102A" w:rsidRDefault="003E3C1B">
            <w:pPr>
              <w:rPr>
                <w:b/>
                <w:bCs/>
              </w:rPr>
            </w:pPr>
          </w:p>
        </w:tc>
        <w:tc>
          <w:tcPr>
            <w:tcW w:w="1610" w:type="dxa"/>
          </w:tcPr>
          <w:p w14:paraId="0F261A9B" w14:textId="77777777" w:rsidR="003E3C1B" w:rsidRPr="00C3102A" w:rsidRDefault="003E3C1B">
            <w:pPr>
              <w:rPr>
                <w:b/>
                <w:bCs/>
              </w:rPr>
            </w:pPr>
          </w:p>
        </w:tc>
      </w:tr>
      <w:tr w:rsidR="0048199B" w:rsidRPr="00C3102A" w14:paraId="0AD65B39" w14:textId="77777777" w:rsidTr="0048199B">
        <w:tc>
          <w:tcPr>
            <w:tcW w:w="5083" w:type="dxa"/>
          </w:tcPr>
          <w:p w14:paraId="574AE1F7" w14:textId="77777777" w:rsidR="0048199B" w:rsidRPr="00C3102A" w:rsidRDefault="0048199B" w:rsidP="0048199B">
            <w:r w:rsidRPr="00C3102A">
              <w:t>Loft insulation upgrade from &lt;100mm</w:t>
            </w:r>
          </w:p>
        </w:tc>
        <w:tc>
          <w:tcPr>
            <w:tcW w:w="1440" w:type="dxa"/>
            <w:vAlign w:val="top"/>
          </w:tcPr>
          <w:p w14:paraId="6ECB9ADE" w14:textId="0E993195" w:rsidR="0048199B" w:rsidRPr="00C3102A" w:rsidRDefault="0048199B" w:rsidP="0048199B">
            <w:r w:rsidRPr="00C3102A">
              <w:t>1,</w:t>
            </w:r>
            <w:r w:rsidR="00012587" w:rsidRPr="00C3102A">
              <w:t>700</w:t>
            </w:r>
            <w:r w:rsidRPr="00C3102A">
              <w:t>,</w:t>
            </w:r>
            <w:r w:rsidR="00012587" w:rsidRPr="00C3102A">
              <w:t>000</w:t>
            </w:r>
            <w:r w:rsidRPr="00C3102A">
              <w:t xml:space="preserve"> </w:t>
            </w:r>
          </w:p>
        </w:tc>
        <w:tc>
          <w:tcPr>
            <w:tcW w:w="1610" w:type="dxa"/>
            <w:vAlign w:val="top"/>
          </w:tcPr>
          <w:p w14:paraId="14012432" w14:textId="5CCDD58F" w:rsidR="0048199B" w:rsidRPr="00C3102A" w:rsidRDefault="0048199B" w:rsidP="0048199B">
            <w:r w:rsidRPr="00C3102A">
              <w:t>10,5</w:t>
            </w:r>
            <w:r w:rsidR="00D20E62" w:rsidRPr="00C3102A">
              <w:t>00</w:t>
            </w:r>
            <w:r w:rsidRPr="00C3102A">
              <w:t>,</w:t>
            </w:r>
            <w:r w:rsidR="00012587" w:rsidRPr="00C3102A">
              <w:t>000</w:t>
            </w:r>
            <w:r w:rsidRPr="00C3102A">
              <w:t xml:space="preserve"> </w:t>
            </w:r>
          </w:p>
        </w:tc>
      </w:tr>
      <w:tr w:rsidR="0048199B" w:rsidRPr="00C3102A" w14:paraId="0ABA6FDD" w14:textId="77777777" w:rsidTr="0048199B">
        <w:tc>
          <w:tcPr>
            <w:tcW w:w="5083" w:type="dxa"/>
          </w:tcPr>
          <w:p w14:paraId="5C765101" w14:textId="77777777" w:rsidR="0048199B" w:rsidRPr="00C3102A" w:rsidRDefault="0048199B" w:rsidP="0048199B">
            <w:r w:rsidRPr="00C3102A">
              <w:t>Loft insulation upgrade from 100-250mm</w:t>
            </w:r>
          </w:p>
        </w:tc>
        <w:tc>
          <w:tcPr>
            <w:tcW w:w="1440" w:type="dxa"/>
            <w:vAlign w:val="top"/>
          </w:tcPr>
          <w:p w14:paraId="420E6F27" w14:textId="64F96563" w:rsidR="0048199B" w:rsidRPr="00C3102A" w:rsidRDefault="0048199B" w:rsidP="0048199B">
            <w:r w:rsidRPr="00C3102A">
              <w:t>3,3</w:t>
            </w:r>
            <w:r w:rsidR="00012587" w:rsidRPr="00C3102A">
              <w:t>00</w:t>
            </w:r>
            <w:r w:rsidRPr="00C3102A">
              <w:t>,</w:t>
            </w:r>
            <w:r w:rsidR="00012587" w:rsidRPr="00C3102A">
              <w:t>000</w:t>
            </w:r>
            <w:r w:rsidRPr="00C3102A">
              <w:t xml:space="preserve"> </w:t>
            </w:r>
          </w:p>
        </w:tc>
        <w:tc>
          <w:tcPr>
            <w:tcW w:w="1610" w:type="dxa"/>
            <w:vAlign w:val="top"/>
          </w:tcPr>
          <w:p w14:paraId="3ECAF233" w14:textId="468E0358" w:rsidR="0048199B" w:rsidRPr="00C3102A" w:rsidRDefault="0048199B" w:rsidP="0048199B">
            <w:r w:rsidRPr="00C3102A">
              <w:t>11,9</w:t>
            </w:r>
            <w:r w:rsidR="00D20E62" w:rsidRPr="00C3102A">
              <w:t>00</w:t>
            </w:r>
            <w:r w:rsidRPr="00C3102A">
              <w:t>,</w:t>
            </w:r>
            <w:r w:rsidR="00012587" w:rsidRPr="00C3102A">
              <w:t>000</w:t>
            </w:r>
            <w:r w:rsidRPr="00C3102A">
              <w:t xml:space="preserve"> </w:t>
            </w:r>
          </w:p>
        </w:tc>
      </w:tr>
      <w:tr w:rsidR="0048199B" w:rsidRPr="00C3102A" w14:paraId="04157658" w14:textId="77777777" w:rsidTr="0048199B">
        <w:tc>
          <w:tcPr>
            <w:tcW w:w="5083" w:type="dxa"/>
          </w:tcPr>
          <w:p w14:paraId="2D6222E4" w14:textId="77777777" w:rsidR="0048199B" w:rsidRPr="00C3102A" w:rsidRDefault="0048199B" w:rsidP="0048199B">
            <w:r w:rsidRPr="00C3102A">
              <w:t>Loft insulation upgrade from 250-300mm</w:t>
            </w:r>
          </w:p>
        </w:tc>
        <w:tc>
          <w:tcPr>
            <w:tcW w:w="1440" w:type="dxa"/>
            <w:vAlign w:val="top"/>
          </w:tcPr>
          <w:p w14:paraId="28E141BF" w14:textId="12AD1CF9" w:rsidR="0048199B" w:rsidRPr="00C3102A" w:rsidRDefault="0048199B" w:rsidP="0048199B">
            <w:r w:rsidRPr="00C3102A">
              <w:t>5,</w:t>
            </w:r>
            <w:r w:rsidR="00D20E62" w:rsidRPr="00C3102A">
              <w:t>400</w:t>
            </w:r>
            <w:r w:rsidRPr="00C3102A">
              <w:t>,</w:t>
            </w:r>
            <w:r w:rsidR="00012587" w:rsidRPr="00C3102A">
              <w:t>000</w:t>
            </w:r>
            <w:r w:rsidRPr="00C3102A">
              <w:t xml:space="preserve"> </w:t>
            </w:r>
          </w:p>
        </w:tc>
        <w:tc>
          <w:tcPr>
            <w:tcW w:w="1610" w:type="dxa"/>
            <w:vAlign w:val="top"/>
          </w:tcPr>
          <w:p w14:paraId="64A409B6" w14:textId="5AB935FF" w:rsidR="0048199B" w:rsidRPr="00C3102A" w:rsidRDefault="0048199B" w:rsidP="0048199B">
            <w:r w:rsidRPr="00C3102A">
              <w:t>8,</w:t>
            </w:r>
            <w:r w:rsidR="00D20E62" w:rsidRPr="00C3102A">
              <w:t>300</w:t>
            </w:r>
            <w:r w:rsidRPr="00C3102A">
              <w:t>,</w:t>
            </w:r>
            <w:r w:rsidR="00012587" w:rsidRPr="00C3102A">
              <w:t>000</w:t>
            </w:r>
          </w:p>
        </w:tc>
      </w:tr>
      <w:tr w:rsidR="00B34DD7" w:rsidRPr="00C3102A" w14:paraId="244D7B54" w14:textId="77777777" w:rsidTr="0048199B">
        <w:tc>
          <w:tcPr>
            <w:tcW w:w="5083" w:type="dxa"/>
          </w:tcPr>
          <w:p w14:paraId="4669BEAC" w14:textId="77777777" w:rsidR="00B34DD7" w:rsidRPr="00C3102A" w:rsidRDefault="00B34DD7" w:rsidP="002540B3">
            <w:pPr>
              <w:rPr>
                <w:b/>
              </w:rPr>
            </w:pPr>
            <w:r w:rsidRPr="00C3102A">
              <w:rPr>
                <w:b/>
              </w:rPr>
              <w:t>All loft insulation measures</w:t>
            </w:r>
          </w:p>
        </w:tc>
        <w:tc>
          <w:tcPr>
            <w:tcW w:w="1440" w:type="dxa"/>
          </w:tcPr>
          <w:p w14:paraId="61C4A8DF" w14:textId="0D210154" w:rsidR="00B34DD7" w:rsidRPr="00C3102A" w:rsidRDefault="0048199B" w:rsidP="002540B3">
            <w:pPr>
              <w:rPr>
                <w:b/>
              </w:rPr>
            </w:pPr>
            <w:r w:rsidRPr="00C3102A">
              <w:rPr>
                <w:b/>
              </w:rPr>
              <w:t>10</w:t>
            </w:r>
            <w:r w:rsidR="00D20E62" w:rsidRPr="00C3102A">
              <w:rPr>
                <w:b/>
              </w:rPr>
              <w:t>,400</w:t>
            </w:r>
            <w:r w:rsidRPr="00C3102A">
              <w:rPr>
                <w:b/>
              </w:rPr>
              <w:t>,</w:t>
            </w:r>
            <w:r w:rsidR="00012587" w:rsidRPr="00C3102A">
              <w:rPr>
                <w:b/>
              </w:rPr>
              <w:t>000</w:t>
            </w:r>
          </w:p>
        </w:tc>
        <w:tc>
          <w:tcPr>
            <w:tcW w:w="1610" w:type="dxa"/>
          </w:tcPr>
          <w:p w14:paraId="508F4B6D" w14:textId="26523A8B" w:rsidR="00B34DD7" w:rsidRPr="00C3102A" w:rsidRDefault="003E7556" w:rsidP="002540B3">
            <w:pPr>
              <w:rPr>
                <w:b/>
              </w:rPr>
            </w:pPr>
            <w:r w:rsidRPr="00C3102A">
              <w:rPr>
                <w:b/>
              </w:rPr>
              <w:t>30,7</w:t>
            </w:r>
            <w:r w:rsidR="00D20E62" w:rsidRPr="00C3102A">
              <w:rPr>
                <w:b/>
              </w:rPr>
              <w:t>00,</w:t>
            </w:r>
            <w:r w:rsidR="00012587" w:rsidRPr="00C3102A">
              <w:rPr>
                <w:b/>
              </w:rPr>
              <w:t>000</w:t>
            </w:r>
          </w:p>
        </w:tc>
      </w:tr>
      <w:tr w:rsidR="003E3C1B" w:rsidRPr="00C3102A" w14:paraId="61079696" w14:textId="77777777" w:rsidTr="0048199B">
        <w:tc>
          <w:tcPr>
            <w:tcW w:w="5083" w:type="dxa"/>
          </w:tcPr>
          <w:p w14:paraId="068794CA" w14:textId="77777777" w:rsidR="003E3C1B" w:rsidRPr="00C3102A" w:rsidRDefault="003E3C1B">
            <w:pPr>
              <w:rPr>
                <w:b/>
                <w:bCs/>
              </w:rPr>
            </w:pPr>
          </w:p>
        </w:tc>
        <w:tc>
          <w:tcPr>
            <w:tcW w:w="1440" w:type="dxa"/>
          </w:tcPr>
          <w:p w14:paraId="1A63B299" w14:textId="77777777" w:rsidR="003E3C1B" w:rsidRPr="00C3102A" w:rsidRDefault="003E3C1B">
            <w:pPr>
              <w:rPr>
                <w:b/>
                <w:bCs/>
              </w:rPr>
            </w:pPr>
          </w:p>
        </w:tc>
        <w:tc>
          <w:tcPr>
            <w:tcW w:w="1610" w:type="dxa"/>
          </w:tcPr>
          <w:p w14:paraId="7DC7474F" w14:textId="77777777" w:rsidR="003E3C1B" w:rsidRPr="00C3102A" w:rsidRDefault="003E3C1B">
            <w:pPr>
              <w:rPr>
                <w:b/>
                <w:bCs/>
              </w:rPr>
            </w:pPr>
          </w:p>
        </w:tc>
      </w:tr>
      <w:tr w:rsidR="00B34DD7" w:rsidRPr="00C3102A" w14:paraId="650B3B9A" w14:textId="77777777" w:rsidTr="0048199B">
        <w:tc>
          <w:tcPr>
            <w:tcW w:w="5083" w:type="dxa"/>
          </w:tcPr>
          <w:p w14:paraId="4B80FA1D" w14:textId="77777777" w:rsidR="00B34DD7" w:rsidRPr="00C3102A" w:rsidRDefault="00B34DD7" w:rsidP="002540B3">
            <w:pPr>
              <w:rPr>
                <w:b/>
              </w:rPr>
            </w:pPr>
            <w:r w:rsidRPr="00C3102A">
              <w:rPr>
                <w:b/>
              </w:rPr>
              <w:t>All Single to Double Glazing upgrade</w:t>
            </w:r>
          </w:p>
        </w:tc>
        <w:tc>
          <w:tcPr>
            <w:tcW w:w="1440" w:type="dxa"/>
          </w:tcPr>
          <w:p w14:paraId="2E081802" w14:textId="22617DFE" w:rsidR="00B34DD7" w:rsidRPr="00C3102A" w:rsidRDefault="0048199B" w:rsidP="002540B3">
            <w:pPr>
              <w:rPr>
                <w:b/>
              </w:rPr>
            </w:pPr>
            <w:r w:rsidRPr="00C3102A">
              <w:rPr>
                <w:b/>
              </w:rPr>
              <w:t>6,2</w:t>
            </w:r>
            <w:r w:rsidR="00D20E62" w:rsidRPr="00C3102A">
              <w:rPr>
                <w:b/>
              </w:rPr>
              <w:t>00</w:t>
            </w:r>
            <w:r w:rsidRPr="00C3102A">
              <w:rPr>
                <w:b/>
              </w:rPr>
              <w:t>,</w:t>
            </w:r>
            <w:r w:rsidR="00012587" w:rsidRPr="00C3102A">
              <w:rPr>
                <w:b/>
              </w:rPr>
              <w:t>000</w:t>
            </w:r>
          </w:p>
        </w:tc>
        <w:tc>
          <w:tcPr>
            <w:tcW w:w="1610" w:type="dxa"/>
          </w:tcPr>
          <w:p w14:paraId="078DC6AB" w14:textId="7CD7D225" w:rsidR="00B34DD7" w:rsidRPr="00C3102A" w:rsidRDefault="006E5DCB" w:rsidP="002540B3">
            <w:pPr>
              <w:rPr>
                <w:b/>
              </w:rPr>
            </w:pPr>
            <w:r w:rsidRPr="00C3102A">
              <w:rPr>
                <w:b/>
              </w:rPr>
              <w:t>2,</w:t>
            </w:r>
            <w:r w:rsidR="00D20E62" w:rsidRPr="00C3102A">
              <w:rPr>
                <w:b/>
              </w:rPr>
              <w:t>500</w:t>
            </w:r>
            <w:r w:rsidRPr="00C3102A">
              <w:rPr>
                <w:b/>
              </w:rPr>
              <w:t>,</w:t>
            </w:r>
            <w:r w:rsidR="00012587" w:rsidRPr="00C3102A">
              <w:rPr>
                <w:b/>
              </w:rPr>
              <w:t>000</w:t>
            </w:r>
          </w:p>
        </w:tc>
      </w:tr>
      <w:tr w:rsidR="003E3C1B" w:rsidRPr="00C3102A" w14:paraId="64096DB4" w14:textId="77777777" w:rsidTr="0048199B">
        <w:tc>
          <w:tcPr>
            <w:tcW w:w="5083" w:type="dxa"/>
          </w:tcPr>
          <w:p w14:paraId="593A244F" w14:textId="77777777" w:rsidR="003E3C1B" w:rsidRPr="00C3102A" w:rsidRDefault="003E3C1B">
            <w:pPr>
              <w:rPr>
                <w:b/>
                <w:bCs/>
              </w:rPr>
            </w:pPr>
          </w:p>
        </w:tc>
        <w:tc>
          <w:tcPr>
            <w:tcW w:w="1440" w:type="dxa"/>
          </w:tcPr>
          <w:p w14:paraId="268FD8C5" w14:textId="77777777" w:rsidR="003E3C1B" w:rsidRPr="00C3102A" w:rsidRDefault="003E3C1B">
            <w:pPr>
              <w:rPr>
                <w:b/>
                <w:bCs/>
              </w:rPr>
            </w:pPr>
          </w:p>
        </w:tc>
        <w:tc>
          <w:tcPr>
            <w:tcW w:w="1610" w:type="dxa"/>
          </w:tcPr>
          <w:p w14:paraId="777BD0E2" w14:textId="77777777" w:rsidR="003E3C1B" w:rsidRPr="00C3102A" w:rsidRDefault="003E3C1B">
            <w:pPr>
              <w:rPr>
                <w:b/>
                <w:bCs/>
              </w:rPr>
            </w:pPr>
          </w:p>
        </w:tc>
      </w:tr>
      <w:tr w:rsidR="0048199B" w:rsidRPr="00C3102A" w14:paraId="6B48FE08" w14:textId="77777777" w:rsidTr="002540B3">
        <w:tc>
          <w:tcPr>
            <w:tcW w:w="5083" w:type="dxa"/>
          </w:tcPr>
          <w:p w14:paraId="7AFA6699" w14:textId="77777777" w:rsidR="0048199B" w:rsidRPr="00C3102A" w:rsidRDefault="0048199B" w:rsidP="0048199B">
            <w:r w:rsidRPr="00C3102A">
              <w:t>Cylinder insulation upgrade from &lt;50mm</w:t>
            </w:r>
          </w:p>
        </w:tc>
        <w:tc>
          <w:tcPr>
            <w:tcW w:w="1440" w:type="dxa"/>
            <w:vAlign w:val="top"/>
          </w:tcPr>
          <w:p w14:paraId="733EEBBF" w14:textId="2C645C56" w:rsidR="0048199B" w:rsidRPr="00C3102A" w:rsidRDefault="0048199B" w:rsidP="0048199B">
            <w:r w:rsidRPr="00C3102A">
              <w:t>3,</w:t>
            </w:r>
            <w:r w:rsidR="00D20E62" w:rsidRPr="00C3102A">
              <w:t>400</w:t>
            </w:r>
            <w:r w:rsidRPr="00C3102A">
              <w:t>,</w:t>
            </w:r>
            <w:r w:rsidR="00012587" w:rsidRPr="00C3102A">
              <w:t>000</w:t>
            </w:r>
            <w:r w:rsidRPr="00C3102A">
              <w:t xml:space="preserve"> </w:t>
            </w:r>
          </w:p>
        </w:tc>
        <w:tc>
          <w:tcPr>
            <w:tcW w:w="1610" w:type="dxa"/>
            <w:vAlign w:val="top"/>
          </w:tcPr>
          <w:p w14:paraId="4FE6FB71" w14:textId="5229FB42" w:rsidR="0048199B" w:rsidRPr="00C3102A" w:rsidRDefault="0048199B" w:rsidP="0048199B">
            <w:r w:rsidRPr="00C3102A">
              <w:t>4,</w:t>
            </w:r>
            <w:r w:rsidR="00D20E62" w:rsidRPr="00C3102A">
              <w:t>800</w:t>
            </w:r>
            <w:r w:rsidRPr="00C3102A">
              <w:t>,</w:t>
            </w:r>
            <w:r w:rsidR="00012587" w:rsidRPr="00C3102A">
              <w:t>000</w:t>
            </w:r>
            <w:r w:rsidRPr="00C3102A">
              <w:t xml:space="preserve"> </w:t>
            </w:r>
          </w:p>
        </w:tc>
      </w:tr>
      <w:tr w:rsidR="0048199B" w:rsidRPr="00C3102A" w14:paraId="00A8681A" w14:textId="77777777" w:rsidTr="002540B3">
        <w:tc>
          <w:tcPr>
            <w:tcW w:w="5083" w:type="dxa"/>
          </w:tcPr>
          <w:p w14:paraId="6A466CE5" w14:textId="77777777" w:rsidR="0048199B" w:rsidRPr="00C3102A" w:rsidRDefault="0048199B" w:rsidP="0048199B">
            <w:r w:rsidRPr="00C3102A">
              <w:t>Cylinder insulation upgrade from 50-80mm</w:t>
            </w:r>
          </w:p>
        </w:tc>
        <w:tc>
          <w:tcPr>
            <w:tcW w:w="1440" w:type="dxa"/>
            <w:vAlign w:val="top"/>
          </w:tcPr>
          <w:p w14:paraId="2ACC6DED" w14:textId="3CC69F1D" w:rsidR="0048199B" w:rsidRPr="00C3102A" w:rsidRDefault="0048199B" w:rsidP="0048199B">
            <w:r w:rsidRPr="00C3102A">
              <w:t>1,0</w:t>
            </w:r>
            <w:r w:rsidR="00D20E62" w:rsidRPr="00C3102A">
              <w:t>00</w:t>
            </w:r>
            <w:r w:rsidRPr="00C3102A">
              <w:t>,</w:t>
            </w:r>
            <w:r w:rsidR="00012587" w:rsidRPr="00C3102A">
              <w:t>000</w:t>
            </w:r>
            <w:r w:rsidRPr="00C3102A">
              <w:t xml:space="preserve"> </w:t>
            </w:r>
          </w:p>
        </w:tc>
        <w:tc>
          <w:tcPr>
            <w:tcW w:w="1610" w:type="dxa"/>
            <w:vAlign w:val="top"/>
          </w:tcPr>
          <w:p w14:paraId="7FA1E3AD" w14:textId="21198273" w:rsidR="0048199B" w:rsidRPr="00C3102A" w:rsidRDefault="0048199B" w:rsidP="0048199B">
            <w:r w:rsidRPr="00C3102A">
              <w:t>7</w:t>
            </w:r>
            <w:r w:rsidR="002540B3" w:rsidRPr="00C3102A">
              <w:t>00</w:t>
            </w:r>
            <w:r w:rsidRPr="00C3102A">
              <w:t>,</w:t>
            </w:r>
            <w:r w:rsidR="00012587" w:rsidRPr="00C3102A">
              <w:t>000</w:t>
            </w:r>
            <w:r w:rsidRPr="00C3102A">
              <w:t xml:space="preserve"> </w:t>
            </w:r>
          </w:p>
        </w:tc>
      </w:tr>
      <w:tr w:rsidR="00B34DD7" w:rsidRPr="00C3102A" w14:paraId="1520C2A8" w14:textId="77777777" w:rsidTr="0048199B">
        <w:tc>
          <w:tcPr>
            <w:tcW w:w="5083" w:type="dxa"/>
          </w:tcPr>
          <w:p w14:paraId="57AE517C" w14:textId="77777777" w:rsidR="00B34DD7" w:rsidRPr="00C3102A" w:rsidRDefault="00B34DD7" w:rsidP="002540B3">
            <w:pPr>
              <w:rPr>
                <w:b/>
              </w:rPr>
            </w:pPr>
            <w:r w:rsidRPr="00C3102A">
              <w:rPr>
                <w:b/>
              </w:rPr>
              <w:t>All cylinder insulation measures</w:t>
            </w:r>
          </w:p>
        </w:tc>
        <w:tc>
          <w:tcPr>
            <w:tcW w:w="1440" w:type="dxa"/>
          </w:tcPr>
          <w:p w14:paraId="5578EA0C" w14:textId="35BD7F1F" w:rsidR="00B34DD7" w:rsidRPr="00C3102A" w:rsidRDefault="00737FE2" w:rsidP="002540B3">
            <w:pPr>
              <w:rPr>
                <w:b/>
              </w:rPr>
            </w:pPr>
            <w:r w:rsidRPr="00C3102A">
              <w:rPr>
                <w:b/>
              </w:rPr>
              <w:t>4,4</w:t>
            </w:r>
            <w:r w:rsidR="00D20E62" w:rsidRPr="00C3102A">
              <w:rPr>
                <w:b/>
              </w:rPr>
              <w:t>00</w:t>
            </w:r>
            <w:r w:rsidRPr="00C3102A">
              <w:rPr>
                <w:b/>
              </w:rPr>
              <w:t>,</w:t>
            </w:r>
            <w:r w:rsidR="00012587" w:rsidRPr="00C3102A">
              <w:rPr>
                <w:b/>
              </w:rPr>
              <w:t>000</w:t>
            </w:r>
          </w:p>
        </w:tc>
        <w:tc>
          <w:tcPr>
            <w:tcW w:w="1610" w:type="dxa"/>
          </w:tcPr>
          <w:p w14:paraId="1AB7B829" w14:textId="23262A52" w:rsidR="00B34DD7" w:rsidRPr="00C3102A" w:rsidRDefault="003E7556" w:rsidP="002540B3">
            <w:pPr>
              <w:rPr>
                <w:b/>
              </w:rPr>
            </w:pPr>
            <w:r w:rsidRPr="00C3102A">
              <w:rPr>
                <w:b/>
              </w:rPr>
              <w:t>5,</w:t>
            </w:r>
            <w:r w:rsidR="002540B3" w:rsidRPr="00C3102A">
              <w:rPr>
                <w:b/>
              </w:rPr>
              <w:t>500</w:t>
            </w:r>
            <w:r w:rsidRPr="00C3102A">
              <w:rPr>
                <w:b/>
              </w:rPr>
              <w:t>,</w:t>
            </w:r>
            <w:r w:rsidR="00012587" w:rsidRPr="00C3102A">
              <w:rPr>
                <w:b/>
              </w:rPr>
              <w:t>000</w:t>
            </w:r>
          </w:p>
        </w:tc>
      </w:tr>
      <w:tr w:rsidR="00B34DD7" w:rsidRPr="00C3102A" w14:paraId="7BA7CB4A" w14:textId="77777777" w:rsidTr="0048199B">
        <w:tc>
          <w:tcPr>
            <w:tcW w:w="5083" w:type="dxa"/>
          </w:tcPr>
          <w:p w14:paraId="24D85EA1" w14:textId="77777777" w:rsidR="00B34DD7" w:rsidRPr="00C3102A" w:rsidRDefault="00B34DD7" w:rsidP="002540B3">
            <w:pPr>
              <w:rPr>
                <w:b/>
              </w:rPr>
            </w:pPr>
          </w:p>
        </w:tc>
        <w:tc>
          <w:tcPr>
            <w:tcW w:w="1440" w:type="dxa"/>
          </w:tcPr>
          <w:p w14:paraId="1BB317CA" w14:textId="77777777" w:rsidR="00B34DD7" w:rsidRPr="00C3102A" w:rsidRDefault="00B34DD7" w:rsidP="002540B3">
            <w:pPr>
              <w:rPr>
                <w:b/>
              </w:rPr>
            </w:pPr>
          </w:p>
        </w:tc>
        <w:tc>
          <w:tcPr>
            <w:tcW w:w="1610" w:type="dxa"/>
          </w:tcPr>
          <w:p w14:paraId="40A456EE" w14:textId="77777777" w:rsidR="00B34DD7" w:rsidRPr="00C3102A" w:rsidRDefault="00B34DD7" w:rsidP="002540B3">
            <w:pPr>
              <w:rPr>
                <w:b/>
              </w:rPr>
            </w:pPr>
          </w:p>
        </w:tc>
      </w:tr>
      <w:tr w:rsidR="00B34DD7" w14:paraId="338B9292" w14:textId="77777777" w:rsidTr="0048199B">
        <w:tc>
          <w:tcPr>
            <w:tcW w:w="5083" w:type="dxa"/>
          </w:tcPr>
          <w:p w14:paraId="6F2EC61F" w14:textId="77777777" w:rsidR="00B34DD7" w:rsidRPr="00C3102A" w:rsidRDefault="00B34DD7" w:rsidP="002540B3">
            <w:pPr>
              <w:rPr>
                <w:b/>
              </w:rPr>
            </w:pPr>
            <w:r w:rsidRPr="00C3102A">
              <w:rPr>
                <w:b/>
              </w:rPr>
              <w:t>All Measures</w:t>
            </w:r>
          </w:p>
        </w:tc>
        <w:tc>
          <w:tcPr>
            <w:tcW w:w="1440" w:type="dxa"/>
          </w:tcPr>
          <w:p w14:paraId="7073975C" w14:textId="7B3F8645" w:rsidR="00B34DD7" w:rsidRPr="00C3102A" w:rsidRDefault="00737FE2" w:rsidP="002540B3">
            <w:pPr>
              <w:rPr>
                <w:b/>
              </w:rPr>
            </w:pPr>
            <w:r w:rsidRPr="00C3102A">
              <w:rPr>
                <w:b/>
              </w:rPr>
              <w:t>210,2</w:t>
            </w:r>
            <w:r w:rsidR="00D20E62" w:rsidRPr="00C3102A">
              <w:rPr>
                <w:b/>
              </w:rPr>
              <w:t>00</w:t>
            </w:r>
            <w:r w:rsidRPr="00C3102A">
              <w:rPr>
                <w:b/>
              </w:rPr>
              <w:t>,</w:t>
            </w:r>
            <w:r w:rsidR="00012587" w:rsidRPr="00C3102A">
              <w:rPr>
                <w:b/>
              </w:rPr>
              <w:t>000</w:t>
            </w:r>
          </w:p>
        </w:tc>
        <w:tc>
          <w:tcPr>
            <w:tcW w:w="1610" w:type="dxa"/>
          </w:tcPr>
          <w:p w14:paraId="1D828741" w14:textId="1CF57FA3" w:rsidR="00B34DD7" w:rsidRPr="00C3102A" w:rsidRDefault="006E5DCB" w:rsidP="002540B3">
            <w:pPr>
              <w:rPr>
                <w:b/>
                <w:bCs/>
              </w:rPr>
            </w:pPr>
            <w:r w:rsidRPr="00C3102A">
              <w:rPr>
                <w:b/>
              </w:rPr>
              <w:t>91,7</w:t>
            </w:r>
            <w:r w:rsidR="002540B3" w:rsidRPr="00C3102A">
              <w:rPr>
                <w:b/>
              </w:rPr>
              <w:t>00</w:t>
            </w:r>
            <w:r w:rsidRPr="00C3102A">
              <w:rPr>
                <w:b/>
              </w:rPr>
              <w:t>,</w:t>
            </w:r>
            <w:r w:rsidR="00012587" w:rsidRPr="00C3102A">
              <w:rPr>
                <w:b/>
              </w:rPr>
              <w:t>000</w:t>
            </w:r>
          </w:p>
        </w:tc>
      </w:tr>
    </w:tbl>
    <w:p w14:paraId="0C82A93C" w14:textId="77777777" w:rsidR="00B34DD7" w:rsidRDefault="00B34DD7" w:rsidP="00B34DD7">
      <w:bookmarkStart w:id="619" w:name="_Toc145960689"/>
    </w:p>
    <w:p w14:paraId="093B9CE2" w14:textId="77777777" w:rsidR="00B34DD7" w:rsidRPr="00AD353B" w:rsidRDefault="00B34DD7" w:rsidP="00B34DD7">
      <w:pPr>
        <w:rPr>
          <w:rStyle w:val="Strong"/>
        </w:rPr>
      </w:pPr>
      <w:r w:rsidRPr="00AD353B">
        <w:rPr>
          <w:rStyle w:val="Strong"/>
        </w:rPr>
        <w:t>Local Authority Properties in the Top Third of Data Zones - Affordable Interventions</w:t>
      </w:r>
      <w:bookmarkEnd w:id="619"/>
    </w:p>
    <w:p w14:paraId="4EFE412C" w14:textId="31498245" w:rsidR="00B34DD7" w:rsidRDefault="00B34DD7" w:rsidP="00B34DD7">
      <w:r>
        <w:t>The interventions in</w:t>
      </w:r>
      <w:r w:rsidR="009938ED">
        <w:t xml:space="preserve"> </w:t>
      </w:r>
      <w:r w:rsidR="00034198">
        <w:t>T</w:t>
      </w:r>
      <w:r w:rsidR="009938ED">
        <w:t>able 26</w:t>
      </w:r>
      <w:r>
        <w:t xml:space="preserve"> are for LA owned buildings which </w:t>
      </w:r>
      <w:proofErr w:type="gramStart"/>
      <w:r>
        <w:t>are located in</w:t>
      </w:r>
      <w:proofErr w:type="gramEnd"/>
      <w:r>
        <w:t xml:space="preserve"> the top third of data zones by fuel poverty, are now at a value which is more realistic for </w:t>
      </w:r>
      <w:r w:rsidR="003E3C1B">
        <w:t>South</w:t>
      </w:r>
      <w:r>
        <w:t xml:space="preserve"> Ayrshire Council to be able to have an impact on and in the areas where they should have the largest impact in helping reduce fuel poverty. This is a total of </w:t>
      </w:r>
      <w:r w:rsidRPr="00C3102A">
        <w:t>4,717 properties, out of the 73,000 properties in the area.</w:t>
      </w:r>
    </w:p>
    <w:p w14:paraId="0B17223C" w14:textId="77777777" w:rsidR="00B34DD7" w:rsidRDefault="00B34DD7" w:rsidP="00B34DD7">
      <w:r>
        <w:t>As adding external wall insulation into buildings that already have cavity or internal wall insulation is a less cost-effective way of reducing heat demand, it is a lower priority intervention and therefore excluded from the recommendations and the total values. If there are specific funding streams that are only available for EWI, or this brings other non LHEES benefits this intervention may still be implemented.</w:t>
      </w:r>
    </w:p>
    <w:p w14:paraId="5F8171BB" w14:textId="77777777" w:rsidR="00C3102A" w:rsidRDefault="00C3102A">
      <w:pPr>
        <w:rPr>
          <w:rFonts w:asciiTheme="majorHAnsi" w:eastAsiaTheme="minorEastAsia" w:hAnsiTheme="majorHAnsi" w:cs="Arial"/>
          <w:bCs/>
          <w:color w:val="1A4596"/>
          <w:lang w:eastAsia="en-GB"/>
        </w:rPr>
      </w:pPr>
      <w:bookmarkStart w:id="620" w:name="_Ref144213176"/>
      <w:bookmarkStart w:id="621" w:name="_Toc145960756"/>
      <w:bookmarkStart w:id="622" w:name="_Toc147523683"/>
      <w:bookmarkStart w:id="623" w:name="_Toc150432103"/>
      <w:r>
        <w:br w:type="page"/>
      </w:r>
    </w:p>
    <w:p w14:paraId="118904D5" w14:textId="321A5AF9" w:rsidR="00B34DD7" w:rsidRPr="003B0C8D" w:rsidRDefault="00B34DD7" w:rsidP="00B34DD7">
      <w:pPr>
        <w:pStyle w:val="Caption"/>
      </w:pPr>
      <w:bookmarkStart w:id="624" w:name="_Toc155363652"/>
      <w:r w:rsidRPr="006E0540">
        <w:lastRenderedPageBreak/>
        <w:t xml:space="preserve">Table </w:t>
      </w:r>
      <w:fldSimple w:instr=" SEQ Table \* ARABIC ">
        <w:r w:rsidR="00E93998">
          <w:rPr>
            <w:noProof/>
          </w:rPr>
          <w:t>26</w:t>
        </w:r>
      </w:fldSimple>
      <w:bookmarkEnd w:id="620"/>
      <w:r w:rsidRPr="006E0540">
        <w:t xml:space="preserve">: </w:t>
      </w:r>
      <w:bookmarkStart w:id="625" w:name="_Ref144213359"/>
      <w:r>
        <w:t>Interventions for the Top Third of Data Zones, by Energy Efficiency as a Driver for Fuel Poverty, for LA-Owned Properties</w:t>
      </w:r>
      <w:bookmarkEnd w:id="621"/>
      <w:bookmarkEnd w:id="622"/>
      <w:bookmarkEnd w:id="623"/>
      <w:bookmarkEnd w:id="624"/>
      <w:bookmarkEnd w:id="625"/>
    </w:p>
    <w:tbl>
      <w:tblPr>
        <w:tblStyle w:val="RicardoTable"/>
        <w:tblW w:w="7938" w:type="dxa"/>
        <w:tblLayout w:type="fixed"/>
        <w:tblLook w:val="04A0" w:firstRow="1" w:lastRow="0" w:firstColumn="1" w:lastColumn="0" w:noHBand="0" w:noVBand="1"/>
      </w:tblPr>
      <w:tblGrid>
        <w:gridCol w:w="4395"/>
        <w:gridCol w:w="1842"/>
        <w:gridCol w:w="1701"/>
      </w:tblGrid>
      <w:tr w:rsidR="00B34DD7" w:rsidRPr="00C3102A" w14:paraId="7677531D" w14:textId="77777777" w:rsidTr="002540B3">
        <w:trPr>
          <w:cnfStyle w:val="100000000000" w:firstRow="1" w:lastRow="0" w:firstColumn="0" w:lastColumn="0" w:oddVBand="0" w:evenVBand="0" w:oddHBand="0" w:evenHBand="0" w:firstRowFirstColumn="0" w:firstRowLastColumn="0" w:lastRowFirstColumn="0" w:lastRowLastColumn="0"/>
        </w:trPr>
        <w:tc>
          <w:tcPr>
            <w:tcW w:w="4395" w:type="dxa"/>
          </w:tcPr>
          <w:p w14:paraId="508B1939" w14:textId="77777777" w:rsidR="00B34DD7" w:rsidRPr="00C3102A" w:rsidRDefault="00B34DD7" w:rsidP="002540B3">
            <w:r w:rsidRPr="00C3102A">
              <w:t>Measure</w:t>
            </w:r>
          </w:p>
        </w:tc>
        <w:tc>
          <w:tcPr>
            <w:tcW w:w="1842" w:type="dxa"/>
          </w:tcPr>
          <w:p w14:paraId="0353823E" w14:textId="77777777" w:rsidR="00B34DD7" w:rsidRPr="00C3102A" w:rsidRDefault="00B34DD7" w:rsidP="002540B3">
            <w:r w:rsidRPr="00C3102A">
              <w:t>Capital Cost (£)</w:t>
            </w:r>
          </w:p>
        </w:tc>
        <w:tc>
          <w:tcPr>
            <w:tcW w:w="1701" w:type="dxa"/>
          </w:tcPr>
          <w:p w14:paraId="35B83288" w14:textId="77777777" w:rsidR="00B34DD7" w:rsidRPr="00C3102A" w:rsidRDefault="00B34DD7" w:rsidP="002540B3">
            <w:r w:rsidRPr="00C3102A">
              <w:t>Heat Demand Reduction (kWh/y)</w:t>
            </w:r>
          </w:p>
        </w:tc>
      </w:tr>
      <w:tr w:rsidR="00E33711" w:rsidRPr="00C3102A" w14:paraId="2FA950FA" w14:textId="77777777" w:rsidTr="002540B3">
        <w:tc>
          <w:tcPr>
            <w:tcW w:w="4395" w:type="dxa"/>
          </w:tcPr>
          <w:p w14:paraId="5ABC69DB" w14:textId="77777777" w:rsidR="00E33711" w:rsidRPr="00C3102A" w:rsidRDefault="00E33711" w:rsidP="00E33711">
            <w:r w:rsidRPr="00C3102A">
              <w:t>Cavity Wall Insulation (CWI)</w:t>
            </w:r>
          </w:p>
        </w:tc>
        <w:tc>
          <w:tcPr>
            <w:tcW w:w="1842" w:type="dxa"/>
            <w:vAlign w:val="top"/>
          </w:tcPr>
          <w:p w14:paraId="0935ED2C" w14:textId="0E0ABD73" w:rsidR="00E33711" w:rsidRPr="00C3102A" w:rsidRDefault="00E33711" w:rsidP="00E33711">
            <w:r w:rsidRPr="00C3102A">
              <w:t>£56</w:t>
            </w:r>
            <w:r w:rsidR="00F60B53" w:rsidRPr="00C3102A">
              <w:t>0</w:t>
            </w:r>
            <w:r w:rsidRPr="00C3102A">
              <w:t>,</w:t>
            </w:r>
            <w:r w:rsidR="00F60B53" w:rsidRPr="00C3102A">
              <w:t>000</w:t>
            </w:r>
            <w:r w:rsidRPr="00C3102A">
              <w:t xml:space="preserve"> </w:t>
            </w:r>
          </w:p>
        </w:tc>
        <w:tc>
          <w:tcPr>
            <w:tcW w:w="1701" w:type="dxa"/>
            <w:vAlign w:val="top"/>
          </w:tcPr>
          <w:p w14:paraId="74D87910" w14:textId="7E7B6F1F" w:rsidR="00E33711" w:rsidRPr="00C3102A" w:rsidRDefault="00E33711" w:rsidP="00E33711">
            <w:r w:rsidRPr="00C3102A">
              <w:t>69</w:t>
            </w:r>
            <w:r w:rsidR="006955BA" w:rsidRPr="00C3102A">
              <w:t>0</w:t>
            </w:r>
            <w:r w:rsidRPr="00C3102A">
              <w:t>,</w:t>
            </w:r>
            <w:r w:rsidR="006955BA" w:rsidRPr="00C3102A">
              <w:t>000</w:t>
            </w:r>
            <w:r w:rsidRPr="00C3102A">
              <w:t xml:space="preserve"> </w:t>
            </w:r>
          </w:p>
        </w:tc>
      </w:tr>
      <w:tr w:rsidR="00E33711" w:rsidRPr="00C3102A" w14:paraId="7AD1CDB8" w14:textId="77777777" w:rsidTr="002540B3">
        <w:tc>
          <w:tcPr>
            <w:tcW w:w="4395" w:type="dxa"/>
          </w:tcPr>
          <w:p w14:paraId="0D944B88" w14:textId="77777777" w:rsidR="00E33711" w:rsidRPr="00C3102A" w:rsidRDefault="00E33711" w:rsidP="00E33711">
            <w:r w:rsidRPr="00C3102A">
              <w:t>Internal Wall Insulation (IWI)</w:t>
            </w:r>
          </w:p>
        </w:tc>
        <w:tc>
          <w:tcPr>
            <w:tcW w:w="1842" w:type="dxa"/>
            <w:vAlign w:val="top"/>
          </w:tcPr>
          <w:p w14:paraId="0D22698A" w14:textId="11D0B05E" w:rsidR="00E33711" w:rsidRPr="00C3102A" w:rsidRDefault="00E33711" w:rsidP="00E33711">
            <w:r w:rsidRPr="00C3102A">
              <w:t>£2</w:t>
            </w:r>
            <w:r w:rsidR="00F60B53" w:rsidRPr="00C3102A">
              <w:t>80</w:t>
            </w:r>
            <w:r w:rsidRPr="00C3102A">
              <w:t>,</w:t>
            </w:r>
            <w:r w:rsidR="00F60B53" w:rsidRPr="00C3102A">
              <w:t>000</w:t>
            </w:r>
            <w:r w:rsidRPr="00C3102A">
              <w:t xml:space="preserve"> </w:t>
            </w:r>
          </w:p>
        </w:tc>
        <w:tc>
          <w:tcPr>
            <w:tcW w:w="1701" w:type="dxa"/>
            <w:vAlign w:val="top"/>
          </w:tcPr>
          <w:p w14:paraId="7C379165" w14:textId="3145996A" w:rsidR="00E33711" w:rsidRPr="00C3102A" w:rsidRDefault="00E33711" w:rsidP="00E33711">
            <w:r w:rsidRPr="00C3102A">
              <w:t>18</w:t>
            </w:r>
            <w:r w:rsidR="006955BA" w:rsidRPr="00C3102A">
              <w:t>0</w:t>
            </w:r>
            <w:r w:rsidRPr="00C3102A">
              <w:t>,</w:t>
            </w:r>
            <w:r w:rsidR="006955BA" w:rsidRPr="00C3102A">
              <w:t>000</w:t>
            </w:r>
            <w:r w:rsidRPr="00C3102A">
              <w:t xml:space="preserve"> </w:t>
            </w:r>
          </w:p>
        </w:tc>
      </w:tr>
      <w:tr w:rsidR="00E33711" w:rsidRPr="00C3102A" w14:paraId="6C0AD03F" w14:textId="77777777" w:rsidTr="002540B3">
        <w:tc>
          <w:tcPr>
            <w:tcW w:w="4395" w:type="dxa"/>
          </w:tcPr>
          <w:p w14:paraId="5DCDF9C3" w14:textId="77777777" w:rsidR="00E33711" w:rsidRPr="00C3102A" w:rsidRDefault="00E33711" w:rsidP="00E33711">
            <w:r w:rsidRPr="00C3102A">
              <w:t>External Wall Insulation (only wall measure (EWI))</w:t>
            </w:r>
          </w:p>
        </w:tc>
        <w:tc>
          <w:tcPr>
            <w:tcW w:w="1842" w:type="dxa"/>
            <w:vAlign w:val="top"/>
          </w:tcPr>
          <w:p w14:paraId="41F399A9" w14:textId="319A919B" w:rsidR="00E33711" w:rsidRPr="00C3102A" w:rsidRDefault="00E33711" w:rsidP="00E33711">
            <w:r w:rsidRPr="00C3102A">
              <w:t>£9</w:t>
            </w:r>
            <w:r w:rsidR="00F60B53" w:rsidRPr="00C3102A">
              <w:t>20</w:t>
            </w:r>
            <w:r w:rsidRPr="00C3102A">
              <w:t xml:space="preserve">,000 </w:t>
            </w:r>
          </w:p>
        </w:tc>
        <w:tc>
          <w:tcPr>
            <w:tcW w:w="1701" w:type="dxa"/>
            <w:vAlign w:val="top"/>
          </w:tcPr>
          <w:p w14:paraId="395AD0D8" w14:textId="26A17172" w:rsidR="00E33711" w:rsidRPr="00C3102A" w:rsidRDefault="00E33711" w:rsidP="00E33711">
            <w:r w:rsidRPr="00C3102A">
              <w:t>3</w:t>
            </w:r>
            <w:r w:rsidR="006955BA" w:rsidRPr="00C3102A">
              <w:t>20</w:t>
            </w:r>
            <w:r w:rsidRPr="00C3102A">
              <w:t>,</w:t>
            </w:r>
            <w:r w:rsidR="006955BA" w:rsidRPr="00C3102A">
              <w:t>000</w:t>
            </w:r>
            <w:r w:rsidRPr="00C3102A">
              <w:t xml:space="preserve"> </w:t>
            </w:r>
          </w:p>
        </w:tc>
      </w:tr>
      <w:tr w:rsidR="00B34DD7" w:rsidRPr="00C3102A" w14:paraId="03B5AD2F" w14:textId="77777777" w:rsidTr="002540B3">
        <w:tc>
          <w:tcPr>
            <w:tcW w:w="4395" w:type="dxa"/>
          </w:tcPr>
          <w:p w14:paraId="75E402A9" w14:textId="77777777" w:rsidR="00B34DD7" w:rsidRPr="00C3102A" w:rsidRDefault="00B34DD7" w:rsidP="002540B3">
            <w:pPr>
              <w:rPr>
                <w:b/>
                <w:bCs/>
              </w:rPr>
            </w:pPr>
            <w:r w:rsidRPr="00C3102A">
              <w:rPr>
                <w:b/>
                <w:bCs/>
              </w:rPr>
              <w:t>All wall insulation measures (excluding EWI alongside CWI or IWI)</w:t>
            </w:r>
          </w:p>
        </w:tc>
        <w:tc>
          <w:tcPr>
            <w:tcW w:w="1842" w:type="dxa"/>
          </w:tcPr>
          <w:p w14:paraId="4746FE50" w14:textId="2880670C" w:rsidR="00B34DD7" w:rsidRPr="00C3102A" w:rsidRDefault="00F531FC" w:rsidP="002540B3">
            <w:pPr>
              <w:rPr>
                <w:b/>
                <w:bCs/>
              </w:rPr>
            </w:pPr>
            <w:r w:rsidRPr="00C3102A">
              <w:rPr>
                <w:b/>
                <w:bCs/>
              </w:rPr>
              <w:t>£1,7</w:t>
            </w:r>
            <w:r w:rsidR="00DE05C0" w:rsidRPr="00C3102A">
              <w:rPr>
                <w:b/>
                <w:bCs/>
              </w:rPr>
              <w:t>60</w:t>
            </w:r>
            <w:r w:rsidRPr="00C3102A">
              <w:rPr>
                <w:b/>
                <w:bCs/>
              </w:rPr>
              <w:t>,</w:t>
            </w:r>
            <w:r w:rsidR="00DE05C0" w:rsidRPr="00C3102A">
              <w:rPr>
                <w:b/>
                <w:bCs/>
              </w:rPr>
              <w:t>000</w:t>
            </w:r>
          </w:p>
        </w:tc>
        <w:tc>
          <w:tcPr>
            <w:tcW w:w="1701" w:type="dxa"/>
          </w:tcPr>
          <w:p w14:paraId="099712B7" w14:textId="44250DBA" w:rsidR="00B34DD7" w:rsidRPr="00C3102A" w:rsidRDefault="00A511D2" w:rsidP="002540B3">
            <w:pPr>
              <w:rPr>
                <w:b/>
                <w:bCs/>
              </w:rPr>
            </w:pPr>
            <w:r w:rsidRPr="00C3102A">
              <w:rPr>
                <w:b/>
                <w:bCs/>
              </w:rPr>
              <w:t>1,1</w:t>
            </w:r>
            <w:r w:rsidR="00BF1A2C" w:rsidRPr="00C3102A">
              <w:rPr>
                <w:b/>
                <w:bCs/>
              </w:rPr>
              <w:t>90</w:t>
            </w:r>
            <w:r w:rsidRPr="00C3102A">
              <w:rPr>
                <w:b/>
                <w:bCs/>
              </w:rPr>
              <w:t>,</w:t>
            </w:r>
            <w:r w:rsidR="006955BA" w:rsidRPr="00C3102A">
              <w:rPr>
                <w:b/>
                <w:bCs/>
              </w:rPr>
              <w:t>000</w:t>
            </w:r>
          </w:p>
        </w:tc>
      </w:tr>
      <w:tr w:rsidR="003E3C1B" w:rsidRPr="00C3102A" w14:paraId="2BC5F6D4" w14:textId="77777777">
        <w:tc>
          <w:tcPr>
            <w:tcW w:w="4395" w:type="dxa"/>
          </w:tcPr>
          <w:p w14:paraId="4D3B294C" w14:textId="77777777" w:rsidR="003E3C1B" w:rsidRPr="00C3102A" w:rsidRDefault="003E3C1B">
            <w:pPr>
              <w:rPr>
                <w:b/>
                <w:bCs/>
              </w:rPr>
            </w:pPr>
          </w:p>
        </w:tc>
        <w:tc>
          <w:tcPr>
            <w:tcW w:w="1842" w:type="dxa"/>
          </w:tcPr>
          <w:p w14:paraId="71AC2B96" w14:textId="77777777" w:rsidR="003E3C1B" w:rsidRPr="00C3102A" w:rsidRDefault="003E3C1B">
            <w:pPr>
              <w:rPr>
                <w:b/>
                <w:bCs/>
              </w:rPr>
            </w:pPr>
          </w:p>
        </w:tc>
        <w:tc>
          <w:tcPr>
            <w:tcW w:w="1701" w:type="dxa"/>
          </w:tcPr>
          <w:p w14:paraId="751117AB" w14:textId="77777777" w:rsidR="003E3C1B" w:rsidRPr="00C3102A" w:rsidRDefault="003E3C1B">
            <w:pPr>
              <w:rPr>
                <w:b/>
                <w:bCs/>
              </w:rPr>
            </w:pPr>
          </w:p>
        </w:tc>
      </w:tr>
      <w:tr w:rsidR="00A511D2" w:rsidRPr="00C3102A" w14:paraId="0D29CFAA" w14:textId="77777777" w:rsidTr="002540B3">
        <w:tc>
          <w:tcPr>
            <w:tcW w:w="4395" w:type="dxa"/>
          </w:tcPr>
          <w:p w14:paraId="6BC1881D" w14:textId="77777777" w:rsidR="00A511D2" w:rsidRPr="00C3102A" w:rsidRDefault="00A511D2" w:rsidP="00A511D2">
            <w:r w:rsidRPr="00C3102A">
              <w:t>Loft insulation upgrade from &lt;100mm</w:t>
            </w:r>
          </w:p>
        </w:tc>
        <w:tc>
          <w:tcPr>
            <w:tcW w:w="1842" w:type="dxa"/>
            <w:vAlign w:val="top"/>
          </w:tcPr>
          <w:p w14:paraId="7A8FA888" w14:textId="30B1D73A" w:rsidR="00A511D2" w:rsidRPr="00C3102A" w:rsidRDefault="00A511D2" w:rsidP="00A511D2">
            <w:r w:rsidRPr="00C3102A">
              <w:t>£220,</w:t>
            </w:r>
            <w:r w:rsidR="00DE05C0" w:rsidRPr="00C3102A">
              <w:t>000</w:t>
            </w:r>
            <w:r w:rsidRPr="00C3102A">
              <w:t xml:space="preserve"> </w:t>
            </w:r>
          </w:p>
        </w:tc>
        <w:tc>
          <w:tcPr>
            <w:tcW w:w="1701" w:type="dxa"/>
            <w:vAlign w:val="top"/>
          </w:tcPr>
          <w:p w14:paraId="74416E1A" w14:textId="14012EB2" w:rsidR="00A511D2" w:rsidRPr="00C3102A" w:rsidRDefault="00A511D2" w:rsidP="00A511D2">
            <w:r w:rsidRPr="00C3102A">
              <w:t>6</w:t>
            </w:r>
            <w:r w:rsidR="00BF1A2C" w:rsidRPr="00C3102A">
              <w:t>20</w:t>
            </w:r>
            <w:r w:rsidRPr="00C3102A">
              <w:t>,</w:t>
            </w:r>
            <w:r w:rsidR="006955BA" w:rsidRPr="00C3102A">
              <w:t>000</w:t>
            </w:r>
            <w:r w:rsidRPr="00C3102A">
              <w:t xml:space="preserve"> </w:t>
            </w:r>
          </w:p>
        </w:tc>
      </w:tr>
      <w:tr w:rsidR="00A511D2" w:rsidRPr="00C3102A" w14:paraId="6D662062" w14:textId="77777777" w:rsidTr="002540B3">
        <w:tc>
          <w:tcPr>
            <w:tcW w:w="4395" w:type="dxa"/>
          </w:tcPr>
          <w:p w14:paraId="181055BF" w14:textId="77777777" w:rsidR="00A511D2" w:rsidRPr="00C3102A" w:rsidRDefault="00A511D2" w:rsidP="00A511D2">
            <w:r w:rsidRPr="00C3102A">
              <w:t>Loft insulation upgrade from 100-250mm</w:t>
            </w:r>
          </w:p>
        </w:tc>
        <w:tc>
          <w:tcPr>
            <w:tcW w:w="1842" w:type="dxa"/>
            <w:vAlign w:val="top"/>
          </w:tcPr>
          <w:p w14:paraId="45B64193" w14:textId="321D7F85" w:rsidR="00A511D2" w:rsidRPr="00C3102A" w:rsidRDefault="00A511D2" w:rsidP="00A511D2">
            <w:r w:rsidRPr="00C3102A">
              <w:t>£39</w:t>
            </w:r>
            <w:r w:rsidR="00DE05C0" w:rsidRPr="00C3102A">
              <w:t>0</w:t>
            </w:r>
            <w:r w:rsidRPr="00C3102A">
              <w:t>,</w:t>
            </w:r>
            <w:r w:rsidR="00DE05C0" w:rsidRPr="00C3102A">
              <w:t>000</w:t>
            </w:r>
            <w:r w:rsidRPr="00C3102A">
              <w:t xml:space="preserve"> </w:t>
            </w:r>
          </w:p>
        </w:tc>
        <w:tc>
          <w:tcPr>
            <w:tcW w:w="1701" w:type="dxa"/>
            <w:vAlign w:val="top"/>
          </w:tcPr>
          <w:p w14:paraId="7BFE7F49" w14:textId="10EC4923" w:rsidR="00A511D2" w:rsidRPr="00C3102A" w:rsidRDefault="00BF1A2C" w:rsidP="00A511D2">
            <w:r w:rsidRPr="00C3102A">
              <w:t>1,000</w:t>
            </w:r>
            <w:r w:rsidR="00A511D2" w:rsidRPr="00C3102A">
              <w:t>,</w:t>
            </w:r>
            <w:r w:rsidR="006955BA" w:rsidRPr="00C3102A">
              <w:t>000</w:t>
            </w:r>
            <w:r w:rsidR="00A511D2" w:rsidRPr="00C3102A">
              <w:t xml:space="preserve"> </w:t>
            </w:r>
          </w:p>
        </w:tc>
      </w:tr>
      <w:tr w:rsidR="00A511D2" w:rsidRPr="00C3102A" w14:paraId="7CAE85FC" w14:textId="77777777" w:rsidTr="002540B3">
        <w:tc>
          <w:tcPr>
            <w:tcW w:w="4395" w:type="dxa"/>
          </w:tcPr>
          <w:p w14:paraId="01F53C07" w14:textId="77777777" w:rsidR="00A511D2" w:rsidRPr="00C3102A" w:rsidRDefault="00A511D2" w:rsidP="00A511D2">
            <w:r w:rsidRPr="00C3102A">
              <w:t>Loft insulation upgrade from 250-300mm</w:t>
            </w:r>
          </w:p>
        </w:tc>
        <w:tc>
          <w:tcPr>
            <w:tcW w:w="1842" w:type="dxa"/>
            <w:vAlign w:val="top"/>
          </w:tcPr>
          <w:p w14:paraId="380C85BA" w14:textId="692B02F6" w:rsidR="00A511D2" w:rsidRPr="00C3102A" w:rsidRDefault="00A511D2" w:rsidP="00A511D2">
            <w:r w:rsidRPr="00C3102A">
              <w:t>£1,0</w:t>
            </w:r>
            <w:r w:rsidR="00DE05C0" w:rsidRPr="00C3102A">
              <w:t>00</w:t>
            </w:r>
            <w:r w:rsidRPr="00C3102A">
              <w:t>,0</w:t>
            </w:r>
            <w:r w:rsidR="00DE05C0" w:rsidRPr="00C3102A">
              <w:t>00</w:t>
            </w:r>
            <w:r w:rsidRPr="00C3102A">
              <w:t xml:space="preserve"> </w:t>
            </w:r>
          </w:p>
        </w:tc>
        <w:tc>
          <w:tcPr>
            <w:tcW w:w="1701" w:type="dxa"/>
            <w:vAlign w:val="top"/>
          </w:tcPr>
          <w:p w14:paraId="5372F85A" w14:textId="04BAE9F1" w:rsidR="00A511D2" w:rsidRPr="00C3102A" w:rsidRDefault="00A511D2" w:rsidP="00A511D2">
            <w:r w:rsidRPr="00C3102A">
              <w:t>1,09</w:t>
            </w:r>
            <w:r w:rsidR="002C2CB4" w:rsidRPr="00C3102A">
              <w:t>0</w:t>
            </w:r>
            <w:r w:rsidRPr="00C3102A">
              <w:t>,</w:t>
            </w:r>
            <w:r w:rsidR="006955BA" w:rsidRPr="00C3102A">
              <w:t>000</w:t>
            </w:r>
            <w:r w:rsidRPr="00C3102A">
              <w:t xml:space="preserve"> </w:t>
            </w:r>
          </w:p>
        </w:tc>
      </w:tr>
      <w:tr w:rsidR="00B34DD7" w:rsidRPr="00C3102A" w14:paraId="0FC36816" w14:textId="77777777" w:rsidTr="002540B3">
        <w:tc>
          <w:tcPr>
            <w:tcW w:w="4395" w:type="dxa"/>
          </w:tcPr>
          <w:p w14:paraId="4E5706F6" w14:textId="77777777" w:rsidR="00B34DD7" w:rsidRPr="00C3102A" w:rsidRDefault="00B34DD7" w:rsidP="002540B3">
            <w:pPr>
              <w:rPr>
                <w:b/>
                <w:bCs/>
              </w:rPr>
            </w:pPr>
            <w:r w:rsidRPr="00C3102A">
              <w:rPr>
                <w:b/>
                <w:bCs/>
              </w:rPr>
              <w:t>All loft insulation measures</w:t>
            </w:r>
          </w:p>
        </w:tc>
        <w:tc>
          <w:tcPr>
            <w:tcW w:w="1842" w:type="dxa"/>
          </w:tcPr>
          <w:p w14:paraId="7BB2F34A" w14:textId="08CD886B" w:rsidR="00B34DD7" w:rsidRPr="00C3102A" w:rsidRDefault="00A864D6" w:rsidP="002540B3">
            <w:pPr>
              <w:rPr>
                <w:b/>
                <w:bCs/>
              </w:rPr>
            </w:pPr>
            <w:r w:rsidRPr="00C3102A">
              <w:rPr>
                <w:b/>
                <w:bCs/>
              </w:rPr>
              <w:t>£1,6</w:t>
            </w:r>
            <w:r w:rsidR="00DE05C0" w:rsidRPr="00C3102A">
              <w:rPr>
                <w:b/>
                <w:bCs/>
              </w:rPr>
              <w:t>40,000</w:t>
            </w:r>
          </w:p>
        </w:tc>
        <w:tc>
          <w:tcPr>
            <w:tcW w:w="1701" w:type="dxa"/>
          </w:tcPr>
          <w:p w14:paraId="1B2C5B9D" w14:textId="46288121" w:rsidR="00B34DD7" w:rsidRPr="00C3102A" w:rsidRDefault="00A511D2" w:rsidP="002540B3">
            <w:pPr>
              <w:rPr>
                <w:b/>
                <w:bCs/>
              </w:rPr>
            </w:pPr>
            <w:r w:rsidRPr="00C3102A">
              <w:rPr>
                <w:b/>
                <w:bCs/>
              </w:rPr>
              <w:t>2,70</w:t>
            </w:r>
            <w:r w:rsidR="002C2CB4" w:rsidRPr="00C3102A">
              <w:rPr>
                <w:b/>
                <w:bCs/>
              </w:rPr>
              <w:t>0</w:t>
            </w:r>
            <w:r w:rsidRPr="00C3102A">
              <w:rPr>
                <w:b/>
                <w:bCs/>
              </w:rPr>
              <w:t>,</w:t>
            </w:r>
            <w:r w:rsidR="006955BA" w:rsidRPr="00C3102A">
              <w:rPr>
                <w:b/>
                <w:bCs/>
              </w:rPr>
              <w:t>000</w:t>
            </w:r>
          </w:p>
        </w:tc>
      </w:tr>
      <w:tr w:rsidR="003E3C1B" w:rsidRPr="00C3102A" w14:paraId="61A4A0FB" w14:textId="77777777">
        <w:tc>
          <w:tcPr>
            <w:tcW w:w="4395" w:type="dxa"/>
          </w:tcPr>
          <w:p w14:paraId="568EB886" w14:textId="77777777" w:rsidR="003E3C1B" w:rsidRPr="00C3102A" w:rsidRDefault="003E3C1B">
            <w:pPr>
              <w:rPr>
                <w:b/>
                <w:bCs/>
              </w:rPr>
            </w:pPr>
          </w:p>
        </w:tc>
        <w:tc>
          <w:tcPr>
            <w:tcW w:w="1842" w:type="dxa"/>
          </w:tcPr>
          <w:p w14:paraId="3C49BDD4" w14:textId="77777777" w:rsidR="003E3C1B" w:rsidRPr="00C3102A" w:rsidRDefault="003E3C1B">
            <w:pPr>
              <w:rPr>
                <w:b/>
                <w:bCs/>
              </w:rPr>
            </w:pPr>
          </w:p>
        </w:tc>
        <w:tc>
          <w:tcPr>
            <w:tcW w:w="1701" w:type="dxa"/>
          </w:tcPr>
          <w:p w14:paraId="74043CFD" w14:textId="77777777" w:rsidR="003E3C1B" w:rsidRPr="00C3102A" w:rsidRDefault="003E3C1B">
            <w:pPr>
              <w:rPr>
                <w:b/>
                <w:bCs/>
              </w:rPr>
            </w:pPr>
          </w:p>
        </w:tc>
      </w:tr>
      <w:tr w:rsidR="00B34DD7" w:rsidRPr="00C3102A" w14:paraId="5B8E4632" w14:textId="77777777" w:rsidTr="002540B3">
        <w:tc>
          <w:tcPr>
            <w:tcW w:w="4395" w:type="dxa"/>
          </w:tcPr>
          <w:p w14:paraId="567CC37F" w14:textId="77777777" w:rsidR="00B34DD7" w:rsidRPr="00C3102A" w:rsidRDefault="00B34DD7" w:rsidP="002540B3">
            <w:pPr>
              <w:rPr>
                <w:b/>
                <w:bCs/>
              </w:rPr>
            </w:pPr>
            <w:r w:rsidRPr="00C3102A">
              <w:rPr>
                <w:b/>
                <w:bCs/>
              </w:rPr>
              <w:t>All Single to Double Glazing upgrade</w:t>
            </w:r>
          </w:p>
        </w:tc>
        <w:tc>
          <w:tcPr>
            <w:tcW w:w="1842" w:type="dxa"/>
          </w:tcPr>
          <w:p w14:paraId="0B64BF20" w14:textId="41950F18" w:rsidR="00B34DD7" w:rsidRPr="00C3102A" w:rsidRDefault="00A716F2" w:rsidP="002540B3">
            <w:pPr>
              <w:rPr>
                <w:b/>
                <w:bCs/>
              </w:rPr>
            </w:pPr>
            <w:r w:rsidRPr="00C3102A">
              <w:rPr>
                <w:b/>
                <w:bCs/>
              </w:rPr>
              <w:t>£51</w:t>
            </w:r>
            <w:r w:rsidR="00DE05C0" w:rsidRPr="00C3102A">
              <w:rPr>
                <w:b/>
                <w:bCs/>
              </w:rPr>
              <w:t>0</w:t>
            </w:r>
            <w:r w:rsidRPr="00C3102A">
              <w:rPr>
                <w:b/>
                <w:bCs/>
              </w:rPr>
              <w:t>,</w:t>
            </w:r>
            <w:r w:rsidR="00DE05C0" w:rsidRPr="00C3102A">
              <w:rPr>
                <w:b/>
                <w:bCs/>
              </w:rPr>
              <w:t>000</w:t>
            </w:r>
          </w:p>
        </w:tc>
        <w:tc>
          <w:tcPr>
            <w:tcW w:w="1701" w:type="dxa"/>
          </w:tcPr>
          <w:p w14:paraId="3304D5E3" w14:textId="4096AF0C" w:rsidR="00B34DD7" w:rsidRPr="00C3102A" w:rsidRDefault="00A511D2" w:rsidP="002540B3">
            <w:pPr>
              <w:rPr>
                <w:b/>
                <w:bCs/>
              </w:rPr>
            </w:pPr>
            <w:r w:rsidRPr="00C3102A">
              <w:rPr>
                <w:b/>
                <w:bCs/>
              </w:rPr>
              <w:t>1</w:t>
            </w:r>
            <w:r w:rsidR="00597F03" w:rsidRPr="00C3102A">
              <w:rPr>
                <w:b/>
                <w:bCs/>
              </w:rPr>
              <w:t>30</w:t>
            </w:r>
            <w:r w:rsidRPr="00C3102A">
              <w:rPr>
                <w:b/>
                <w:bCs/>
              </w:rPr>
              <w:t>,</w:t>
            </w:r>
            <w:r w:rsidR="006955BA" w:rsidRPr="00C3102A">
              <w:rPr>
                <w:b/>
                <w:bCs/>
              </w:rPr>
              <w:t>000</w:t>
            </w:r>
          </w:p>
        </w:tc>
      </w:tr>
      <w:tr w:rsidR="003E3C1B" w:rsidRPr="00C3102A" w14:paraId="2FF654A0" w14:textId="77777777">
        <w:tc>
          <w:tcPr>
            <w:tcW w:w="4395" w:type="dxa"/>
          </w:tcPr>
          <w:p w14:paraId="5D51B985" w14:textId="77777777" w:rsidR="003E3C1B" w:rsidRPr="00C3102A" w:rsidRDefault="003E3C1B">
            <w:pPr>
              <w:rPr>
                <w:b/>
                <w:bCs/>
              </w:rPr>
            </w:pPr>
          </w:p>
        </w:tc>
        <w:tc>
          <w:tcPr>
            <w:tcW w:w="1842" w:type="dxa"/>
          </w:tcPr>
          <w:p w14:paraId="2346FD9B" w14:textId="77777777" w:rsidR="003E3C1B" w:rsidRPr="00C3102A" w:rsidRDefault="003E3C1B">
            <w:pPr>
              <w:rPr>
                <w:b/>
                <w:bCs/>
              </w:rPr>
            </w:pPr>
          </w:p>
        </w:tc>
        <w:tc>
          <w:tcPr>
            <w:tcW w:w="1701" w:type="dxa"/>
          </w:tcPr>
          <w:p w14:paraId="757BF86D" w14:textId="77777777" w:rsidR="003E3C1B" w:rsidRPr="00C3102A" w:rsidRDefault="003E3C1B">
            <w:pPr>
              <w:rPr>
                <w:b/>
                <w:bCs/>
              </w:rPr>
            </w:pPr>
          </w:p>
        </w:tc>
      </w:tr>
      <w:tr w:rsidR="002000AB" w:rsidRPr="00C3102A" w14:paraId="5D7EA532" w14:textId="77777777" w:rsidTr="002540B3">
        <w:tc>
          <w:tcPr>
            <w:tcW w:w="4395" w:type="dxa"/>
          </w:tcPr>
          <w:p w14:paraId="7C27D91B" w14:textId="77777777" w:rsidR="002000AB" w:rsidRPr="00C3102A" w:rsidRDefault="002000AB" w:rsidP="002000AB">
            <w:r w:rsidRPr="00C3102A">
              <w:t>Cylinder insulation upgrade from &lt;50mm</w:t>
            </w:r>
          </w:p>
        </w:tc>
        <w:tc>
          <w:tcPr>
            <w:tcW w:w="1842" w:type="dxa"/>
            <w:vAlign w:val="top"/>
          </w:tcPr>
          <w:p w14:paraId="1FC0E50F" w14:textId="48A7FF84" w:rsidR="002000AB" w:rsidRPr="00C3102A" w:rsidRDefault="002000AB" w:rsidP="002000AB">
            <w:r w:rsidRPr="00C3102A">
              <w:t>£7</w:t>
            </w:r>
            <w:r w:rsidR="00DE05C0" w:rsidRPr="00C3102A">
              <w:t>10</w:t>
            </w:r>
            <w:r w:rsidRPr="00C3102A">
              <w:t>,</w:t>
            </w:r>
            <w:r w:rsidR="00DE05C0" w:rsidRPr="00C3102A">
              <w:t>00</w:t>
            </w:r>
            <w:r w:rsidRPr="00C3102A">
              <w:t xml:space="preserve">0 </w:t>
            </w:r>
          </w:p>
        </w:tc>
        <w:tc>
          <w:tcPr>
            <w:tcW w:w="1701" w:type="dxa"/>
            <w:vAlign w:val="top"/>
          </w:tcPr>
          <w:p w14:paraId="46203ADA" w14:textId="6B7B97CA" w:rsidR="002000AB" w:rsidRPr="00C3102A" w:rsidRDefault="002000AB" w:rsidP="002000AB">
            <w:r w:rsidRPr="00C3102A">
              <w:t>8</w:t>
            </w:r>
            <w:r w:rsidR="00597F03" w:rsidRPr="00C3102A">
              <w:t>80</w:t>
            </w:r>
            <w:r w:rsidRPr="00C3102A">
              <w:t>,</w:t>
            </w:r>
            <w:r w:rsidR="006955BA" w:rsidRPr="00C3102A">
              <w:t>000</w:t>
            </w:r>
            <w:r w:rsidRPr="00C3102A">
              <w:t xml:space="preserve"> </w:t>
            </w:r>
          </w:p>
        </w:tc>
      </w:tr>
      <w:tr w:rsidR="002000AB" w:rsidRPr="00C3102A" w14:paraId="05D13CDD" w14:textId="77777777" w:rsidTr="002540B3">
        <w:tc>
          <w:tcPr>
            <w:tcW w:w="4395" w:type="dxa"/>
          </w:tcPr>
          <w:p w14:paraId="5E944D7F" w14:textId="77777777" w:rsidR="002000AB" w:rsidRPr="00C3102A" w:rsidRDefault="002000AB" w:rsidP="002000AB">
            <w:r w:rsidRPr="00C3102A">
              <w:t>Cylinder insulation upgrade from 50-80mm</w:t>
            </w:r>
          </w:p>
        </w:tc>
        <w:tc>
          <w:tcPr>
            <w:tcW w:w="1842" w:type="dxa"/>
            <w:vAlign w:val="top"/>
          </w:tcPr>
          <w:p w14:paraId="7A6DF546" w14:textId="128A49BE" w:rsidR="002000AB" w:rsidRPr="00C3102A" w:rsidRDefault="002000AB" w:rsidP="002000AB">
            <w:r w:rsidRPr="00C3102A">
              <w:t>£2</w:t>
            </w:r>
            <w:r w:rsidR="00DE05C0" w:rsidRPr="00C3102A">
              <w:t>40</w:t>
            </w:r>
            <w:r w:rsidRPr="00C3102A">
              <w:t>,</w:t>
            </w:r>
            <w:r w:rsidR="00DE05C0" w:rsidRPr="00C3102A">
              <w:t>00</w:t>
            </w:r>
            <w:r w:rsidRPr="00C3102A">
              <w:t xml:space="preserve">0 </w:t>
            </w:r>
          </w:p>
        </w:tc>
        <w:tc>
          <w:tcPr>
            <w:tcW w:w="1701" w:type="dxa"/>
            <w:vAlign w:val="top"/>
          </w:tcPr>
          <w:p w14:paraId="67676D19" w14:textId="3B22C378" w:rsidR="002000AB" w:rsidRPr="00C3102A" w:rsidRDefault="002000AB" w:rsidP="002000AB">
            <w:r w:rsidRPr="00C3102A">
              <w:t>1</w:t>
            </w:r>
            <w:r w:rsidR="00597F03" w:rsidRPr="00C3102A">
              <w:t>50</w:t>
            </w:r>
            <w:r w:rsidRPr="00C3102A">
              <w:t>,</w:t>
            </w:r>
            <w:r w:rsidR="006955BA" w:rsidRPr="00C3102A">
              <w:t>000</w:t>
            </w:r>
            <w:r w:rsidRPr="00C3102A">
              <w:t xml:space="preserve"> </w:t>
            </w:r>
          </w:p>
        </w:tc>
      </w:tr>
      <w:tr w:rsidR="00B34DD7" w:rsidRPr="00C3102A" w14:paraId="266ED83F" w14:textId="77777777" w:rsidTr="002540B3">
        <w:tc>
          <w:tcPr>
            <w:tcW w:w="4395" w:type="dxa"/>
          </w:tcPr>
          <w:p w14:paraId="4718A986" w14:textId="77777777" w:rsidR="00B34DD7" w:rsidRPr="00C3102A" w:rsidRDefault="00B34DD7" w:rsidP="002540B3">
            <w:pPr>
              <w:rPr>
                <w:b/>
                <w:bCs/>
              </w:rPr>
            </w:pPr>
            <w:r w:rsidRPr="00C3102A">
              <w:rPr>
                <w:b/>
                <w:bCs/>
              </w:rPr>
              <w:t>All cylinder insulation measures</w:t>
            </w:r>
          </w:p>
        </w:tc>
        <w:tc>
          <w:tcPr>
            <w:tcW w:w="1842" w:type="dxa"/>
          </w:tcPr>
          <w:p w14:paraId="182C5F36" w14:textId="3393EB11" w:rsidR="00B34DD7" w:rsidRPr="00C3102A" w:rsidRDefault="00F531FC" w:rsidP="002540B3">
            <w:pPr>
              <w:rPr>
                <w:b/>
                <w:bCs/>
              </w:rPr>
            </w:pPr>
            <w:r w:rsidRPr="00C3102A">
              <w:rPr>
                <w:b/>
                <w:bCs/>
              </w:rPr>
              <w:t>£94</w:t>
            </w:r>
            <w:r w:rsidR="00DE05C0" w:rsidRPr="00C3102A">
              <w:rPr>
                <w:b/>
                <w:bCs/>
              </w:rPr>
              <w:t>0</w:t>
            </w:r>
            <w:r w:rsidRPr="00C3102A">
              <w:rPr>
                <w:b/>
                <w:bCs/>
              </w:rPr>
              <w:t>,</w:t>
            </w:r>
            <w:r w:rsidR="00DE05C0" w:rsidRPr="00C3102A">
              <w:rPr>
                <w:b/>
                <w:bCs/>
              </w:rPr>
              <w:t>00</w:t>
            </w:r>
            <w:r w:rsidRPr="00C3102A">
              <w:rPr>
                <w:b/>
                <w:bCs/>
              </w:rPr>
              <w:t>0</w:t>
            </w:r>
          </w:p>
        </w:tc>
        <w:tc>
          <w:tcPr>
            <w:tcW w:w="1701" w:type="dxa"/>
          </w:tcPr>
          <w:p w14:paraId="794D52CF" w14:textId="1F8420BD" w:rsidR="00B34DD7" w:rsidRPr="00C3102A" w:rsidRDefault="002000AB" w:rsidP="002540B3">
            <w:pPr>
              <w:rPr>
                <w:b/>
                <w:bCs/>
              </w:rPr>
            </w:pPr>
            <w:r w:rsidRPr="00C3102A">
              <w:rPr>
                <w:b/>
                <w:bCs/>
              </w:rPr>
              <w:t>1,03</w:t>
            </w:r>
            <w:r w:rsidR="00597F03" w:rsidRPr="00C3102A">
              <w:rPr>
                <w:b/>
                <w:bCs/>
              </w:rPr>
              <w:t>0</w:t>
            </w:r>
            <w:r w:rsidRPr="00C3102A">
              <w:rPr>
                <w:b/>
                <w:bCs/>
              </w:rPr>
              <w:t>,</w:t>
            </w:r>
            <w:r w:rsidR="006955BA" w:rsidRPr="00C3102A">
              <w:rPr>
                <w:b/>
                <w:bCs/>
              </w:rPr>
              <w:t>000</w:t>
            </w:r>
          </w:p>
        </w:tc>
      </w:tr>
      <w:tr w:rsidR="00B34DD7" w:rsidRPr="00C3102A" w14:paraId="700DA888" w14:textId="77777777" w:rsidTr="002540B3">
        <w:tc>
          <w:tcPr>
            <w:tcW w:w="4395" w:type="dxa"/>
          </w:tcPr>
          <w:p w14:paraId="056AA4E8" w14:textId="77777777" w:rsidR="00B34DD7" w:rsidRPr="00C3102A" w:rsidRDefault="00B34DD7" w:rsidP="002540B3">
            <w:pPr>
              <w:rPr>
                <w:b/>
                <w:bCs/>
              </w:rPr>
            </w:pPr>
          </w:p>
        </w:tc>
        <w:tc>
          <w:tcPr>
            <w:tcW w:w="1842" w:type="dxa"/>
          </w:tcPr>
          <w:p w14:paraId="67451EB6" w14:textId="77777777" w:rsidR="00B34DD7" w:rsidRPr="00C3102A" w:rsidRDefault="00B34DD7" w:rsidP="002540B3">
            <w:pPr>
              <w:rPr>
                <w:b/>
                <w:bCs/>
              </w:rPr>
            </w:pPr>
          </w:p>
        </w:tc>
        <w:tc>
          <w:tcPr>
            <w:tcW w:w="1701" w:type="dxa"/>
          </w:tcPr>
          <w:p w14:paraId="61B8226D" w14:textId="77777777" w:rsidR="00B34DD7" w:rsidRPr="00C3102A" w:rsidRDefault="00B34DD7" w:rsidP="002540B3">
            <w:pPr>
              <w:rPr>
                <w:b/>
                <w:bCs/>
              </w:rPr>
            </w:pPr>
          </w:p>
        </w:tc>
      </w:tr>
      <w:tr w:rsidR="00B34DD7" w14:paraId="20B11F29" w14:textId="77777777" w:rsidTr="002540B3">
        <w:tc>
          <w:tcPr>
            <w:tcW w:w="4395" w:type="dxa"/>
          </w:tcPr>
          <w:p w14:paraId="570749B0" w14:textId="77777777" w:rsidR="00B34DD7" w:rsidRPr="00C3102A" w:rsidRDefault="00B34DD7" w:rsidP="002540B3">
            <w:pPr>
              <w:jc w:val="left"/>
              <w:rPr>
                <w:b/>
                <w:bCs/>
              </w:rPr>
            </w:pPr>
            <w:r w:rsidRPr="00C3102A">
              <w:rPr>
                <w:b/>
                <w:bCs/>
              </w:rPr>
              <w:t>All Measures (excluding EWI alongside CWI or IWI)</w:t>
            </w:r>
          </w:p>
        </w:tc>
        <w:tc>
          <w:tcPr>
            <w:tcW w:w="1842" w:type="dxa"/>
          </w:tcPr>
          <w:p w14:paraId="4DA2CE83" w14:textId="4CFC254D" w:rsidR="00B34DD7" w:rsidRPr="00C3102A" w:rsidRDefault="00A864D6" w:rsidP="002540B3">
            <w:pPr>
              <w:rPr>
                <w:b/>
                <w:bCs/>
              </w:rPr>
            </w:pPr>
            <w:r w:rsidRPr="00C3102A">
              <w:rPr>
                <w:b/>
                <w:bCs/>
              </w:rPr>
              <w:t>£4,</w:t>
            </w:r>
            <w:r w:rsidR="00DE05C0" w:rsidRPr="00C3102A">
              <w:rPr>
                <w:b/>
                <w:bCs/>
              </w:rPr>
              <w:t>850</w:t>
            </w:r>
            <w:r w:rsidRPr="00C3102A">
              <w:rPr>
                <w:b/>
                <w:bCs/>
              </w:rPr>
              <w:t>,</w:t>
            </w:r>
            <w:r w:rsidR="00DE05C0" w:rsidRPr="00C3102A">
              <w:rPr>
                <w:b/>
                <w:bCs/>
              </w:rPr>
              <w:t>000</w:t>
            </w:r>
          </w:p>
        </w:tc>
        <w:tc>
          <w:tcPr>
            <w:tcW w:w="1701" w:type="dxa"/>
          </w:tcPr>
          <w:p w14:paraId="79D94ECE" w14:textId="110EF2BB" w:rsidR="00B34DD7" w:rsidRPr="00C3102A" w:rsidRDefault="002000AB" w:rsidP="002540B3">
            <w:pPr>
              <w:rPr>
                <w:b/>
                <w:bCs/>
              </w:rPr>
            </w:pPr>
            <w:r w:rsidRPr="00C3102A">
              <w:rPr>
                <w:b/>
                <w:bCs/>
              </w:rPr>
              <w:t>5,0</w:t>
            </w:r>
            <w:r w:rsidR="00597F03" w:rsidRPr="00C3102A">
              <w:rPr>
                <w:b/>
                <w:bCs/>
              </w:rPr>
              <w:t>60</w:t>
            </w:r>
            <w:r w:rsidRPr="00C3102A">
              <w:rPr>
                <w:b/>
                <w:bCs/>
              </w:rPr>
              <w:t>,</w:t>
            </w:r>
            <w:r w:rsidR="006955BA" w:rsidRPr="00C3102A">
              <w:rPr>
                <w:b/>
                <w:bCs/>
              </w:rPr>
              <w:t>000</w:t>
            </w:r>
          </w:p>
        </w:tc>
      </w:tr>
    </w:tbl>
    <w:p w14:paraId="46053825" w14:textId="77777777" w:rsidR="00B34DD7" w:rsidRDefault="00B34DD7" w:rsidP="00B34DD7"/>
    <w:p w14:paraId="65FB5BCC" w14:textId="77777777" w:rsidR="00C3102A" w:rsidRDefault="00C3102A">
      <w:r>
        <w:br w:type="page"/>
      </w:r>
    </w:p>
    <w:p w14:paraId="5147AB86" w14:textId="02378F42" w:rsidR="00B34DD7" w:rsidRDefault="00B34DD7" w:rsidP="00B34DD7">
      <w:r>
        <w:lastRenderedPageBreak/>
        <w:t xml:space="preserve">In addition to the energy efficiency measures, and estimated costs, across the top third of data zones by fuel poverty, </w:t>
      </w:r>
      <w:r>
        <w:fldChar w:fldCharType="begin"/>
      </w:r>
      <w:r>
        <w:instrText xml:space="preserve"> REF _Ref144218750 \h </w:instrText>
      </w:r>
      <w:r>
        <w:fldChar w:fldCharType="separate"/>
      </w:r>
      <w:r w:rsidR="00E93998" w:rsidRPr="006E0540">
        <w:t xml:space="preserve">Table </w:t>
      </w:r>
      <w:r w:rsidR="00E93998">
        <w:rPr>
          <w:noProof/>
        </w:rPr>
        <w:t>27</w:t>
      </w:r>
      <w:r>
        <w:fldChar w:fldCharType="end"/>
      </w:r>
      <w:r>
        <w:t xml:space="preserve"> groups buildings by fuel source.</w:t>
      </w:r>
    </w:p>
    <w:p w14:paraId="458C037A" w14:textId="0CC0C38B" w:rsidR="00B34DD7" w:rsidRPr="00E753F9" w:rsidRDefault="00B34DD7" w:rsidP="00B34DD7">
      <w:pPr>
        <w:pStyle w:val="Caption"/>
      </w:pPr>
      <w:bookmarkStart w:id="626" w:name="_Ref144218750"/>
      <w:bookmarkStart w:id="627" w:name="_Toc145960757"/>
      <w:bookmarkStart w:id="628" w:name="_Toc147523684"/>
      <w:bookmarkStart w:id="629" w:name="_Toc150432104"/>
      <w:bookmarkStart w:id="630" w:name="_Toc155363653"/>
      <w:r w:rsidRPr="006E0540">
        <w:t xml:space="preserve">Table </w:t>
      </w:r>
      <w:fldSimple w:instr=" SEQ Table \* ARABIC ">
        <w:r w:rsidR="00E93998">
          <w:rPr>
            <w:noProof/>
          </w:rPr>
          <w:t>27</w:t>
        </w:r>
      </w:fldSimple>
      <w:bookmarkEnd w:id="626"/>
      <w:r w:rsidRPr="006E0540">
        <w:t xml:space="preserve">: </w:t>
      </w:r>
      <w:r>
        <w:t>Current Fuel Source in LA-Owned Homes in the Top Third of Data Zones by Fuel Poverty</w:t>
      </w:r>
      <w:bookmarkEnd w:id="627"/>
      <w:bookmarkEnd w:id="628"/>
      <w:bookmarkEnd w:id="629"/>
      <w:bookmarkEnd w:id="630"/>
    </w:p>
    <w:tbl>
      <w:tblPr>
        <w:tblStyle w:val="RicardoTable"/>
        <w:tblW w:w="0" w:type="auto"/>
        <w:tblLook w:val="04A0" w:firstRow="1" w:lastRow="0" w:firstColumn="1" w:lastColumn="0" w:noHBand="0" w:noVBand="1"/>
      </w:tblPr>
      <w:tblGrid>
        <w:gridCol w:w="2485"/>
        <w:gridCol w:w="2520"/>
        <w:gridCol w:w="2287"/>
        <w:gridCol w:w="2346"/>
      </w:tblGrid>
      <w:tr w:rsidR="00B34DD7" w:rsidRPr="00C3102A" w14:paraId="29D11FAC" w14:textId="77777777" w:rsidTr="002540B3">
        <w:trPr>
          <w:cnfStyle w:val="100000000000" w:firstRow="1" w:lastRow="0" w:firstColumn="0" w:lastColumn="0" w:oddVBand="0" w:evenVBand="0" w:oddHBand="0" w:evenHBand="0" w:firstRowFirstColumn="0" w:firstRowLastColumn="0" w:lastRowFirstColumn="0" w:lastRowLastColumn="0"/>
        </w:trPr>
        <w:tc>
          <w:tcPr>
            <w:tcW w:w="2485" w:type="dxa"/>
          </w:tcPr>
          <w:p w14:paraId="276E4A52" w14:textId="77777777" w:rsidR="00B34DD7" w:rsidRPr="00C3102A" w:rsidRDefault="00B34DD7" w:rsidP="002540B3">
            <w:r w:rsidRPr="00C3102A">
              <w:t>Main Fuel</w:t>
            </w:r>
          </w:p>
        </w:tc>
        <w:tc>
          <w:tcPr>
            <w:tcW w:w="2520" w:type="dxa"/>
          </w:tcPr>
          <w:p w14:paraId="4D25EDF3" w14:textId="77777777" w:rsidR="00B34DD7" w:rsidRPr="00C3102A" w:rsidRDefault="00B34DD7" w:rsidP="002540B3">
            <w:r w:rsidRPr="00C3102A">
              <w:t>Number of Buildings</w:t>
            </w:r>
          </w:p>
        </w:tc>
        <w:tc>
          <w:tcPr>
            <w:tcW w:w="2287" w:type="dxa"/>
          </w:tcPr>
          <w:p w14:paraId="43266C07" w14:textId="77777777" w:rsidR="00B34DD7" w:rsidRPr="00C3102A" w:rsidRDefault="00B34DD7" w:rsidP="002540B3">
            <w:r w:rsidRPr="00C3102A">
              <w:t>Heat Pump Suitable</w:t>
            </w:r>
          </w:p>
        </w:tc>
        <w:tc>
          <w:tcPr>
            <w:tcW w:w="2346" w:type="dxa"/>
          </w:tcPr>
          <w:p w14:paraId="340B1FD6" w14:textId="77777777" w:rsidR="00B34DD7" w:rsidRPr="00C3102A" w:rsidRDefault="00B34DD7" w:rsidP="002540B3">
            <w:r w:rsidRPr="00C3102A">
              <w:t>Cost of Heat Pump Installation (£)</w:t>
            </w:r>
          </w:p>
        </w:tc>
      </w:tr>
      <w:tr w:rsidR="001F7A8C" w:rsidRPr="00C3102A" w14:paraId="69017E90" w14:textId="77777777" w:rsidTr="002540B3">
        <w:tc>
          <w:tcPr>
            <w:tcW w:w="2485" w:type="dxa"/>
          </w:tcPr>
          <w:p w14:paraId="56B8D589" w14:textId="77777777" w:rsidR="001F7A8C" w:rsidRPr="00C3102A" w:rsidRDefault="001F7A8C" w:rsidP="001F7A8C">
            <w:r w:rsidRPr="00C3102A">
              <w:t>Biomass</w:t>
            </w:r>
          </w:p>
        </w:tc>
        <w:tc>
          <w:tcPr>
            <w:tcW w:w="2520" w:type="dxa"/>
            <w:vAlign w:val="top"/>
          </w:tcPr>
          <w:p w14:paraId="0BE4D0A0" w14:textId="6343F554" w:rsidR="001F7A8C" w:rsidRPr="00C3102A" w:rsidRDefault="001F7A8C" w:rsidP="001F7A8C">
            <w:r w:rsidRPr="00C3102A">
              <w:t xml:space="preserve">8 </w:t>
            </w:r>
          </w:p>
        </w:tc>
        <w:tc>
          <w:tcPr>
            <w:tcW w:w="2287" w:type="dxa"/>
            <w:vAlign w:val="top"/>
          </w:tcPr>
          <w:p w14:paraId="64243428" w14:textId="3FC0EDB5" w:rsidR="001F7A8C" w:rsidRPr="00C3102A" w:rsidRDefault="001F7A8C" w:rsidP="001F7A8C">
            <w:pPr>
              <w:tabs>
                <w:tab w:val="center" w:pos="1035"/>
              </w:tabs>
            </w:pPr>
            <w:r w:rsidRPr="00C3102A">
              <w:t>N/A</w:t>
            </w:r>
          </w:p>
        </w:tc>
        <w:tc>
          <w:tcPr>
            <w:tcW w:w="2346" w:type="dxa"/>
            <w:vAlign w:val="top"/>
          </w:tcPr>
          <w:p w14:paraId="5BF1DEE9" w14:textId="06F4EB0A" w:rsidR="001F7A8C" w:rsidRPr="00C3102A" w:rsidRDefault="001F7A8C" w:rsidP="001F7A8C">
            <w:r w:rsidRPr="00C3102A">
              <w:t xml:space="preserve"> 0</w:t>
            </w:r>
          </w:p>
        </w:tc>
      </w:tr>
      <w:tr w:rsidR="001F7A8C" w:rsidRPr="00C3102A" w14:paraId="337B0E9F" w14:textId="77777777" w:rsidTr="002540B3">
        <w:tc>
          <w:tcPr>
            <w:tcW w:w="2485" w:type="dxa"/>
          </w:tcPr>
          <w:p w14:paraId="7961460E" w14:textId="77777777" w:rsidR="001F7A8C" w:rsidRPr="00C3102A" w:rsidRDefault="001F7A8C" w:rsidP="001F7A8C">
            <w:r w:rsidRPr="00C3102A">
              <w:t>LPG</w:t>
            </w:r>
          </w:p>
        </w:tc>
        <w:tc>
          <w:tcPr>
            <w:tcW w:w="2520" w:type="dxa"/>
            <w:vAlign w:val="top"/>
          </w:tcPr>
          <w:p w14:paraId="23C98EEF" w14:textId="41278B6E" w:rsidR="001F7A8C" w:rsidRPr="00C3102A" w:rsidRDefault="001F7A8C" w:rsidP="001F7A8C">
            <w:r w:rsidRPr="00C3102A">
              <w:t xml:space="preserve">3 </w:t>
            </w:r>
          </w:p>
        </w:tc>
        <w:tc>
          <w:tcPr>
            <w:tcW w:w="2287" w:type="dxa"/>
            <w:vAlign w:val="top"/>
          </w:tcPr>
          <w:p w14:paraId="067D2671" w14:textId="33520A67" w:rsidR="001F7A8C" w:rsidRPr="00C3102A" w:rsidRDefault="001F7A8C" w:rsidP="001F7A8C">
            <w:r w:rsidRPr="00C3102A">
              <w:t>2</w:t>
            </w:r>
          </w:p>
        </w:tc>
        <w:tc>
          <w:tcPr>
            <w:tcW w:w="2346" w:type="dxa"/>
            <w:vAlign w:val="top"/>
          </w:tcPr>
          <w:p w14:paraId="0A3878B3" w14:textId="768C9C59" w:rsidR="001F7A8C" w:rsidRPr="00C3102A" w:rsidRDefault="001F7A8C" w:rsidP="001F7A8C">
            <w:r w:rsidRPr="00C3102A">
              <w:t xml:space="preserve"> 17,000 </w:t>
            </w:r>
          </w:p>
        </w:tc>
      </w:tr>
      <w:tr w:rsidR="001F7A8C" w:rsidRPr="00C3102A" w14:paraId="78BC8656" w14:textId="77777777" w:rsidTr="002540B3">
        <w:tc>
          <w:tcPr>
            <w:tcW w:w="2485" w:type="dxa"/>
          </w:tcPr>
          <w:p w14:paraId="12ECA7F5" w14:textId="77777777" w:rsidR="001F7A8C" w:rsidRPr="00C3102A" w:rsidRDefault="001F7A8C" w:rsidP="001F7A8C">
            <w:r w:rsidRPr="00C3102A">
              <w:t>Main Gas</w:t>
            </w:r>
          </w:p>
        </w:tc>
        <w:tc>
          <w:tcPr>
            <w:tcW w:w="2520" w:type="dxa"/>
            <w:vAlign w:val="top"/>
          </w:tcPr>
          <w:p w14:paraId="1BF40C57" w14:textId="2534523F" w:rsidR="001F7A8C" w:rsidRPr="00C3102A" w:rsidRDefault="001F7A8C" w:rsidP="001F7A8C">
            <w:r w:rsidRPr="00C3102A">
              <w:t xml:space="preserve">3,238 </w:t>
            </w:r>
          </w:p>
        </w:tc>
        <w:tc>
          <w:tcPr>
            <w:tcW w:w="2287" w:type="dxa"/>
            <w:vAlign w:val="top"/>
          </w:tcPr>
          <w:p w14:paraId="7C8A3121" w14:textId="4547B6EC" w:rsidR="001F7A8C" w:rsidRPr="00C3102A" w:rsidRDefault="001F7A8C" w:rsidP="001F7A8C">
            <w:r w:rsidRPr="00C3102A">
              <w:t>2946</w:t>
            </w:r>
          </w:p>
        </w:tc>
        <w:tc>
          <w:tcPr>
            <w:tcW w:w="2346" w:type="dxa"/>
            <w:vAlign w:val="top"/>
          </w:tcPr>
          <w:p w14:paraId="5C8BC2C9" w14:textId="25FCE01F" w:rsidR="001F7A8C" w:rsidRPr="00C3102A" w:rsidRDefault="001F7A8C" w:rsidP="001F7A8C">
            <w:r w:rsidRPr="00C3102A">
              <w:t>25,0</w:t>
            </w:r>
            <w:r w:rsidR="00473C8D" w:rsidRPr="00C3102A">
              <w:t>00</w:t>
            </w:r>
            <w:r w:rsidRPr="00C3102A">
              <w:t xml:space="preserve">,000 </w:t>
            </w:r>
          </w:p>
        </w:tc>
      </w:tr>
      <w:tr w:rsidR="001F7A8C" w:rsidRPr="00C3102A" w14:paraId="726ED8A5" w14:textId="77777777" w:rsidTr="002540B3">
        <w:tc>
          <w:tcPr>
            <w:tcW w:w="2485" w:type="dxa"/>
          </w:tcPr>
          <w:p w14:paraId="737A91F7" w14:textId="77777777" w:rsidR="001F7A8C" w:rsidRPr="00C3102A" w:rsidRDefault="001F7A8C" w:rsidP="001F7A8C">
            <w:r w:rsidRPr="00C3102A">
              <w:t>No Fuel listed</w:t>
            </w:r>
          </w:p>
        </w:tc>
        <w:tc>
          <w:tcPr>
            <w:tcW w:w="2520" w:type="dxa"/>
            <w:vAlign w:val="top"/>
          </w:tcPr>
          <w:p w14:paraId="403EB355" w14:textId="41564225" w:rsidR="001F7A8C" w:rsidRPr="00C3102A" w:rsidRDefault="001F7A8C" w:rsidP="001F7A8C">
            <w:r w:rsidRPr="00C3102A">
              <w:t xml:space="preserve">10 </w:t>
            </w:r>
          </w:p>
        </w:tc>
        <w:tc>
          <w:tcPr>
            <w:tcW w:w="2287" w:type="dxa"/>
            <w:vAlign w:val="top"/>
          </w:tcPr>
          <w:p w14:paraId="40728E6F" w14:textId="42AB57F7" w:rsidR="001F7A8C" w:rsidRPr="00C3102A" w:rsidRDefault="001F7A8C" w:rsidP="001F7A8C">
            <w:r w:rsidRPr="00C3102A">
              <w:t>9</w:t>
            </w:r>
          </w:p>
        </w:tc>
        <w:tc>
          <w:tcPr>
            <w:tcW w:w="2346" w:type="dxa"/>
            <w:vAlign w:val="top"/>
          </w:tcPr>
          <w:p w14:paraId="05CF07E7" w14:textId="6B0F617E" w:rsidR="001F7A8C" w:rsidRPr="00C3102A" w:rsidRDefault="00473C8D" w:rsidP="001F7A8C">
            <w:r w:rsidRPr="00C3102A">
              <w:t>80</w:t>
            </w:r>
            <w:r w:rsidR="001F7A8C" w:rsidRPr="00C3102A">
              <w:t>,</w:t>
            </w:r>
            <w:r w:rsidRPr="00C3102A">
              <w:t>0</w:t>
            </w:r>
            <w:r w:rsidR="001F7A8C" w:rsidRPr="00C3102A">
              <w:t xml:space="preserve">00 </w:t>
            </w:r>
          </w:p>
        </w:tc>
      </w:tr>
      <w:tr w:rsidR="001F7A8C" w:rsidRPr="00C3102A" w14:paraId="05851944" w14:textId="77777777" w:rsidTr="002540B3">
        <w:tc>
          <w:tcPr>
            <w:tcW w:w="2485" w:type="dxa"/>
          </w:tcPr>
          <w:p w14:paraId="217A26D5" w14:textId="77777777" w:rsidR="001F7A8C" w:rsidRPr="00C3102A" w:rsidRDefault="001F7A8C" w:rsidP="001F7A8C">
            <w:r w:rsidRPr="00C3102A">
              <w:t>Oil</w:t>
            </w:r>
          </w:p>
        </w:tc>
        <w:tc>
          <w:tcPr>
            <w:tcW w:w="2520" w:type="dxa"/>
            <w:vAlign w:val="top"/>
          </w:tcPr>
          <w:p w14:paraId="66307AA4" w14:textId="0C33FBF9" w:rsidR="001F7A8C" w:rsidRPr="00C3102A" w:rsidRDefault="001F7A8C" w:rsidP="001F7A8C">
            <w:r w:rsidRPr="00C3102A">
              <w:t xml:space="preserve">299 </w:t>
            </w:r>
          </w:p>
        </w:tc>
        <w:tc>
          <w:tcPr>
            <w:tcW w:w="2287" w:type="dxa"/>
            <w:vAlign w:val="top"/>
          </w:tcPr>
          <w:p w14:paraId="6CDDC76F" w14:textId="27541229" w:rsidR="001F7A8C" w:rsidRPr="00C3102A" w:rsidRDefault="001F7A8C" w:rsidP="001F7A8C">
            <w:r w:rsidRPr="00C3102A">
              <w:t>233</w:t>
            </w:r>
          </w:p>
        </w:tc>
        <w:tc>
          <w:tcPr>
            <w:tcW w:w="2346" w:type="dxa"/>
            <w:vAlign w:val="top"/>
          </w:tcPr>
          <w:p w14:paraId="1338CFB5" w14:textId="1D145830" w:rsidR="001F7A8C" w:rsidRPr="00C3102A" w:rsidRDefault="009F06A5" w:rsidP="001F7A8C">
            <w:r w:rsidRPr="00C3102A">
              <w:t>2</w:t>
            </w:r>
            <w:r w:rsidR="001F7A8C" w:rsidRPr="00C3102A">
              <w:t>,</w:t>
            </w:r>
            <w:r w:rsidRPr="00C3102A">
              <w:t>00</w:t>
            </w:r>
            <w:r w:rsidR="001F7A8C" w:rsidRPr="00C3102A">
              <w:t>0,</w:t>
            </w:r>
            <w:r w:rsidRPr="00C3102A">
              <w:t>0</w:t>
            </w:r>
            <w:r w:rsidR="001F7A8C" w:rsidRPr="00C3102A">
              <w:t xml:space="preserve">00 </w:t>
            </w:r>
          </w:p>
        </w:tc>
      </w:tr>
      <w:tr w:rsidR="001F7A8C" w:rsidRPr="00C3102A" w14:paraId="36A66FDD" w14:textId="77777777" w:rsidTr="002540B3">
        <w:tc>
          <w:tcPr>
            <w:tcW w:w="2485" w:type="dxa"/>
          </w:tcPr>
          <w:p w14:paraId="5E26F641" w14:textId="77777777" w:rsidR="001F7A8C" w:rsidRPr="00C3102A" w:rsidRDefault="001F7A8C" w:rsidP="001F7A8C">
            <w:r w:rsidRPr="00C3102A">
              <w:t>Solid</w:t>
            </w:r>
          </w:p>
        </w:tc>
        <w:tc>
          <w:tcPr>
            <w:tcW w:w="2520" w:type="dxa"/>
            <w:vAlign w:val="top"/>
          </w:tcPr>
          <w:p w14:paraId="17C2106E" w14:textId="2008C9D7" w:rsidR="001F7A8C" w:rsidRPr="00C3102A" w:rsidRDefault="001F7A8C" w:rsidP="001F7A8C">
            <w:r w:rsidRPr="00C3102A">
              <w:t xml:space="preserve">75 </w:t>
            </w:r>
          </w:p>
        </w:tc>
        <w:tc>
          <w:tcPr>
            <w:tcW w:w="2287" w:type="dxa"/>
            <w:vAlign w:val="top"/>
          </w:tcPr>
          <w:p w14:paraId="0AFD0642" w14:textId="7017B09B" w:rsidR="001F7A8C" w:rsidRPr="00C3102A" w:rsidRDefault="001F7A8C" w:rsidP="001F7A8C">
            <w:r w:rsidRPr="00C3102A">
              <w:t>45</w:t>
            </w:r>
          </w:p>
        </w:tc>
        <w:tc>
          <w:tcPr>
            <w:tcW w:w="2346" w:type="dxa"/>
            <w:vAlign w:val="top"/>
          </w:tcPr>
          <w:p w14:paraId="27E5D198" w14:textId="1A5E64AE" w:rsidR="001F7A8C" w:rsidRPr="00C3102A" w:rsidRDefault="009F06A5" w:rsidP="001F7A8C">
            <w:r w:rsidRPr="00C3102A">
              <w:t>400</w:t>
            </w:r>
            <w:r w:rsidR="001F7A8C" w:rsidRPr="00C3102A">
              <w:t>,</w:t>
            </w:r>
            <w:r w:rsidRPr="00C3102A">
              <w:t>0</w:t>
            </w:r>
            <w:r w:rsidR="001F7A8C" w:rsidRPr="00C3102A">
              <w:t xml:space="preserve">00 </w:t>
            </w:r>
          </w:p>
        </w:tc>
      </w:tr>
      <w:tr w:rsidR="001F7A8C" w:rsidRPr="00C3102A" w14:paraId="2A172999" w14:textId="77777777" w:rsidTr="002540B3">
        <w:tc>
          <w:tcPr>
            <w:tcW w:w="2485" w:type="dxa"/>
          </w:tcPr>
          <w:p w14:paraId="2A1E3B3E" w14:textId="77777777" w:rsidR="001F7A8C" w:rsidRPr="00C3102A" w:rsidRDefault="001F7A8C" w:rsidP="001F7A8C">
            <w:r w:rsidRPr="00C3102A">
              <w:t>Unknown</w:t>
            </w:r>
          </w:p>
        </w:tc>
        <w:tc>
          <w:tcPr>
            <w:tcW w:w="2520" w:type="dxa"/>
            <w:vAlign w:val="top"/>
          </w:tcPr>
          <w:p w14:paraId="64D377B6" w14:textId="72D993D2" w:rsidR="001F7A8C" w:rsidRPr="00C3102A" w:rsidRDefault="001F7A8C" w:rsidP="001F7A8C">
            <w:r w:rsidRPr="00C3102A">
              <w:t>0</w:t>
            </w:r>
          </w:p>
        </w:tc>
        <w:tc>
          <w:tcPr>
            <w:tcW w:w="2287" w:type="dxa"/>
            <w:vAlign w:val="top"/>
          </w:tcPr>
          <w:p w14:paraId="1FA4782E" w14:textId="0DE70D6A" w:rsidR="001F7A8C" w:rsidRPr="00C3102A" w:rsidRDefault="001F7A8C" w:rsidP="001F7A8C">
            <w:r w:rsidRPr="00C3102A">
              <w:t>0</w:t>
            </w:r>
          </w:p>
        </w:tc>
        <w:tc>
          <w:tcPr>
            <w:tcW w:w="2346" w:type="dxa"/>
            <w:vAlign w:val="top"/>
          </w:tcPr>
          <w:p w14:paraId="03A3483E" w14:textId="2A6D04F0" w:rsidR="001F7A8C" w:rsidRPr="00C3102A" w:rsidRDefault="001F7A8C" w:rsidP="001F7A8C">
            <w:r w:rsidRPr="00C3102A">
              <w:t>0</w:t>
            </w:r>
          </w:p>
        </w:tc>
      </w:tr>
      <w:tr w:rsidR="001F7A8C" w:rsidRPr="00C3102A" w14:paraId="3BDEBCE7" w14:textId="77777777" w:rsidTr="002540B3">
        <w:tc>
          <w:tcPr>
            <w:tcW w:w="2485" w:type="dxa"/>
          </w:tcPr>
          <w:p w14:paraId="55A39977" w14:textId="77777777" w:rsidR="001F7A8C" w:rsidRPr="00C3102A" w:rsidRDefault="001F7A8C" w:rsidP="001F7A8C">
            <w:r w:rsidRPr="00C3102A">
              <w:t>Electricity (direct electric heating)</w:t>
            </w:r>
          </w:p>
        </w:tc>
        <w:tc>
          <w:tcPr>
            <w:tcW w:w="2520" w:type="dxa"/>
            <w:vAlign w:val="top"/>
          </w:tcPr>
          <w:p w14:paraId="00433DA1" w14:textId="251CD4BA" w:rsidR="001F7A8C" w:rsidRPr="00C3102A" w:rsidRDefault="001F7A8C" w:rsidP="001F7A8C">
            <w:r w:rsidRPr="00C3102A">
              <w:t xml:space="preserve">446 </w:t>
            </w:r>
          </w:p>
        </w:tc>
        <w:tc>
          <w:tcPr>
            <w:tcW w:w="2287" w:type="dxa"/>
            <w:vAlign w:val="top"/>
          </w:tcPr>
          <w:p w14:paraId="2EA00356" w14:textId="6E4AFD87" w:rsidR="001F7A8C" w:rsidRPr="00C3102A" w:rsidRDefault="001F7A8C" w:rsidP="001F7A8C">
            <w:r w:rsidRPr="00C3102A">
              <w:t>384</w:t>
            </w:r>
          </w:p>
        </w:tc>
        <w:tc>
          <w:tcPr>
            <w:tcW w:w="2346" w:type="dxa"/>
            <w:vAlign w:val="top"/>
          </w:tcPr>
          <w:p w14:paraId="4BACB669" w14:textId="1863B1C1" w:rsidR="001F7A8C" w:rsidRPr="00C3102A" w:rsidRDefault="001F7A8C" w:rsidP="001F7A8C">
            <w:r w:rsidRPr="00C3102A">
              <w:t>3,</w:t>
            </w:r>
            <w:r w:rsidR="009F06A5" w:rsidRPr="00C3102A">
              <w:t>300</w:t>
            </w:r>
            <w:r w:rsidRPr="00C3102A">
              <w:t xml:space="preserve">,000 </w:t>
            </w:r>
          </w:p>
        </w:tc>
      </w:tr>
      <w:tr w:rsidR="001F7A8C" w:rsidRPr="00C3102A" w14:paraId="4F86BF2B" w14:textId="77777777" w:rsidTr="002540B3">
        <w:tc>
          <w:tcPr>
            <w:tcW w:w="2485" w:type="dxa"/>
          </w:tcPr>
          <w:p w14:paraId="6B01ACD4" w14:textId="77777777" w:rsidR="001F7A8C" w:rsidRPr="00C3102A" w:rsidRDefault="001F7A8C" w:rsidP="001F7A8C">
            <w:r w:rsidRPr="00C3102A">
              <w:t>Electricity (heat pump)</w:t>
            </w:r>
          </w:p>
        </w:tc>
        <w:tc>
          <w:tcPr>
            <w:tcW w:w="2520" w:type="dxa"/>
            <w:vAlign w:val="top"/>
          </w:tcPr>
          <w:p w14:paraId="3A5022B9" w14:textId="27259275" w:rsidR="001F7A8C" w:rsidRPr="00C3102A" w:rsidRDefault="001F7A8C" w:rsidP="001F7A8C">
            <w:r w:rsidRPr="00C3102A">
              <w:t>22</w:t>
            </w:r>
          </w:p>
        </w:tc>
        <w:tc>
          <w:tcPr>
            <w:tcW w:w="2287" w:type="dxa"/>
            <w:vAlign w:val="top"/>
          </w:tcPr>
          <w:p w14:paraId="2F50E7A7" w14:textId="52EE1A2C" w:rsidR="001F7A8C" w:rsidRPr="00C3102A" w:rsidRDefault="001F7A8C" w:rsidP="001F7A8C">
            <w:r w:rsidRPr="00C3102A">
              <w:t>N/A</w:t>
            </w:r>
          </w:p>
        </w:tc>
        <w:tc>
          <w:tcPr>
            <w:tcW w:w="2346" w:type="dxa"/>
            <w:vAlign w:val="top"/>
          </w:tcPr>
          <w:p w14:paraId="4DD3C058" w14:textId="007BE4D1" w:rsidR="001F7A8C" w:rsidRPr="00C3102A" w:rsidRDefault="001F7A8C" w:rsidP="001F7A8C">
            <w:r w:rsidRPr="00C3102A">
              <w:t>0</w:t>
            </w:r>
          </w:p>
        </w:tc>
      </w:tr>
      <w:tr w:rsidR="001F7A8C" w14:paraId="78981AD0" w14:textId="77777777" w:rsidTr="002540B3">
        <w:tc>
          <w:tcPr>
            <w:tcW w:w="2485" w:type="dxa"/>
          </w:tcPr>
          <w:p w14:paraId="7F60AE3B" w14:textId="77777777" w:rsidR="001F7A8C" w:rsidRPr="00C3102A" w:rsidRDefault="001F7A8C" w:rsidP="001F7A8C">
            <w:pPr>
              <w:rPr>
                <w:b/>
              </w:rPr>
            </w:pPr>
            <w:r w:rsidRPr="00C3102A">
              <w:rPr>
                <w:b/>
              </w:rPr>
              <w:t>Total</w:t>
            </w:r>
          </w:p>
        </w:tc>
        <w:tc>
          <w:tcPr>
            <w:tcW w:w="2520" w:type="dxa"/>
            <w:vAlign w:val="top"/>
          </w:tcPr>
          <w:p w14:paraId="3B0916ED" w14:textId="2B3F284D" w:rsidR="001F7A8C" w:rsidRPr="00C3102A" w:rsidRDefault="001F7A8C" w:rsidP="001F7A8C">
            <w:pPr>
              <w:rPr>
                <w:b/>
              </w:rPr>
            </w:pPr>
            <w:r w:rsidRPr="00C3102A">
              <w:t xml:space="preserve">4,101 </w:t>
            </w:r>
          </w:p>
        </w:tc>
        <w:tc>
          <w:tcPr>
            <w:tcW w:w="2287" w:type="dxa"/>
            <w:vAlign w:val="top"/>
          </w:tcPr>
          <w:p w14:paraId="66C167EC" w14:textId="30F9D0EA" w:rsidR="001F7A8C" w:rsidRPr="00C3102A" w:rsidRDefault="001F7A8C" w:rsidP="001F7A8C">
            <w:pPr>
              <w:rPr>
                <w:b/>
              </w:rPr>
            </w:pPr>
            <w:r w:rsidRPr="00C3102A">
              <w:t xml:space="preserve">3,641 </w:t>
            </w:r>
          </w:p>
        </w:tc>
        <w:tc>
          <w:tcPr>
            <w:tcW w:w="2346" w:type="dxa"/>
            <w:vAlign w:val="top"/>
          </w:tcPr>
          <w:p w14:paraId="24BCC32B" w14:textId="2B1083C2" w:rsidR="001F7A8C" w:rsidRPr="00C3102A" w:rsidRDefault="001F7A8C" w:rsidP="001F7A8C">
            <w:pPr>
              <w:rPr>
                <w:b/>
                <w:bCs/>
              </w:rPr>
            </w:pPr>
            <w:r w:rsidRPr="00C3102A">
              <w:t>30,</w:t>
            </w:r>
            <w:r w:rsidR="009F06A5" w:rsidRPr="00C3102A">
              <w:t>900,0</w:t>
            </w:r>
            <w:r w:rsidRPr="00C3102A">
              <w:t xml:space="preserve">00 </w:t>
            </w:r>
          </w:p>
        </w:tc>
      </w:tr>
    </w:tbl>
    <w:p w14:paraId="7E49A7BA" w14:textId="77777777" w:rsidR="00B34DD7" w:rsidRDefault="00B34DD7" w:rsidP="00B34DD7"/>
    <w:p w14:paraId="6AB488AC" w14:textId="4DC020E2" w:rsidR="00B34DD7" w:rsidRDefault="00B34DD7" w:rsidP="00B34DD7">
      <w:r>
        <w:t xml:space="preserve">As well as the LA properties that </w:t>
      </w:r>
      <w:r w:rsidR="00327E69">
        <w:t>South</w:t>
      </w:r>
      <w:r>
        <w:t xml:space="preserve"> Ayrshire Council can have a direct influence over, there is also funding allocated which can help the LHEES considerations for other tenancy properties. </w:t>
      </w:r>
      <w:r w:rsidR="00327E69">
        <w:t>South</w:t>
      </w:r>
      <w:r>
        <w:t xml:space="preserve"> Ayrshire Council can help to engage with relevant owners and tenants to utilise the following funding. More information is found in this LHEES Strategy about the funding streams.</w:t>
      </w:r>
    </w:p>
    <w:p w14:paraId="2AEC234D" w14:textId="77777777" w:rsidR="00B34DD7" w:rsidRDefault="00B34DD7" w:rsidP="00B34DD7">
      <w:pPr>
        <w:pStyle w:val="ListParagraph"/>
        <w:numPr>
          <w:ilvl w:val="0"/>
          <w:numId w:val="36"/>
        </w:numPr>
      </w:pPr>
      <w:r>
        <w:t>Area Based Scheme - Funding for owner occupied or privately rented properties that are Council Tax bands A-C can help with insulation and double-glazing installations in addition to the adoption of renewable technologies.</w:t>
      </w:r>
    </w:p>
    <w:p w14:paraId="4012FB44" w14:textId="77777777" w:rsidR="00B34DD7" w:rsidRDefault="00B34DD7" w:rsidP="00B34DD7">
      <w:pPr>
        <w:pStyle w:val="ListParagraph"/>
        <w:numPr>
          <w:ilvl w:val="0"/>
          <w:numId w:val="36"/>
        </w:numPr>
      </w:pPr>
      <w:r>
        <w:t>Warmer Homes Scotland - Funding for homeowners or private sector tenants, to install wall and loft insulation as well as renewables to bring their home up to tolerable living standards.</w:t>
      </w:r>
    </w:p>
    <w:p w14:paraId="333E45AE" w14:textId="77777777" w:rsidR="00B34DD7" w:rsidRDefault="00B34DD7" w:rsidP="00B34DD7">
      <w:pPr>
        <w:pStyle w:val="ListParagraph"/>
        <w:numPr>
          <w:ilvl w:val="0"/>
          <w:numId w:val="36"/>
        </w:numPr>
      </w:pPr>
      <w:r>
        <w:t>Home Energy Scotland Loan - For homeowners to install glazing and renewable systems.</w:t>
      </w:r>
    </w:p>
    <w:p w14:paraId="77040637" w14:textId="77777777" w:rsidR="00B34DD7" w:rsidRDefault="00B34DD7" w:rsidP="00B34DD7">
      <w:pPr>
        <w:pStyle w:val="ListParagraph"/>
        <w:numPr>
          <w:ilvl w:val="0"/>
          <w:numId w:val="36"/>
        </w:numPr>
      </w:pPr>
      <w:r>
        <w:t>Home Energy Scotland Private Rented Sector Landlord Loan – To help private rented sector landlords to install insulation, glazing and renewables.</w:t>
      </w:r>
    </w:p>
    <w:p w14:paraId="706F5C4C" w14:textId="77777777" w:rsidR="00B34DD7" w:rsidRDefault="00B34DD7" w:rsidP="00B34DD7">
      <w:pPr>
        <w:pStyle w:val="ListParagraph"/>
        <w:numPr>
          <w:ilvl w:val="0"/>
          <w:numId w:val="36"/>
        </w:numPr>
      </w:pPr>
      <w:r>
        <w:t xml:space="preserve">ECO3 Home Heating Cost Reduction Obligation – For people who qualify for Warm Home Discount and other means tested eligibility to have wall or windows installed. </w:t>
      </w:r>
    </w:p>
    <w:p w14:paraId="7B34B43C" w14:textId="77777777" w:rsidR="00B34DD7" w:rsidRDefault="00B34DD7" w:rsidP="00B34DD7">
      <w:pPr>
        <w:pStyle w:val="ListParagraph"/>
        <w:numPr>
          <w:ilvl w:val="0"/>
          <w:numId w:val="36"/>
        </w:numPr>
      </w:pPr>
      <w:r>
        <w:t>ECO3 Local Authority Flexibility Scheme – For low income and those vulnerable to the cold to have wall or loft insulation or window upgrades.</w:t>
      </w:r>
    </w:p>
    <w:p w14:paraId="2FF35FE7" w14:textId="77777777" w:rsidR="00B34DD7" w:rsidRDefault="00B34DD7" w:rsidP="00B34DD7">
      <w:pPr>
        <w:pStyle w:val="ListParagraph"/>
        <w:numPr>
          <w:ilvl w:val="0"/>
          <w:numId w:val="36"/>
        </w:numPr>
      </w:pPr>
      <w:r>
        <w:t>Registered Social Landlord Loan – For landlords to install wall insulation or windows.</w:t>
      </w:r>
    </w:p>
    <w:p w14:paraId="26B2EF5F" w14:textId="77777777" w:rsidR="00B34DD7" w:rsidRDefault="00B34DD7" w:rsidP="00B34DD7">
      <w:pPr>
        <w:pStyle w:val="ListParagraph"/>
        <w:numPr>
          <w:ilvl w:val="0"/>
          <w:numId w:val="36"/>
        </w:numPr>
      </w:pPr>
      <w:r>
        <w:t>Energy Efficiency Business Support – Technical advice, loans, and grants on energy efficiency measures for SME, not for profit organisations and charities.</w:t>
      </w:r>
    </w:p>
    <w:p w14:paraId="3995C9CF" w14:textId="77777777" w:rsidR="00B34DD7" w:rsidRDefault="00B34DD7" w:rsidP="00B34DD7">
      <w:pPr>
        <w:pStyle w:val="ListParagraph"/>
        <w:numPr>
          <w:ilvl w:val="0"/>
          <w:numId w:val="36"/>
        </w:numPr>
      </w:pPr>
      <w:r>
        <w:t>Heat Network Fund – A maximum of 50% of the capital cost towards eligible heat networks creation or expansion.</w:t>
      </w:r>
    </w:p>
    <w:p w14:paraId="426BC9D0" w14:textId="77777777" w:rsidR="00B34DD7" w:rsidRDefault="00B34DD7" w:rsidP="00B34DD7">
      <w:pPr>
        <w:rPr>
          <w:rStyle w:val="Strong"/>
        </w:rPr>
      </w:pPr>
      <w:bookmarkStart w:id="631" w:name="_Toc145960690"/>
    </w:p>
    <w:p w14:paraId="3C2A1292" w14:textId="77777777" w:rsidR="00B34DD7" w:rsidRPr="00AD353B" w:rsidRDefault="00B34DD7" w:rsidP="00B34DD7">
      <w:pPr>
        <w:rPr>
          <w:rStyle w:val="Strong"/>
        </w:rPr>
      </w:pPr>
      <w:r w:rsidRPr="00AD353B">
        <w:rPr>
          <w:rStyle w:val="Strong"/>
        </w:rPr>
        <w:t>Heat Pumps, the Cost and Carbon Emissions</w:t>
      </w:r>
      <w:bookmarkEnd w:id="631"/>
    </w:p>
    <w:p w14:paraId="351734FF" w14:textId="60BF5061" w:rsidR="00B34DD7" w:rsidRPr="00780044" w:rsidRDefault="00B34DD7" w:rsidP="00B34DD7">
      <w:pPr>
        <w:rPr>
          <w:rFonts w:asciiTheme="majorHAnsi" w:eastAsiaTheme="minorEastAsia" w:hAnsiTheme="majorHAnsi" w:cs="Arial"/>
          <w:bCs/>
          <w:color w:val="1A4596"/>
          <w:lang w:eastAsia="en-GB"/>
        </w:rPr>
      </w:pPr>
      <w:r>
        <w:t xml:space="preserve">The cost and emissions of heat is dependent on the quantity of heat demand, the heating system efficiency, and the cost of fuel. These factors can help in reducing fuel poverty and in decarbonisation across </w:t>
      </w:r>
      <w:r w:rsidR="00327E69">
        <w:t>South</w:t>
      </w:r>
      <w:r>
        <w:t xml:space="preserve"> Ayrshire Council. </w:t>
      </w:r>
      <w:r>
        <w:fldChar w:fldCharType="begin"/>
      </w:r>
      <w:r>
        <w:instrText xml:space="preserve"> REF _Ref144380094 \h </w:instrText>
      </w:r>
      <w:r>
        <w:fldChar w:fldCharType="separate"/>
      </w:r>
      <w:r w:rsidR="00E93998" w:rsidRPr="006E0540">
        <w:t xml:space="preserve">Table </w:t>
      </w:r>
      <w:r w:rsidR="00E93998">
        <w:rPr>
          <w:noProof/>
        </w:rPr>
        <w:t>28</w:t>
      </w:r>
      <w:r>
        <w:fldChar w:fldCharType="end"/>
      </w:r>
      <w:r>
        <w:t xml:space="preserve"> shows the cost of fuels used in this analysis, this data is from the UK Government Department for Energy Security and Net Zero 2023 Greenbook. </w:t>
      </w:r>
    </w:p>
    <w:p w14:paraId="5658D8D3" w14:textId="77777777" w:rsidR="00B34DD7" w:rsidRDefault="00B34DD7" w:rsidP="00B34DD7">
      <w:r>
        <w:lastRenderedPageBreak/>
        <w:t xml:space="preserve">A simple comparison can be made using the cost of fuel to compare the cost of heat using gas boilers compared to heat pumps. For a gas cost of 0.103 £/kWh, with an 80% boiler efficiency this equates to 0.129 £/kWh of heat. Compared to a flat rate electricity cost of 0.34 £/kWh, </w:t>
      </w:r>
      <w:proofErr w:type="gramStart"/>
      <w:r>
        <w:t>as long as</w:t>
      </w:r>
      <w:proofErr w:type="gramEnd"/>
      <w:r>
        <w:t xml:space="preserve"> a heat pump can operate at a minimum COP of 2.64, then the heat pump will be lower cost to operate. As mentioned, the UK Government has set a requirement for heat pumps to be designed to operate at a COP of greater than 2.8 to be eligible for funding</w:t>
      </w:r>
      <w:r>
        <w:rPr>
          <w:rStyle w:val="FootnoteReference"/>
        </w:rPr>
        <w:footnoteReference w:id="22"/>
      </w:r>
      <w:r>
        <w:t xml:space="preserve">, implying that with the current cost of gas and electricity heat pumps should always reduce fuel bills and help reduce fuel poverty compared to gas boilers. </w:t>
      </w:r>
    </w:p>
    <w:p w14:paraId="29830DB7" w14:textId="77777777" w:rsidR="00B34DD7" w:rsidRDefault="00B34DD7" w:rsidP="00B34DD7">
      <w:r>
        <w:t>In addition, if switching to heat pumps means a building no longer requires gas, by not requiring gas for cooking or a fireplace, then there will be further benefits by not having to pay a gas standing charge.</w:t>
      </w:r>
    </w:p>
    <w:p w14:paraId="23B1F103" w14:textId="77777777" w:rsidR="00B34DD7" w:rsidRDefault="00B34DD7" w:rsidP="00B34DD7">
      <w:r>
        <w:t>For heat pumps to be effective measures they should be achieving a COP of 3 or greater, higher values have been achievable in trials with good practise. The Council need to ensure the role out of heat pumps in our properties comes with a good experience and high operating efficiencies, then importantly this information needs to be disseminated across the area.</w:t>
      </w:r>
    </w:p>
    <w:p w14:paraId="7C77B729" w14:textId="77777777" w:rsidR="00B34DD7" w:rsidRDefault="00B34DD7" w:rsidP="00B34DD7">
      <w:r>
        <w:t>Using a COP for heat pumps of 3.0 for the analysis, with this heat pump efficiency, compared to direct electric heating which operates close to 100% efficient, a heat pump should reduce fuel bills by a factor of three. This assumes a flat rate tariff, whereas for tariffs with lower night-time rate this difference will be reduced. Although a heat pump can still utilise low night rates direct electric can be more flexible at using the lower rate. Overall heat pump will be a significant benefit in reducing fuel poverty in homes with direct electric heating, which are likely the homes that currently have the highest cost of heat.</w:t>
      </w:r>
    </w:p>
    <w:p w14:paraId="776499E5" w14:textId="07FCF31E" w:rsidR="00B34DD7" w:rsidRPr="00930F82" w:rsidRDefault="00B34DD7" w:rsidP="00B34DD7">
      <w:pPr>
        <w:pStyle w:val="Caption"/>
      </w:pPr>
      <w:bookmarkStart w:id="632" w:name="_Ref144380094"/>
      <w:bookmarkStart w:id="633" w:name="_Toc145960758"/>
      <w:bookmarkStart w:id="634" w:name="_Toc147523685"/>
      <w:bookmarkStart w:id="635" w:name="_Toc150432105"/>
      <w:bookmarkStart w:id="636" w:name="_Toc155363654"/>
      <w:r w:rsidRPr="006E0540">
        <w:t xml:space="preserve">Table </w:t>
      </w:r>
      <w:fldSimple w:instr=" SEQ Table \* ARABIC ">
        <w:r w:rsidR="00E93998">
          <w:rPr>
            <w:noProof/>
          </w:rPr>
          <w:t>28</w:t>
        </w:r>
      </w:fldSimple>
      <w:bookmarkEnd w:id="632"/>
      <w:r w:rsidRPr="006E0540">
        <w:t xml:space="preserve">: </w:t>
      </w:r>
      <w:r>
        <w:t>Cost of Fuels Used for this Analysis</w:t>
      </w:r>
      <w:bookmarkEnd w:id="633"/>
      <w:r>
        <w:t>.</w:t>
      </w:r>
      <w:bookmarkEnd w:id="634"/>
      <w:bookmarkEnd w:id="635"/>
      <w:bookmarkEnd w:id="636"/>
    </w:p>
    <w:tbl>
      <w:tblPr>
        <w:tblStyle w:val="RicardoTable"/>
        <w:tblW w:w="0" w:type="auto"/>
        <w:jc w:val="center"/>
        <w:tblLook w:val="04A0" w:firstRow="1" w:lastRow="0" w:firstColumn="1" w:lastColumn="0" w:noHBand="0" w:noVBand="1"/>
      </w:tblPr>
      <w:tblGrid>
        <w:gridCol w:w="2835"/>
        <w:gridCol w:w="3119"/>
      </w:tblGrid>
      <w:tr w:rsidR="00B34DD7" w14:paraId="46172FD4" w14:textId="77777777" w:rsidTr="002540B3">
        <w:trPr>
          <w:cnfStyle w:val="100000000000" w:firstRow="1" w:lastRow="0" w:firstColumn="0" w:lastColumn="0" w:oddVBand="0" w:evenVBand="0" w:oddHBand="0" w:evenHBand="0" w:firstRowFirstColumn="0" w:firstRowLastColumn="0" w:lastRowFirstColumn="0" w:lastRowLastColumn="0"/>
          <w:jc w:val="center"/>
        </w:trPr>
        <w:tc>
          <w:tcPr>
            <w:tcW w:w="2835" w:type="dxa"/>
          </w:tcPr>
          <w:p w14:paraId="6970EB56" w14:textId="77777777" w:rsidR="00B34DD7" w:rsidRDefault="00B34DD7" w:rsidP="002540B3">
            <w:r>
              <w:t>Fuel</w:t>
            </w:r>
          </w:p>
        </w:tc>
        <w:tc>
          <w:tcPr>
            <w:tcW w:w="3119" w:type="dxa"/>
          </w:tcPr>
          <w:p w14:paraId="2C0139E7" w14:textId="77777777" w:rsidR="00B34DD7" w:rsidRDefault="00B34DD7" w:rsidP="002540B3">
            <w:r>
              <w:t>Cost (£/kWh)</w:t>
            </w:r>
          </w:p>
        </w:tc>
      </w:tr>
      <w:tr w:rsidR="00B34DD7" w14:paraId="52B783B4" w14:textId="77777777" w:rsidTr="002540B3">
        <w:trPr>
          <w:jc w:val="center"/>
        </w:trPr>
        <w:tc>
          <w:tcPr>
            <w:tcW w:w="2835" w:type="dxa"/>
          </w:tcPr>
          <w:p w14:paraId="0292BADA" w14:textId="77777777" w:rsidR="00B34DD7" w:rsidRDefault="00B34DD7" w:rsidP="002540B3">
            <w:r>
              <w:t>Biomass</w:t>
            </w:r>
          </w:p>
        </w:tc>
        <w:tc>
          <w:tcPr>
            <w:tcW w:w="3119" w:type="dxa"/>
          </w:tcPr>
          <w:p w14:paraId="5216E0B6" w14:textId="77777777" w:rsidR="00B34DD7" w:rsidRDefault="00B34DD7" w:rsidP="002540B3">
            <w:r>
              <w:t>0.08</w:t>
            </w:r>
          </w:p>
        </w:tc>
      </w:tr>
      <w:tr w:rsidR="00B34DD7" w14:paraId="2601C9F6" w14:textId="77777777" w:rsidTr="002540B3">
        <w:trPr>
          <w:jc w:val="center"/>
        </w:trPr>
        <w:tc>
          <w:tcPr>
            <w:tcW w:w="2835" w:type="dxa"/>
          </w:tcPr>
          <w:p w14:paraId="65447C36" w14:textId="77777777" w:rsidR="00B34DD7" w:rsidRDefault="00B34DD7" w:rsidP="002540B3">
            <w:r>
              <w:t>Solid</w:t>
            </w:r>
          </w:p>
        </w:tc>
        <w:tc>
          <w:tcPr>
            <w:tcW w:w="3119" w:type="dxa"/>
          </w:tcPr>
          <w:p w14:paraId="0F5E0C12" w14:textId="77777777" w:rsidR="00B34DD7" w:rsidRDefault="00B34DD7" w:rsidP="002540B3">
            <w:r>
              <w:t>0.0665</w:t>
            </w:r>
          </w:p>
        </w:tc>
      </w:tr>
      <w:tr w:rsidR="00B34DD7" w14:paraId="6AAE5B2B" w14:textId="77777777" w:rsidTr="002540B3">
        <w:trPr>
          <w:jc w:val="center"/>
        </w:trPr>
        <w:tc>
          <w:tcPr>
            <w:tcW w:w="2835" w:type="dxa"/>
          </w:tcPr>
          <w:p w14:paraId="2DAD976B" w14:textId="77777777" w:rsidR="00B34DD7" w:rsidRDefault="00B34DD7" w:rsidP="002540B3">
            <w:r>
              <w:t>Electricity</w:t>
            </w:r>
          </w:p>
        </w:tc>
        <w:tc>
          <w:tcPr>
            <w:tcW w:w="3119" w:type="dxa"/>
          </w:tcPr>
          <w:p w14:paraId="7796AE6C" w14:textId="77777777" w:rsidR="00B34DD7" w:rsidRDefault="00B34DD7" w:rsidP="002540B3">
            <w:r>
              <w:t>0.34 (flat rate)</w:t>
            </w:r>
          </w:p>
        </w:tc>
      </w:tr>
      <w:tr w:rsidR="00B34DD7" w14:paraId="1EDA9ECB" w14:textId="77777777" w:rsidTr="002540B3">
        <w:trPr>
          <w:jc w:val="center"/>
        </w:trPr>
        <w:tc>
          <w:tcPr>
            <w:tcW w:w="2835" w:type="dxa"/>
          </w:tcPr>
          <w:p w14:paraId="3DEC7D3A" w14:textId="77777777" w:rsidR="00B34DD7" w:rsidRDefault="00B34DD7" w:rsidP="002540B3">
            <w:r>
              <w:t>LPG</w:t>
            </w:r>
          </w:p>
        </w:tc>
        <w:tc>
          <w:tcPr>
            <w:tcW w:w="3119" w:type="dxa"/>
          </w:tcPr>
          <w:p w14:paraId="348CF688" w14:textId="77777777" w:rsidR="00B34DD7" w:rsidRDefault="00B34DD7" w:rsidP="002540B3">
            <w:r>
              <w:t>0.155</w:t>
            </w:r>
          </w:p>
        </w:tc>
      </w:tr>
      <w:tr w:rsidR="00B34DD7" w14:paraId="6F27A0D5" w14:textId="77777777" w:rsidTr="002540B3">
        <w:trPr>
          <w:jc w:val="center"/>
        </w:trPr>
        <w:tc>
          <w:tcPr>
            <w:tcW w:w="2835" w:type="dxa"/>
          </w:tcPr>
          <w:p w14:paraId="440A8DFD" w14:textId="77777777" w:rsidR="00B34DD7" w:rsidRDefault="00B34DD7" w:rsidP="002540B3">
            <w:r>
              <w:t>Mains Gas</w:t>
            </w:r>
          </w:p>
        </w:tc>
        <w:tc>
          <w:tcPr>
            <w:tcW w:w="3119" w:type="dxa"/>
          </w:tcPr>
          <w:p w14:paraId="63F5FE3F" w14:textId="77777777" w:rsidR="00B34DD7" w:rsidRDefault="00B34DD7" w:rsidP="002540B3">
            <w:r>
              <w:t>0.103</w:t>
            </w:r>
          </w:p>
        </w:tc>
      </w:tr>
      <w:tr w:rsidR="00B34DD7" w14:paraId="316C9AB3" w14:textId="77777777" w:rsidTr="002540B3">
        <w:trPr>
          <w:jc w:val="center"/>
        </w:trPr>
        <w:tc>
          <w:tcPr>
            <w:tcW w:w="2835" w:type="dxa"/>
          </w:tcPr>
          <w:p w14:paraId="5E520570" w14:textId="77777777" w:rsidR="00B34DD7" w:rsidRDefault="00B34DD7" w:rsidP="002540B3">
            <w:r>
              <w:t>Oil</w:t>
            </w:r>
          </w:p>
        </w:tc>
        <w:tc>
          <w:tcPr>
            <w:tcW w:w="3119" w:type="dxa"/>
          </w:tcPr>
          <w:p w14:paraId="0BA76F7C" w14:textId="77777777" w:rsidR="00B34DD7" w:rsidRDefault="00B34DD7" w:rsidP="002540B3">
            <w:r>
              <w:t>0.155</w:t>
            </w:r>
          </w:p>
        </w:tc>
      </w:tr>
    </w:tbl>
    <w:p w14:paraId="2E7796C7" w14:textId="77777777" w:rsidR="00B34DD7" w:rsidRDefault="00B34DD7" w:rsidP="00B34DD7"/>
    <w:p w14:paraId="3CE00A4A" w14:textId="37FA8BD4" w:rsidR="00B34DD7" w:rsidRDefault="00B34DD7" w:rsidP="00B34DD7">
      <w:r>
        <w:fldChar w:fldCharType="begin"/>
      </w:r>
      <w:r>
        <w:instrText xml:space="preserve"> REF _Ref148127226 \h </w:instrText>
      </w:r>
      <w:r>
        <w:fldChar w:fldCharType="separate"/>
      </w:r>
      <w:r w:rsidR="00E93998" w:rsidRPr="006E0540">
        <w:t xml:space="preserve">Table </w:t>
      </w:r>
      <w:r w:rsidR="00E93998">
        <w:rPr>
          <w:noProof/>
        </w:rPr>
        <w:t>29</w:t>
      </w:r>
      <w:r>
        <w:fldChar w:fldCharType="end"/>
      </w:r>
      <w:r>
        <w:t xml:space="preserve"> shows the total annual cost and emissions from heating all the buildings in </w:t>
      </w:r>
      <w:r w:rsidR="00893176">
        <w:t>South</w:t>
      </w:r>
      <w:r>
        <w:t xml:space="preserve"> Ayrshire Council. Heat pumps use a COP of 3, direct electric heating uses an efficiency of 100%, and boilers use an efficiency based on the boiler efficiency from their EPC in the Home Analytics dataset. </w:t>
      </w:r>
    </w:p>
    <w:p w14:paraId="79F782FC" w14:textId="642D1B23" w:rsidR="00B34DD7" w:rsidRDefault="00B34DD7" w:rsidP="00B34DD7">
      <w:pPr>
        <w:pStyle w:val="Caption"/>
      </w:pPr>
      <w:bookmarkStart w:id="637" w:name="_Ref148127226"/>
      <w:bookmarkStart w:id="638" w:name="_Toc150432106"/>
      <w:bookmarkStart w:id="639" w:name="_Toc155363655"/>
      <w:r w:rsidRPr="006E0540">
        <w:t xml:space="preserve">Table </w:t>
      </w:r>
      <w:fldSimple w:instr=" SEQ Table \* ARABIC ">
        <w:r w:rsidR="00E93998">
          <w:rPr>
            <w:noProof/>
          </w:rPr>
          <w:t>29</w:t>
        </w:r>
      </w:fldSimple>
      <w:bookmarkEnd w:id="637"/>
      <w:r w:rsidRPr="006E0540">
        <w:t xml:space="preserve">: </w:t>
      </w:r>
      <w:r>
        <w:t>Annual Cost and Emissions of Heating, in Heat Pump Suitable Properties</w:t>
      </w:r>
      <w:bookmarkEnd w:id="638"/>
      <w:bookmarkEnd w:id="639"/>
    </w:p>
    <w:tbl>
      <w:tblPr>
        <w:tblStyle w:val="RicardoTable"/>
        <w:tblW w:w="9639" w:type="dxa"/>
        <w:tblLook w:val="04A0" w:firstRow="1" w:lastRow="0" w:firstColumn="1" w:lastColumn="0" w:noHBand="0" w:noVBand="1"/>
      </w:tblPr>
      <w:tblGrid>
        <w:gridCol w:w="5529"/>
        <w:gridCol w:w="2126"/>
        <w:gridCol w:w="1984"/>
      </w:tblGrid>
      <w:tr w:rsidR="00B34DD7" w14:paraId="6B2ADB64" w14:textId="77777777" w:rsidTr="002540B3">
        <w:trPr>
          <w:cnfStyle w:val="100000000000" w:firstRow="1" w:lastRow="0" w:firstColumn="0" w:lastColumn="0" w:oddVBand="0" w:evenVBand="0" w:oddHBand="0" w:evenHBand="0" w:firstRowFirstColumn="0" w:firstRowLastColumn="0" w:lastRowFirstColumn="0" w:lastRowLastColumn="0"/>
        </w:trPr>
        <w:tc>
          <w:tcPr>
            <w:tcW w:w="5529" w:type="dxa"/>
          </w:tcPr>
          <w:p w14:paraId="2768F00A" w14:textId="77777777" w:rsidR="00B34DD7" w:rsidRDefault="00B34DD7" w:rsidP="002540B3"/>
        </w:tc>
        <w:tc>
          <w:tcPr>
            <w:tcW w:w="2126" w:type="dxa"/>
          </w:tcPr>
          <w:p w14:paraId="7FCD7816" w14:textId="77777777" w:rsidR="00B34DD7" w:rsidRDefault="00B34DD7" w:rsidP="002540B3">
            <w:r>
              <w:t>Annual Cost of Heat (£)</w:t>
            </w:r>
          </w:p>
        </w:tc>
        <w:tc>
          <w:tcPr>
            <w:tcW w:w="1984" w:type="dxa"/>
          </w:tcPr>
          <w:p w14:paraId="0884D6A3" w14:textId="77777777" w:rsidR="00B34DD7" w:rsidRDefault="00B34DD7" w:rsidP="002540B3">
            <w:r>
              <w:t>Annual Emissions (tCO2e)</w:t>
            </w:r>
          </w:p>
        </w:tc>
      </w:tr>
      <w:tr w:rsidR="00B34DD7" w14:paraId="5D7523BF" w14:textId="77777777" w:rsidTr="002540B3">
        <w:tc>
          <w:tcPr>
            <w:tcW w:w="5529" w:type="dxa"/>
          </w:tcPr>
          <w:p w14:paraId="662F83A9" w14:textId="77777777" w:rsidR="00B34DD7" w:rsidRDefault="00B34DD7" w:rsidP="002540B3">
            <w:r>
              <w:t>Current Scenario</w:t>
            </w:r>
          </w:p>
        </w:tc>
        <w:tc>
          <w:tcPr>
            <w:tcW w:w="2126" w:type="dxa"/>
          </w:tcPr>
          <w:p w14:paraId="47DADFCF" w14:textId="77777777" w:rsidR="00B34DD7" w:rsidRDefault="00B34DD7" w:rsidP="002540B3">
            <w:r>
              <w:t>134,300,000</w:t>
            </w:r>
          </w:p>
        </w:tc>
        <w:tc>
          <w:tcPr>
            <w:tcW w:w="1984" w:type="dxa"/>
          </w:tcPr>
          <w:p w14:paraId="32C8D3E1" w14:textId="77777777" w:rsidR="00B34DD7" w:rsidRDefault="00B34DD7" w:rsidP="002540B3">
            <w:r>
              <w:t>210,000</w:t>
            </w:r>
          </w:p>
        </w:tc>
      </w:tr>
      <w:tr w:rsidR="00B34DD7" w14:paraId="20A40AD1" w14:textId="77777777" w:rsidTr="002540B3">
        <w:tc>
          <w:tcPr>
            <w:tcW w:w="5529" w:type="dxa"/>
          </w:tcPr>
          <w:p w14:paraId="71E93B63" w14:textId="77777777" w:rsidR="00B34DD7" w:rsidRDefault="00B34DD7" w:rsidP="002540B3">
            <w:r>
              <w:t>Current heating system, with all energy efficiency measures, excluding EWI on buildings with CWI or IWI</w:t>
            </w:r>
          </w:p>
        </w:tc>
        <w:tc>
          <w:tcPr>
            <w:tcW w:w="2126" w:type="dxa"/>
          </w:tcPr>
          <w:p w14:paraId="1B983F7A" w14:textId="77777777" w:rsidR="00B34DD7" w:rsidRDefault="00B34DD7" w:rsidP="002540B3">
            <w:r>
              <w:t>101,100,000</w:t>
            </w:r>
          </w:p>
        </w:tc>
        <w:tc>
          <w:tcPr>
            <w:tcW w:w="1984" w:type="dxa"/>
          </w:tcPr>
          <w:p w14:paraId="3AC7DE33" w14:textId="77777777" w:rsidR="00B34DD7" w:rsidRDefault="00B34DD7" w:rsidP="002540B3">
            <w:r>
              <w:t>160,000</w:t>
            </w:r>
          </w:p>
        </w:tc>
      </w:tr>
      <w:tr w:rsidR="00B34DD7" w14:paraId="0778F09E" w14:textId="77777777" w:rsidTr="002540B3">
        <w:tc>
          <w:tcPr>
            <w:tcW w:w="5529" w:type="dxa"/>
          </w:tcPr>
          <w:p w14:paraId="503FC7EB" w14:textId="77777777" w:rsidR="00B34DD7" w:rsidRDefault="00B34DD7" w:rsidP="002540B3">
            <w:r>
              <w:t>Transition to heat pumps in suitable properties, with all energy efficiency measures,</w:t>
            </w:r>
            <w:r>
              <w:br/>
              <w:t>excluding EWI on buildings with CWI or IWI</w:t>
            </w:r>
          </w:p>
        </w:tc>
        <w:tc>
          <w:tcPr>
            <w:tcW w:w="2126" w:type="dxa"/>
          </w:tcPr>
          <w:p w14:paraId="39E573F7" w14:textId="77777777" w:rsidR="00B34DD7" w:rsidRDefault="00B34DD7" w:rsidP="002540B3">
            <w:r>
              <w:t>73,200,000</w:t>
            </w:r>
          </w:p>
        </w:tc>
        <w:tc>
          <w:tcPr>
            <w:tcW w:w="1984" w:type="dxa"/>
          </w:tcPr>
          <w:p w14:paraId="329E8C4B" w14:textId="77777777" w:rsidR="00B34DD7" w:rsidRDefault="00B34DD7" w:rsidP="002540B3">
            <w:r>
              <w:t>42,000</w:t>
            </w:r>
          </w:p>
        </w:tc>
      </w:tr>
      <w:tr w:rsidR="00B34DD7" w14:paraId="06E4DA7C" w14:textId="77777777" w:rsidTr="002540B3">
        <w:tc>
          <w:tcPr>
            <w:tcW w:w="5529" w:type="dxa"/>
          </w:tcPr>
          <w:p w14:paraId="45B388EF" w14:textId="77777777" w:rsidR="00B34DD7" w:rsidRDefault="00B34DD7" w:rsidP="002540B3">
            <w:r>
              <w:t>Heat pumps in 2035</w:t>
            </w:r>
          </w:p>
        </w:tc>
        <w:tc>
          <w:tcPr>
            <w:tcW w:w="2126" w:type="dxa"/>
          </w:tcPr>
          <w:p w14:paraId="139900C2" w14:textId="77777777" w:rsidR="00B34DD7" w:rsidRDefault="00B34DD7" w:rsidP="002540B3">
            <w:r>
              <w:t>-</w:t>
            </w:r>
          </w:p>
        </w:tc>
        <w:tc>
          <w:tcPr>
            <w:tcW w:w="1984" w:type="dxa"/>
          </w:tcPr>
          <w:p w14:paraId="6FBED456" w14:textId="77777777" w:rsidR="00B34DD7" w:rsidRDefault="00B34DD7" w:rsidP="002540B3">
            <w:r>
              <w:t>0</w:t>
            </w:r>
          </w:p>
        </w:tc>
      </w:tr>
    </w:tbl>
    <w:p w14:paraId="149E889D" w14:textId="77777777" w:rsidR="00B34DD7" w:rsidRDefault="00B34DD7" w:rsidP="00B34DD7">
      <w:pPr>
        <w:rPr>
          <w:rStyle w:val="Emphasis"/>
        </w:rPr>
      </w:pPr>
    </w:p>
    <w:p w14:paraId="20EBA00A" w14:textId="77777777" w:rsidR="00B34DD7" w:rsidRDefault="00B34DD7" w:rsidP="00B34DD7">
      <w:r>
        <w:lastRenderedPageBreak/>
        <w:t>Although this analysis uses heat pumps operating at a COP of 3.0, the COP can be improved upon by reducing the flow temperature of the heat pump, resulting in lower cost of heating. Increasing to larger radiators with more thermal power, or convection radiators, allows the buildings heat demand to be met with a lower flow rate. It is recommended for North Ayrshire Council to trial different radiator packages, to find the optimum trade off from more expensive larger/more powerful radiators against the reduced operational cost from lower flow temperatures. The EPC recognises the benefit of lower flow temperature heat pump systems and improves the score.</w:t>
      </w:r>
    </w:p>
    <w:p w14:paraId="0A677188" w14:textId="315FD50E" w:rsidR="00B34DD7" w:rsidRDefault="00B34DD7" w:rsidP="00B34DD7">
      <w:r>
        <w:t xml:space="preserve">The results in </w:t>
      </w:r>
      <w:r>
        <w:fldChar w:fldCharType="begin"/>
      </w:r>
      <w:r>
        <w:instrText xml:space="preserve"> REF _Ref148127226 \h </w:instrText>
      </w:r>
      <w:r>
        <w:fldChar w:fldCharType="separate"/>
      </w:r>
      <w:r w:rsidR="00E93998" w:rsidRPr="006E0540">
        <w:t xml:space="preserve">Table </w:t>
      </w:r>
      <w:r w:rsidR="00E93998">
        <w:rPr>
          <w:noProof/>
        </w:rPr>
        <w:t>29</w:t>
      </w:r>
      <w:r>
        <w:fldChar w:fldCharType="end"/>
      </w:r>
      <w:r>
        <w:t xml:space="preserve"> use a flat rate tariff for simplicity of calculations and to allow for a worst-case low level of consumer engagement with the heating system. If users are more engaged or allow intelligent control systems for the heat pumps to interact with the modern array of tariffs available, there can be significant further benefits for the user, including cost savings, associated emissions </w:t>
      </w:r>
      <w:proofErr w:type="gramStart"/>
      <w:r>
        <w:t>reduction</w:t>
      </w:r>
      <w:proofErr w:type="gramEnd"/>
      <w:r>
        <w:t xml:space="preserve"> and reduction in electrical network demand. These dynamic or variable time of use tariffs reward consumers who shift their demand to off-peak times balancing the renewable energy supply and demands. Heat pumps can use these times of low cost and low emissions electricity to charge hot water cylinders, they can also be used to maintain a level of temperature in the building, which also has the benefit of reducing the peak heat demand and allowing further lower flow temperatures.</w:t>
      </w:r>
    </w:p>
    <w:p w14:paraId="3D7B3657" w14:textId="77777777" w:rsidR="00B34DD7" w:rsidRDefault="00B34DD7" w:rsidP="00B34DD7">
      <w:r w:rsidRPr="001F34C1">
        <w:t xml:space="preserve">With the current associate emissions from electricity generation, installation of heat pumps makes a significantly larger reduction to heating associated emissions in North Ayrshire than the energy efficiency measures. </w:t>
      </w:r>
      <w:r>
        <w:t>As the electricity emissions reduce towards the 2035 target of 0 gCO</w:t>
      </w:r>
      <w:r w:rsidRPr="002F7469">
        <w:rPr>
          <w:vertAlign w:val="subscript"/>
        </w:rPr>
        <w:t>2</w:t>
      </w:r>
      <w:r>
        <w:t>/kWh the benefit of heat pumps on emissions reduction increases.</w:t>
      </w:r>
    </w:p>
    <w:p w14:paraId="5B55A2A0" w14:textId="6E114229" w:rsidR="008D060F" w:rsidRDefault="008D060F" w:rsidP="008D060F"/>
    <w:p w14:paraId="3CC4F918" w14:textId="77777777" w:rsidR="008D060F" w:rsidRDefault="008D060F" w:rsidP="008D060F"/>
    <w:p w14:paraId="6B94E036" w14:textId="77777777" w:rsidR="008D060F" w:rsidRPr="00EB4D27" w:rsidRDefault="008D060F" w:rsidP="008D060F">
      <w:pPr>
        <w:sectPr w:rsidR="008D060F" w:rsidRPr="00EB4D27" w:rsidSect="009B0910">
          <w:footerReference w:type="default" r:id="rId90"/>
          <w:pgSz w:w="11906" w:h="16838" w:code="9"/>
          <w:pgMar w:top="1134" w:right="1134" w:bottom="1134" w:left="1134" w:header="680" w:footer="510" w:gutter="0"/>
          <w:pgNumType w:fmt="lowerRoman" w:start="1"/>
          <w:cols w:space="708"/>
          <w:docGrid w:linePitch="360"/>
        </w:sectPr>
      </w:pPr>
    </w:p>
    <w:p w14:paraId="496A774B" w14:textId="77777777" w:rsidR="008D060F" w:rsidRPr="006B4A62" w:rsidRDefault="008D060F" w:rsidP="008D060F">
      <w:pPr>
        <w:rPr>
          <w:rStyle w:val="HiddenText"/>
        </w:rPr>
      </w:pPr>
      <w:r w:rsidRPr="006B4A62">
        <w:rPr>
          <w:rStyle w:val="HiddenText"/>
        </w:rPr>
        <w:t>&lt;Do not type anything beyond here – go back before the Section Break and click Show/Hide on the Home tab to view the section break – this text will not print&gt;</w:t>
      </w:r>
    </w:p>
    <w:p w14:paraId="56F98D54" w14:textId="77777777" w:rsidR="00583B27" w:rsidRDefault="00583B27" w:rsidP="00583B27"/>
    <w:p w14:paraId="3EAFB39F" w14:textId="77777777" w:rsidR="00583B27" w:rsidRDefault="00583B27" w:rsidP="00583B27">
      <w:r>
        <w:br w:type="page"/>
      </w:r>
    </w:p>
    <w:p w14:paraId="67DA3048" w14:textId="41D03D92" w:rsidR="00583B27" w:rsidRDefault="00583B27" w:rsidP="00583B27"/>
    <w:p w14:paraId="1ABDB2DB" w14:textId="60168F58" w:rsidR="00DC38F2" w:rsidRPr="006B4A62" w:rsidRDefault="00DC38F2" w:rsidP="00C83C09">
      <w:pPr>
        <w:rPr>
          <w:rStyle w:val="HiddenText"/>
        </w:rPr>
      </w:pPr>
      <w:bookmarkStart w:id="640" w:name="_Toc527541902"/>
      <w:bookmarkStart w:id="641" w:name="_Toc527541903"/>
      <w:bookmarkStart w:id="642" w:name="_Toc527541918"/>
      <w:bookmarkStart w:id="643" w:name="_Toc527541919"/>
      <w:bookmarkStart w:id="644" w:name="_Toc527541920"/>
      <w:bookmarkStart w:id="645" w:name="_Toc527541921"/>
      <w:bookmarkEnd w:id="640"/>
      <w:bookmarkEnd w:id="641"/>
      <w:bookmarkEnd w:id="642"/>
      <w:bookmarkEnd w:id="643"/>
      <w:bookmarkEnd w:id="644"/>
      <w:bookmarkEnd w:id="645"/>
    </w:p>
    <w:sectPr w:rsidR="00DC38F2" w:rsidRPr="006B4A62" w:rsidSect="009B0910">
      <w:headerReference w:type="even" r:id="rId91"/>
      <w:headerReference w:type="default" r:id="rId92"/>
      <w:footerReference w:type="even" r:id="rId93"/>
      <w:footerReference w:type="default" r:id="rId94"/>
      <w:headerReference w:type="first" r:id="rId95"/>
      <w:footerReference w:type="first" r:id="rId96"/>
      <w:type w:val="continuous"/>
      <w:pgSz w:w="11906" w:h="16838" w:code="9"/>
      <w:pgMar w:top="1134" w:right="1134" w:bottom="1134" w:left="1134" w:header="680" w:footer="51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59B87E" w14:textId="77777777" w:rsidR="00472589" w:rsidRDefault="00472589" w:rsidP="006C14F0">
      <w:r>
        <w:separator/>
      </w:r>
    </w:p>
    <w:p w14:paraId="12078CF2" w14:textId="77777777" w:rsidR="00472589" w:rsidRDefault="00472589"/>
  </w:endnote>
  <w:endnote w:type="continuationSeparator" w:id="0">
    <w:p w14:paraId="726A8BDF" w14:textId="77777777" w:rsidR="00472589" w:rsidRDefault="00472589" w:rsidP="006C14F0">
      <w:r>
        <w:continuationSeparator/>
      </w:r>
    </w:p>
    <w:p w14:paraId="7C84E39E" w14:textId="77777777" w:rsidR="00472589" w:rsidRDefault="00472589"/>
  </w:endnote>
  <w:endnote w:type="continuationNotice" w:id="1">
    <w:p w14:paraId="24F286A0" w14:textId="77777777" w:rsidR="00472589" w:rsidRDefault="0047258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MinionPro-Regular">
    <w:altName w:val="Calibri"/>
    <w:charset w:val="4D"/>
    <w:family w:val="auto"/>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2E153" w14:textId="743EF5E6" w:rsidR="00210DA7" w:rsidRPr="002D148F" w:rsidRDefault="009135FB" w:rsidP="00210DA7">
    <w:pPr>
      <w:pStyle w:val="BasicParagraph"/>
      <w:spacing w:line="240" w:lineRule="auto"/>
      <w:jc w:val="center"/>
      <w:rPr>
        <w:rFonts w:ascii="Arial" w:hAnsi="Arial" w:cs="Arial"/>
        <w:sz w:val="14"/>
        <w:szCs w:val="14"/>
      </w:rPr>
    </w:pPr>
    <w:r>
      <w:rPr>
        <w:noProof/>
      </w:rPr>
      <mc:AlternateContent>
        <mc:Choice Requires="wps">
          <w:drawing>
            <wp:anchor distT="4294967295" distB="4294967295" distL="114300" distR="114300" simplePos="0" relativeHeight="251658244" behindDoc="0" locked="0" layoutInCell="1" allowOverlap="1" wp14:anchorId="6A129097" wp14:editId="4DACAB93">
              <wp:simplePos x="0" y="0"/>
              <wp:positionH relativeFrom="page">
                <wp:align>center</wp:align>
              </wp:positionH>
              <wp:positionV relativeFrom="paragraph">
                <wp:posOffset>-111126</wp:posOffset>
              </wp:positionV>
              <wp:extent cx="6836410" cy="0"/>
              <wp:effectExtent l="0" t="0" r="0" b="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641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B48622" id="Straight Connector 13" o:spid="_x0000_s1026" style="position:absolute;z-index:251658244;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8.75pt" to="538.3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" strokecolor="#a3aaae [3214]" strokeweight=".5pt">
              <v:stroke joinstyle="miter"/>
              <o:lock v:ext="edit" shapetype="f"/>
              <w10:wrap anchorx="page"/>
            </v:line>
          </w:pict>
        </mc:Fallback>
      </mc:AlternateContent>
    </w:r>
    <w:r w:rsidR="00EF73E2" w:rsidRPr="00BC0C05">
      <w:rPr>
        <w:rFonts w:ascii="Arial" w:hAnsi="Arial" w:cs="Arial"/>
        <w:sz w:val="14"/>
        <w:szCs w:val="14"/>
      </w:rPr>
      <w:t xml:space="preserve"> </w:t>
    </w:r>
    <w:r>
      <w:rPr>
        <w:noProof/>
      </w:rPr>
      <mc:AlternateContent>
        <mc:Choice Requires="wps">
          <w:drawing>
            <wp:anchor distT="4294967295" distB="4294967295" distL="114300" distR="114300" simplePos="0" relativeHeight="251658245" behindDoc="0" locked="0" layoutInCell="1" allowOverlap="1" wp14:anchorId="69AE48EA" wp14:editId="459A8A6D">
              <wp:simplePos x="0" y="0"/>
              <wp:positionH relativeFrom="page">
                <wp:align>center</wp:align>
              </wp:positionH>
              <wp:positionV relativeFrom="paragraph">
                <wp:posOffset>-111126</wp:posOffset>
              </wp:positionV>
              <wp:extent cx="6836410" cy="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6410"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F3C3862" id="Straight Connector 9" o:spid="_x0000_s1026" style="position:absolute;z-index:251658245;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8.75pt" to="538.3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" strokecolor="#a3aaae [3214]" strokeweight=".5pt">
              <v:stroke joinstyle="miter"/>
              <o:lock v:ext="edit" shapetype="f"/>
              <w10:wrap anchorx="page"/>
            </v:line>
          </w:pict>
        </mc:Fallback>
      </mc:AlternateContent>
    </w:r>
    <w:r w:rsidR="00210DA7" w:rsidRPr="002D148F">
      <w:rPr>
        <w:rFonts w:ascii="Arial" w:hAnsi="Arial" w:cs="Arial"/>
        <w:sz w:val="14"/>
        <w:szCs w:val="14"/>
      </w:rPr>
      <w:t>Ricardo Energy &amp; Environment, Gemini Building, Fermi Avenue, Harwell, Oxfordshire, OX11 0QR, UK | +44(0)1235 75 3000 |</w:t>
    </w:r>
    <w:r w:rsidR="00210DA7">
      <w:rPr>
        <w:rFonts w:ascii="Arial" w:hAnsi="Arial" w:cs="Arial"/>
        <w:sz w:val="14"/>
        <w:szCs w:val="14"/>
      </w:rPr>
      <w:t xml:space="preserve"> </w:t>
    </w:r>
    <w:r w:rsidR="00210DA7" w:rsidRPr="002D148F">
      <w:rPr>
        <w:rFonts w:ascii="Arial" w:hAnsi="Arial" w:cs="Arial"/>
        <w:sz w:val="14"/>
        <w:szCs w:val="14"/>
      </w:rPr>
      <w:t>ee.ricardo.com</w:t>
    </w:r>
    <w:r w:rsidR="00210DA7" w:rsidRPr="002D148F">
      <w:rPr>
        <w:rFonts w:ascii="Arial" w:hAnsi="Arial" w:cs="Arial"/>
        <w:sz w:val="14"/>
        <w:szCs w:val="14"/>
      </w:rPr>
      <w:br/>
      <w:t>Registered company no. 08229264 | VAT no. GB 212 8365 24</w:t>
    </w:r>
  </w:p>
  <w:p w14:paraId="5B38E048" w14:textId="754B15D3" w:rsidR="00EF73E2" w:rsidRPr="00BC0C05" w:rsidRDefault="00EF73E2" w:rsidP="00EF73E2">
    <w:pPr>
      <w:pStyle w:val="BasicParagraph"/>
      <w:spacing w:line="240" w:lineRule="auto"/>
      <w:jc w:val="center"/>
      <w:rPr>
        <w:rFonts w:ascii="Arial" w:hAnsi="Arial" w:cs="Arial"/>
        <w:sz w:val="14"/>
        <w:szCs w:val="14"/>
      </w:rPr>
    </w:pPr>
  </w:p>
  <w:p w14:paraId="36237FD2" w14:textId="77777777" w:rsidR="006C49EA" w:rsidRDefault="006C49E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7318D" w14:textId="43556785" w:rsidR="002859E1" w:rsidRDefault="002859E1" w:rsidP="004C0070">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7891556"/>
      <w:docPartObj>
        <w:docPartGallery w:val="Page Numbers (Bottom of Page)"/>
        <w:docPartUnique/>
      </w:docPartObj>
    </w:sdtPr>
    <w:sdtEndPr>
      <w:rPr>
        <w:noProof/>
      </w:rPr>
    </w:sdtEndPr>
    <w:sdtContent>
      <w:p w14:paraId="40CBB353" w14:textId="77777777" w:rsidR="004C0070" w:rsidRDefault="004C0070" w:rsidP="004C0070">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632659"/>
      <w:docPartObj>
        <w:docPartGallery w:val="Page Numbers (Bottom of Page)"/>
        <w:docPartUnique/>
      </w:docPartObj>
    </w:sdtPr>
    <w:sdtEndPr>
      <w:rPr>
        <w:noProof/>
      </w:rPr>
    </w:sdtEndPr>
    <w:sdtContent>
      <w:p w14:paraId="154CDD2B" w14:textId="797F7886" w:rsidR="00333FA6" w:rsidRDefault="00333FA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0F876EC" w14:textId="6EC72FFD" w:rsidR="00FF15A0" w:rsidRDefault="00FF15A0" w:rsidP="00E003AE">
    <w:pPr>
      <w:pStyle w:val="Footer"/>
      <w:jc w:val="both"/>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7235603"/>
      <w:docPartObj>
        <w:docPartGallery w:val="Page Numbers (Bottom of Page)"/>
        <w:docPartUnique/>
      </w:docPartObj>
    </w:sdtPr>
    <w:sdtContent>
      <w:p w14:paraId="5B2C116F" w14:textId="77777777" w:rsidR="008D060F" w:rsidRPr="00137EA9" w:rsidRDefault="008D060F" w:rsidP="00E003AE">
        <w:pPr>
          <w:pStyle w:val="Footer"/>
          <w:jc w:val="both"/>
        </w:pPr>
        <w:r w:rsidRPr="00E56826">
          <w:rPr>
            <w:rFonts w:cs="Arial"/>
            <w:szCs w:val="16"/>
          </w:rPr>
          <w:t>Ricardo Energy, Environment &amp; Planning</w:t>
        </w:r>
        <w:r>
          <w:tab/>
        </w:r>
        <w:r>
          <w:tab/>
        </w:r>
        <w:r>
          <w:tab/>
        </w:r>
        <w:r>
          <w:tab/>
        </w:r>
        <w:r>
          <w:ptab w:relativeTo="margin" w:alignment="right" w:leader="none"/>
        </w:r>
        <w:r>
          <w:t>Appendices</w:t>
        </w:r>
        <w:r w:rsidRPr="00E003AE">
          <w:t xml:space="preserve"> | </w:t>
        </w:r>
        <w:r w:rsidRPr="00E003AE">
          <w:fldChar w:fldCharType="begin"/>
        </w:r>
        <w:r w:rsidRPr="00E003AE">
          <w:instrText xml:space="preserve"> PAGE   \* MERGEFORMAT </w:instrText>
        </w:r>
        <w:r w:rsidRPr="00E003AE">
          <w:fldChar w:fldCharType="separate"/>
        </w:r>
        <w:r w:rsidRPr="00E003AE">
          <w:t>3</w:t>
        </w:r>
        <w:r w:rsidRPr="00E003AE">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BAFF5" w14:textId="77777777" w:rsidR="00287DF6" w:rsidRDefault="00287DF6" w:rsidP="006C14F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BDAAB" w14:textId="77CFDF38" w:rsidR="00287DF6" w:rsidRPr="00B04996" w:rsidRDefault="009135FB" w:rsidP="006C14F0">
    <w:pPr>
      <w:pStyle w:val="Footer"/>
    </w:pPr>
    <w:r>
      <w:rPr>
        <w:noProof/>
      </w:rPr>
      <mc:AlternateContent>
        <mc:Choice Requires="wps">
          <w:drawing>
            <wp:anchor distT="45720" distB="45720" distL="114300" distR="114300" simplePos="0" relativeHeight="251658241" behindDoc="0" locked="0" layoutInCell="1" allowOverlap="1" wp14:anchorId="2CBF2CF3" wp14:editId="074EDF0E">
              <wp:simplePos x="0" y="0"/>
              <wp:positionH relativeFrom="column">
                <wp:posOffset>-339090</wp:posOffset>
              </wp:positionH>
              <wp:positionV relativeFrom="paragraph">
                <wp:posOffset>-1772285</wp:posOffset>
              </wp:positionV>
              <wp:extent cx="2444115" cy="793115"/>
              <wp:effectExtent l="0" t="0" r="0" b="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793115"/>
                      </a:xfrm>
                      <a:prstGeom prst="rect">
                        <a:avLst/>
                      </a:prstGeom>
                      <a:noFill/>
                      <a:ln w="9525">
                        <a:noFill/>
                        <a:miter lim="800000"/>
                        <a:headEnd/>
                        <a:tailEnd/>
                      </a:ln>
                    </wps:spPr>
                    <wps:txbx>
                      <w:txbxContent>
                        <w:p w14:paraId="3FB87ED1" w14:textId="77777777" w:rsidR="00E56826" w:rsidRDefault="00E56826" w:rsidP="00E56826">
                          <w:pPr>
                            <w:pStyle w:val="Backcoverwhitetext"/>
                          </w:pPr>
                          <w:r>
                            <w:t>T: +61 3 9978 7823</w:t>
                          </w:r>
                        </w:p>
                        <w:p w14:paraId="23E5EA6D" w14:textId="77777777" w:rsidR="00E56826" w:rsidRDefault="00E56826" w:rsidP="00E56826">
                          <w:pPr>
                            <w:pStyle w:val="Backcoverwhitetext"/>
                          </w:pPr>
                          <w:r>
                            <w:t>E: enquiry@ricardo.com</w:t>
                          </w:r>
                        </w:p>
                        <w:p w14:paraId="465F0A8D" w14:textId="77777777" w:rsidR="00B04996" w:rsidRPr="004803F6" w:rsidRDefault="00E56826" w:rsidP="00794284">
                          <w:pPr>
                            <w:pStyle w:val="Backcoverwhitetext"/>
                          </w:pPr>
                          <w:r>
                            <w:t>W: ee.ricardo.com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CBF2CF3" id="_x0000_t202" coordsize="21600,21600" o:spt="202" path="m,l,21600r21600,l21600,xe">
              <v:stroke joinstyle="miter"/>
              <v:path gradientshapeok="t" o:connecttype="rect"/>
            </v:shapetype>
            <v:shape id="Text Box 5" o:spid="_x0000_s1028" type="#_x0000_t202" style="position:absolute;left:0;text-align:left;margin-left:-26.7pt;margin-top:-139.55pt;width:192.45pt;height:62.45pt;z-index:251658241;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" filled="f" stroked="f">
              <v:textbox style="mso-fit-shape-to-text:t">
                <w:txbxContent>
                  <w:p w14:paraId="3FB87ED1" w14:textId="77777777" w:rsidR="00E56826" w:rsidRDefault="00E56826" w:rsidP="00E56826">
                    <w:pPr>
                      <w:pStyle w:val="Backcoverwhitetext"/>
                    </w:pPr>
                    <w:r>
                      <w:t>T: +61 3 9978 7823</w:t>
                    </w:r>
                  </w:p>
                  <w:p w14:paraId="23E5EA6D" w14:textId="77777777" w:rsidR="00E56826" w:rsidRDefault="00E56826" w:rsidP="00E56826">
                    <w:pPr>
                      <w:pStyle w:val="Backcoverwhitetext"/>
                    </w:pPr>
                    <w:r>
                      <w:t>E: enquiry@ricardo.com</w:t>
                    </w:r>
                  </w:p>
                  <w:p w14:paraId="465F0A8D" w14:textId="77777777" w:rsidR="00B04996" w:rsidRPr="004803F6" w:rsidRDefault="00E56826" w:rsidP="00794284">
                    <w:pPr>
                      <w:pStyle w:val="Backcoverwhitetext"/>
                    </w:pPr>
                    <w:r>
                      <w:t>W: ee.ricardo.com</w:t>
                    </w:r>
                  </w:p>
                </w:txbxContent>
              </v:textbox>
              <w10:wrap type="square"/>
            </v:shape>
          </w:pict>
        </mc:Fallback>
      </mc:AlternateContent>
    </w:r>
    <w:r>
      <w:rPr>
        <w:noProof/>
      </w:rPr>
      <mc:AlternateContent>
        <mc:Choice Requires="wps">
          <w:drawing>
            <wp:anchor distT="0" distB="0" distL="114300" distR="114300" simplePos="0" relativeHeight="251658240" behindDoc="0" locked="0" layoutInCell="1" allowOverlap="1" wp14:anchorId="26D940DE" wp14:editId="32587470">
              <wp:simplePos x="0" y="0"/>
              <wp:positionH relativeFrom="page">
                <wp:posOffset>-635</wp:posOffset>
              </wp:positionH>
              <wp:positionV relativeFrom="paragraph">
                <wp:posOffset>-2148205</wp:posOffset>
              </wp:positionV>
              <wp:extent cx="3643630" cy="1501140"/>
              <wp:effectExtent l="0" t="0" r="0" b="381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3630" cy="1501140"/>
                      </a:xfrm>
                      <a:prstGeom prst="rect">
                        <a:avLst/>
                      </a:prstGeom>
                      <a:solidFill>
                        <a:srgbClr val="1A459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7C48853" id="Rectangle 3" o:spid="_x0000_s1026" style="position:absolute;margin-left:-.05pt;margin-top:-169.15pt;width:286.9pt;height:118.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" fillcolor="#1a4596" strokecolor="#00525a [1604]" strokeweight="1pt">
              <v:path arrowok="t"/>
              <w10:wrap anchorx="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D20E2" w14:textId="77777777" w:rsidR="00287DF6" w:rsidRDefault="00287DF6" w:rsidP="006C14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F80A76" w14:textId="77777777" w:rsidR="00472589" w:rsidRDefault="00472589">
      <w:r>
        <w:separator/>
      </w:r>
    </w:p>
  </w:footnote>
  <w:footnote w:type="continuationSeparator" w:id="0">
    <w:p w14:paraId="3BBC7CFF" w14:textId="77777777" w:rsidR="00472589" w:rsidRDefault="00472589" w:rsidP="006C14F0">
      <w:r>
        <w:continuationSeparator/>
      </w:r>
    </w:p>
    <w:p w14:paraId="49141A14" w14:textId="77777777" w:rsidR="00472589" w:rsidRDefault="00472589"/>
  </w:footnote>
  <w:footnote w:type="continuationNotice" w:id="1">
    <w:p w14:paraId="67DDBE29" w14:textId="77777777" w:rsidR="00472589" w:rsidRDefault="00472589">
      <w:pPr>
        <w:spacing w:after="0" w:line="240" w:lineRule="auto"/>
      </w:pPr>
    </w:p>
  </w:footnote>
  <w:footnote w:id="2">
    <w:p w14:paraId="14924DE6" w14:textId="77777777" w:rsidR="00A155DC" w:rsidRDefault="00A155DC" w:rsidP="00A155DC">
      <w:pPr>
        <w:pStyle w:val="FootnoteText"/>
      </w:pPr>
      <w:r>
        <w:rPr>
          <w:rStyle w:val="FootnoteReference"/>
        </w:rPr>
        <w:footnoteRef/>
      </w:r>
      <w:r>
        <w:t xml:space="preserve"> </w:t>
      </w:r>
      <w:hyperlink r:id="rId1" w:history="1">
        <w:r>
          <w:rPr>
            <w:rStyle w:val="Hyperlink"/>
          </w:rPr>
          <w:t>The Local Heat and Energy Efficiency Strategies (Scotland) Order 2022 (legislation.gov.uk)</w:t>
        </w:r>
      </w:hyperlink>
    </w:p>
  </w:footnote>
  <w:footnote w:id="3">
    <w:p w14:paraId="4BC32202" w14:textId="77777777" w:rsidR="00A155DC" w:rsidRDefault="00A155DC" w:rsidP="00A155DC">
      <w:pPr>
        <w:pStyle w:val="FootnoteText"/>
      </w:pPr>
      <w:r>
        <w:rPr>
          <w:rStyle w:val="FootnoteReference"/>
        </w:rPr>
        <w:footnoteRef/>
      </w:r>
      <w:r>
        <w:t xml:space="preserve"> </w:t>
      </w:r>
      <w:hyperlink r:id="rId2" w:history="1">
        <w:r>
          <w:rPr>
            <w:rStyle w:val="Hyperlink"/>
          </w:rPr>
          <w:t>Local heat and energy efficiency strategies and delivery plans: guidance - gov.scot (www.gov.scot)</w:t>
        </w:r>
      </w:hyperlink>
    </w:p>
  </w:footnote>
  <w:footnote w:id="4">
    <w:p w14:paraId="451D4EBD" w14:textId="1D586688" w:rsidR="001A0A19" w:rsidRDefault="001A0A19">
      <w:pPr>
        <w:pStyle w:val="FootnoteText"/>
      </w:pPr>
      <w:r>
        <w:rPr>
          <w:rStyle w:val="FootnoteReference"/>
        </w:rPr>
        <w:footnoteRef/>
      </w:r>
      <w:r>
        <w:t xml:space="preserve"> </w:t>
      </w:r>
      <w:hyperlink r:id="rId3" w:history="1">
        <w:r>
          <w:rPr>
            <w:rStyle w:val="Hyperlink"/>
          </w:rPr>
          <w:t>The Local Heat and Energy Efficiency Strategies (Scotland) Order 2022 (legislation.gov.uk)</w:t>
        </w:r>
      </w:hyperlink>
    </w:p>
  </w:footnote>
  <w:footnote w:id="5">
    <w:p w14:paraId="2193C853" w14:textId="3DC31ECE" w:rsidR="00CA4655" w:rsidRDefault="00CA4655">
      <w:pPr>
        <w:pStyle w:val="FootnoteText"/>
      </w:pPr>
      <w:r>
        <w:rPr>
          <w:rStyle w:val="FootnoteReference"/>
        </w:rPr>
        <w:footnoteRef/>
      </w:r>
      <w:r>
        <w:t xml:space="preserve"> </w:t>
      </w:r>
      <w:hyperlink r:id="rId4" w:history="1">
        <w:r>
          <w:rPr>
            <w:rStyle w:val="Hyperlink"/>
          </w:rPr>
          <w:t>Local heat and energy efficiency strategies and delivery plans: guidance - gov.scot (www.gov.scot)</w:t>
        </w:r>
      </w:hyperlink>
    </w:p>
  </w:footnote>
  <w:footnote w:id="6">
    <w:p w14:paraId="45E1EADA" w14:textId="77777777" w:rsidR="00FD373F" w:rsidRDefault="00FD373F" w:rsidP="00FD373F">
      <w:pPr>
        <w:pStyle w:val="FootnoteText"/>
      </w:pPr>
      <w:r>
        <w:rPr>
          <w:rStyle w:val="FootnoteReference"/>
        </w:rPr>
        <w:footnoteRef/>
      </w:r>
      <w:r>
        <w:t xml:space="preserve"> An Energy System Catapult electrification of heat project in the UK finds </w:t>
      </w:r>
      <w:hyperlink r:id="rId5" w:history="1">
        <w:r>
          <w:rPr>
            <w:rStyle w:val="Hyperlink"/>
          </w:rPr>
          <w:t>all housing types are suitable for heat pumps</w:t>
        </w:r>
      </w:hyperlink>
      <w:r>
        <w:t>.</w:t>
      </w:r>
    </w:p>
  </w:footnote>
  <w:footnote w:id="7">
    <w:p w14:paraId="01ADE873" w14:textId="7FE29FE4" w:rsidR="007A3D15" w:rsidRDefault="007A3D15">
      <w:pPr>
        <w:pStyle w:val="FootnoteText"/>
      </w:pPr>
      <w:r>
        <w:rPr>
          <w:rStyle w:val="FootnoteReference"/>
        </w:rPr>
        <w:footnoteRef/>
      </w:r>
      <w:r>
        <w:t xml:space="preserve"> </w:t>
      </w:r>
      <w:hyperlink r:id="rId6" w:history="1">
        <w:r>
          <w:rPr>
            <w:rStyle w:val="Hyperlink"/>
          </w:rPr>
          <w:t>Delivering Net Zero for Scotland’s Buildings - A Consultation on proposals for a Heat in Buildings Bill (www.gov.scot)</w:t>
        </w:r>
      </w:hyperlink>
    </w:p>
  </w:footnote>
  <w:footnote w:id="8">
    <w:p w14:paraId="06FB7535" w14:textId="77777777" w:rsidR="00FD373F" w:rsidRDefault="00FD373F" w:rsidP="00FD373F">
      <w:pPr>
        <w:pStyle w:val="FootnoteText"/>
      </w:pPr>
      <w:r>
        <w:rPr>
          <w:rStyle w:val="FootnoteReference"/>
        </w:rPr>
        <w:footnoteRef/>
      </w:r>
      <w:r>
        <w:t xml:space="preserve"> </w:t>
      </w:r>
      <w:hyperlink r:id="rId7" w:history="1">
        <w:r>
          <w:rPr>
            <w:rStyle w:val="Hyperlink"/>
          </w:rPr>
          <w:t>Heat in Buildings Strategy - achieving net zero emissions in Scotland's buildings - gov.scot (www.gov.scot)</w:t>
        </w:r>
      </w:hyperlink>
      <w:r>
        <w:t xml:space="preserve"> </w:t>
      </w:r>
    </w:p>
  </w:footnote>
  <w:footnote w:id="9">
    <w:p w14:paraId="574EA173" w14:textId="77777777" w:rsidR="0097029A" w:rsidRDefault="0097029A" w:rsidP="0097029A">
      <w:pPr>
        <w:pStyle w:val="FootnoteText"/>
      </w:pPr>
      <w:r>
        <w:rPr>
          <w:rStyle w:val="FootnoteReference"/>
        </w:rPr>
        <w:footnoteRef/>
      </w:r>
      <w:r>
        <w:t xml:space="preserve"> </w:t>
      </w:r>
      <w:hyperlink r:id="rId8" w:history="1">
        <w:r>
          <w:rPr>
            <w:rStyle w:val="Hyperlink"/>
          </w:rPr>
          <w:t>Net Zero Strategy: Build Back Greener - GOV.UK (www.gov.uk)</w:t>
        </w:r>
      </w:hyperlink>
    </w:p>
  </w:footnote>
  <w:footnote w:id="10">
    <w:p w14:paraId="7E948F51" w14:textId="77777777" w:rsidR="0097029A" w:rsidRDefault="0097029A" w:rsidP="0097029A">
      <w:pPr>
        <w:pStyle w:val="FootnoteText"/>
      </w:pPr>
      <w:r>
        <w:rPr>
          <w:rStyle w:val="FootnoteReference"/>
        </w:rPr>
        <w:footnoteRef/>
      </w:r>
      <w:r>
        <w:t xml:space="preserve"> </w:t>
      </w:r>
      <w:hyperlink r:id="rId9" w:history="1">
        <w:r>
          <w:rPr>
            <w:rStyle w:val="Hyperlink"/>
          </w:rPr>
          <w:t>Heat Pump Investment Roadmap (publishing.service.gov.uk)</w:t>
        </w:r>
      </w:hyperlink>
    </w:p>
  </w:footnote>
  <w:footnote w:id="11">
    <w:p w14:paraId="244B0EC3" w14:textId="77777777" w:rsidR="0097029A" w:rsidRDefault="0097029A" w:rsidP="0097029A">
      <w:pPr>
        <w:pStyle w:val="FootnoteText"/>
      </w:pPr>
      <w:r>
        <w:rPr>
          <w:rStyle w:val="FootnoteReference"/>
        </w:rPr>
        <w:footnoteRef/>
      </w:r>
      <w:r>
        <w:t xml:space="preserve"> </w:t>
      </w:r>
      <w:hyperlink r:id="rId10" w:history="1">
        <w:r>
          <w:rPr>
            <w:rStyle w:val="Hyperlink"/>
          </w:rPr>
          <w:t>Heat in Buildings Strategy - achieving net zero emissions in Scotland's buildings - gov.scot (www.gov.scot)</w:t>
        </w:r>
      </w:hyperlink>
    </w:p>
  </w:footnote>
  <w:footnote w:id="12">
    <w:p w14:paraId="6E821DE3" w14:textId="77777777" w:rsidR="0097029A" w:rsidRDefault="0097029A" w:rsidP="0097029A">
      <w:pPr>
        <w:pStyle w:val="FootnoteText"/>
      </w:pPr>
      <w:r>
        <w:rPr>
          <w:rStyle w:val="FootnoteReference"/>
        </w:rPr>
        <w:footnoteRef/>
      </w:r>
      <w:r>
        <w:t xml:space="preserve"> </w:t>
      </w:r>
      <w:hyperlink r:id="rId11" w:history="1">
        <w:r>
          <w:rPr>
            <w:rStyle w:val="Hyperlink"/>
          </w:rPr>
          <w:t>Securing a green recovery on a path to net zero: climate change plan 2018–2032 - update - gov.scot (www.gov.scot)</w:t>
        </w:r>
      </w:hyperlink>
    </w:p>
  </w:footnote>
  <w:footnote w:id="13">
    <w:p w14:paraId="10C17F82" w14:textId="77777777" w:rsidR="0097029A" w:rsidRDefault="0097029A" w:rsidP="0097029A">
      <w:pPr>
        <w:pStyle w:val="FootnoteText"/>
      </w:pPr>
      <w:r>
        <w:rPr>
          <w:rStyle w:val="FootnoteReference"/>
        </w:rPr>
        <w:footnoteRef/>
      </w:r>
      <w:r>
        <w:t xml:space="preserve"> </w:t>
      </w:r>
      <w:hyperlink r:id="rId12" w:history="1">
        <w:r>
          <w:rPr>
            <w:rStyle w:val="Hyperlink"/>
          </w:rPr>
          <w:t>Increased funding to tackle fuel poverty and climate change - gov.scot (www.gov.scot)</w:t>
        </w:r>
      </w:hyperlink>
    </w:p>
  </w:footnote>
  <w:footnote w:id="14">
    <w:p w14:paraId="6A456362" w14:textId="77777777" w:rsidR="0097029A" w:rsidRDefault="0097029A" w:rsidP="0097029A">
      <w:pPr>
        <w:pStyle w:val="FootnoteText"/>
      </w:pPr>
      <w:r>
        <w:rPr>
          <w:rStyle w:val="FootnoteReference"/>
        </w:rPr>
        <w:footnoteRef/>
      </w:r>
      <w:r>
        <w:t xml:space="preserve"> </w:t>
      </w:r>
      <w:hyperlink r:id="rId13" w:history="1">
        <w:r>
          <w:rPr>
            <w:rStyle w:val="Hyperlink"/>
          </w:rPr>
          <w:t>Tackling fuel poverty in Scotland: a strategic approach - gov.scot (www.gov.scot)</w:t>
        </w:r>
      </w:hyperlink>
    </w:p>
  </w:footnote>
  <w:footnote w:id="15">
    <w:p w14:paraId="0302998C" w14:textId="77777777" w:rsidR="0097029A" w:rsidRDefault="0097029A" w:rsidP="0097029A">
      <w:pPr>
        <w:pStyle w:val="FootnoteText"/>
        <w:tabs>
          <w:tab w:val="left" w:pos="1380"/>
        </w:tabs>
      </w:pPr>
      <w:r>
        <w:rPr>
          <w:rStyle w:val="FootnoteReference"/>
        </w:rPr>
        <w:footnoteRef/>
      </w:r>
      <w:r>
        <w:t xml:space="preserve"> </w:t>
      </w:r>
      <w:hyperlink r:id="rId14" w:history="1">
        <w:r>
          <w:rPr>
            <w:rStyle w:val="Hyperlink"/>
          </w:rPr>
          <w:t>Energy Performance Certificates - Energy efficiency - gov.scot (www.gov.scot)</w:t>
        </w:r>
      </w:hyperlink>
    </w:p>
  </w:footnote>
  <w:footnote w:id="16">
    <w:p w14:paraId="27F9387C" w14:textId="114D8563" w:rsidR="00375841" w:rsidRDefault="00375841">
      <w:pPr>
        <w:pStyle w:val="FootnoteText"/>
      </w:pPr>
      <w:r>
        <w:rPr>
          <w:rStyle w:val="FootnoteReference"/>
        </w:rPr>
        <w:footnoteRef/>
      </w:r>
      <w:r>
        <w:t xml:space="preserve"> The energy used by a heat pump depends upon the coefficient of performance which is related to the water temperature in the heating system at design conditions. Designing heating systems at lower water temperatures allows higher COP when providing space heating but requires larger radiators. The criteria chosen is intended to be such that a heat pump could be installed and be expected to achieve a COP of 3, however confirming this for an individual property would require a detailed calculation at design stage.</w:t>
      </w:r>
    </w:p>
  </w:footnote>
  <w:footnote w:id="17">
    <w:p w14:paraId="73977139" w14:textId="77777777" w:rsidR="00966009" w:rsidRDefault="00966009" w:rsidP="00966009">
      <w:pPr>
        <w:pStyle w:val="FootnoteText"/>
      </w:pPr>
      <w:r>
        <w:rPr>
          <w:rStyle w:val="FootnoteReference"/>
        </w:rPr>
        <w:footnoteRef/>
      </w:r>
      <w:r>
        <w:t xml:space="preserve"> </w:t>
      </w:r>
      <w:hyperlink r:id="rId15" w:anchor="full-publication-update-history" w:history="1">
        <w:r>
          <w:rPr>
            <w:rStyle w:val="Hyperlink"/>
          </w:rPr>
          <w:t>Electrification of Heat Demonstration Project: winning bids, case studies and project data - GOV.UK (www.gov.uk)</w:t>
        </w:r>
      </w:hyperlink>
    </w:p>
  </w:footnote>
  <w:footnote w:id="18">
    <w:p w14:paraId="13DF9284" w14:textId="77777777" w:rsidR="00966009" w:rsidRDefault="00966009" w:rsidP="00966009">
      <w:pPr>
        <w:pStyle w:val="FootnoteText"/>
      </w:pPr>
      <w:r>
        <w:rPr>
          <w:rStyle w:val="FootnoteReference"/>
        </w:rPr>
        <w:footnoteRef/>
      </w:r>
      <w:r>
        <w:t xml:space="preserve"> </w:t>
      </w:r>
      <w:hyperlink r:id="rId16" w:history="1">
        <w:r>
          <w:rPr>
            <w:rStyle w:val="Hyperlink"/>
          </w:rPr>
          <w:t xml:space="preserve">All housing types are suitable for heat </w:t>
        </w:r>
        <w:bookmarkStart w:id="180" w:name="_Hlt149123440"/>
        <w:bookmarkStart w:id="181" w:name="_Hlt149123441"/>
        <w:r>
          <w:rPr>
            <w:rStyle w:val="Hyperlink"/>
          </w:rPr>
          <w:t>p</w:t>
        </w:r>
        <w:bookmarkEnd w:id="180"/>
        <w:bookmarkEnd w:id="181"/>
        <w:r>
          <w:rPr>
            <w:rStyle w:val="Hyperlink"/>
          </w:rPr>
          <w:t>umps, finds Electrification of Heat project - Energy Systems Catapult</w:t>
        </w:r>
      </w:hyperlink>
    </w:p>
  </w:footnote>
  <w:footnote w:id="19">
    <w:p w14:paraId="7881A63E" w14:textId="77777777" w:rsidR="003C4EC9" w:rsidRDefault="003C4EC9" w:rsidP="003C4EC9">
      <w:pPr>
        <w:pStyle w:val="FootnoteText"/>
      </w:pPr>
      <w:r>
        <w:rPr>
          <w:rStyle w:val="FootnoteReference"/>
        </w:rPr>
        <w:footnoteRef/>
      </w:r>
      <w:r>
        <w:t xml:space="preserve"> </w:t>
      </w:r>
      <w:hyperlink r:id="rId17" w:history="1">
        <w:r>
          <w:rPr>
            <w:rStyle w:val="Hyperlink"/>
          </w:rPr>
          <w:t>5 Energy Perceptions - Scottish house condition survey: 2019 key findings - gov.scot (www.gov.scot)</w:t>
        </w:r>
      </w:hyperlink>
    </w:p>
  </w:footnote>
  <w:footnote w:id="20">
    <w:p w14:paraId="20D3A311" w14:textId="77777777" w:rsidR="003C4EC9" w:rsidRDefault="003C4EC9" w:rsidP="003C4EC9">
      <w:pPr>
        <w:pStyle w:val="FootnoteText"/>
      </w:pPr>
      <w:r>
        <w:rPr>
          <w:rStyle w:val="FootnoteReference"/>
        </w:rPr>
        <w:footnoteRef/>
      </w:r>
      <w:r>
        <w:t xml:space="preserve"> </w:t>
      </w:r>
      <w:hyperlink r:id="rId18" w:history="1">
        <w:r>
          <w:rPr>
            <w:rStyle w:val="Hyperlink"/>
          </w:rPr>
          <w:t>Heat networks: Building Assessment Report (BAR) guidance - gov.scot (www.gov.scot)</w:t>
        </w:r>
      </w:hyperlink>
    </w:p>
  </w:footnote>
  <w:footnote w:id="21">
    <w:p w14:paraId="72239778" w14:textId="77777777" w:rsidR="003C4EC9" w:rsidRDefault="003C4EC9" w:rsidP="003C4EC9">
      <w:pPr>
        <w:pStyle w:val="FootnoteText"/>
      </w:pPr>
      <w:r>
        <w:rPr>
          <w:rStyle w:val="FootnoteReference"/>
        </w:rPr>
        <w:footnoteRef/>
      </w:r>
      <w:r>
        <w:t xml:space="preserve"> Detached houses may </w:t>
      </w:r>
      <w:proofErr w:type="gramStart"/>
      <w:r>
        <w:t>be considered to be</w:t>
      </w:r>
      <w:proofErr w:type="gramEnd"/>
      <w:r>
        <w:t xml:space="preserve"> less suitable to connect due to the individual sections of pipework that are required to connect the buildings to the network, on a linear heat density approach, the longer the connecting pipework, the “harder” the pipework has to work to satisfy loads.</w:t>
      </w:r>
    </w:p>
  </w:footnote>
  <w:footnote w:id="22">
    <w:p w14:paraId="3AE06978" w14:textId="77777777" w:rsidR="00B34DD7" w:rsidRDefault="00B34DD7" w:rsidP="00B34DD7">
      <w:pPr>
        <w:pStyle w:val="FootnoteText"/>
      </w:pPr>
      <w:r>
        <w:rPr>
          <w:rStyle w:val="FootnoteReference"/>
        </w:rPr>
        <w:footnoteRef/>
      </w:r>
      <w:r>
        <w:t xml:space="preserve"> </w:t>
      </w:r>
      <w:hyperlink r:id="rId19" w:history="1">
        <w:r>
          <w:rPr>
            <w:rStyle w:val="Hyperlink"/>
          </w:rPr>
          <w:t>Boiler Upgrade Scheme (BUS) - Installers | Ofgem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BADC" w14:textId="77777777" w:rsidR="009B58FC" w:rsidRDefault="007D139C" w:rsidP="006C14F0">
    <w:pPr>
      <w:pStyle w:val="Header"/>
    </w:pPr>
    <w:r>
      <w:rPr>
        <w:noProof/>
      </w:rPr>
      <w:drawing>
        <wp:anchor distT="0" distB="0" distL="114300" distR="114300" simplePos="0" relativeHeight="251658242" behindDoc="0" locked="0" layoutInCell="1" allowOverlap="1" wp14:anchorId="38D2899C" wp14:editId="7FF5F9AA">
          <wp:simplePos x="0" y="0"/>
          <wp:positionH relativeFrom="column">
            <wp:posOffset>5440045</wp:posOffset>
          </wp:positionH>
          <wp:positionV relativeFrom="paragraph">
            <wp:posOffset>-322580</wp:posOffset>
          </wp:positionV>
          <wp:extent cx="1132840" cy="734060"/>
          <wp:effectExtent l="0" t="0" r="0" b="8890"/>
          <wp:wrapThrough wrapText="bothSides">
            <wp:wrapPolygon edited="0">
              <wp:start x="0" y="0"/>
              <wp:lineTo x="0" y="21301"/>
              <wp:lineTo x="21067" y="21301"/>
              <wp:lineTo x="21067" y="0"/>
              <wp:lineTo x="0" y="0"/>
            </wp:wrapPolygon>
          </wp:wrapThrough>
          <wp:docPr id="765183462" name="Picture 76518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132840" cy="734060"/>
                  </a:xfrm>
                  <a:prstGeom prst="rect">
                    <a:avLst/>
                  </a:prstGeom>
                </pic:spPr>
              </pic:pic>
            </a:graphicData>
          </a:graphic>
          <wp14:sizeRelH relativeFrom="page">
            <wp14:pctWidth>0</wp14:pctWidth>
          </wp14:sizeRelH>
          <wp14:sizeRelV relativeFrom="page">
            <wp14:pctHeight>0</wp14:pctHeight>
          </wp14:sizeRelV>
        </wp:anchor>
      </w:drawing>
    </w:r>
  </w:p>
  <w:p w14:paraId="015E3396" w14:textId="77777777" w:rsidR="006C49EA" w:rsidRDefault="006C49E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029A6" w14:textId="70DAAF07" w:rsidR="002274EE" w:rsidRPr="002274EE" w:rsidRDefault="002274EE" w:rsidP="002274E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6B806" w14:textId="77777777" w:rsidR="00287DF6" w:rsidRDefault="00287DF6" w:rsidP="006C14F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726C5" w14:textId="77777777" w:rsidR="00287DF6" w:rsidRPr="006B4A62" w:rsidRDefault="00DF66D5" w:rsidP="006C14F0">
    <w:pPr>
      <w:pStyle w:val="HeaderLogo"/>
    </w:pPr>
    <w:r>
      <w:rPr>
        <w:noProof/>
      </w:rPr>
      <w:drawing>
        <wp:inline distT="0" distB="0" distL="0" distR="0" wp14:anchorId="5A9F5294" wp14:editId="2D2FDFFE">
          <wp:extent cx="1083534" cy="702044"/>
          <wp:effectExtent l="0" t="0" r="254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120468" cy="725975"/>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5605A" w14:textId="77777777" w:rsidR="00287DF6" w:rsidRDefault="00287DF6" w:rsidP="006C14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8FE723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3129FBA"/>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69FC4CDE"/>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7F8B738"/>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8E168058"/>
    <w:lvl w:ilvl="0">
      <w:start w:val="1"/>
      <w:numFmt w:val="bullet"/>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E58E3EBE"/>
    <w:lvl w:ilvl="0">
      <w:start w:val="1"/>
      <w:numFmt w:val="bullet"/>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C484822E"/>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11C2E0C"/>
    <w:multiLevelType w:val="hybridMultilevel"/>
    <w:tmpl w:val="75223AC4"/>
    <w:lvl w:ilvl="0" w:tplc="0FC2F67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4A31431"/>
    <w:multiLevelType w:val="hybridMultilevel"/>
    <w:tmpl w:val="738415A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53E467B"/>
    <w:multiLevelType w:val="hybridMultilevel"/>
    <w:tmpl w:val="422C0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82A5FA5"/>
    <w:multiLevelType w:val="multilevel"/>
    <w:tmpl w:val="D8EEC6B2"/>
    <w:numStyleLink w:val="LRRHeadings"/>
  </w:abstractNum>
  <w:abstractNum w:abstractNumId="11" w15:restartNumberingAfterBreak="0">
    <w:nsid w:val="09D43D9E"/>
    <w:multiLevelType w:val="hybridMultilevel"/>
    <w:tmpl w:val="395C0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A6861E3"/>
    <w:multiLevelType w:val="hybridMultilevel"/>
    <w:tmpl w:val="2120314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E5F7DB4"/>
    <w:multiLevelType w:val="hybridMultilevel"/>
    <w:tmpl w:val="4C4ECC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0B938C1"/>
    <w:multiLevelType w:val="hybridMultilevel"/>
    <w:tmpl w:val="FD9E2CAE"/>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C75897"/>
    <w:multiLevelType w:val="multilevel"/>
    <w:tmpl w:val="57DE4F2A"/>
    <w:styleLink w:val="LRRAppendices"/>
    <w:lvl w:ilvl="0">
      <w:start w:val="1"/>
      <w:numFmt w:val="upperLetter"/>
      <w:pStyle w:val="AppendixTitle"/>
      <w:lvlText w:val="Appendix %1"/>
      <w:lvlJc w:val="left"/>
      <w:pPr>
        <w:ind w:left="737" w:hanging="737"/>
      </w:pPr>
      <w:rPr>
        <w:rFonts w:hint="default"/>
      </w:rPr>
    </w:lvl>
    <w:lvl w:ilvl="1">
      <w:start w:val="1"/>
      <w:numFmt w:val="decimal"/>
      <w:lvlText w:val="%1.%2"/>
      <w:lvlJc w:val="left"/>
      <w:pPr>
        <w:ind w:left="737" w:hanging="737"/>
      </w:pPr>
      <w:rPr>
        <w:rFonts w:hint="default"/>
      </w:rPr>
    </w:lvl>
    <w:lvl w:ilvl="2">
      <w:start w:val="1"/>
      <w:numFmt w:val="decimal"/>
      <w:lvlText w:val="%1.%2.%3"/>
      <w:lvlJc w:val="left"/>
      <w:pPr>
        <w:ind w:left="737" w:hanging="737"/>
      </w:pPr>
      <w:rPr>
        <w:rFonts w:hint="default"/>
      </w:rPr>
    </w:lvl>
    <w:lvl w:ilvl="3">
      <w:start w:val="1"/>
      <w:numFmt w:val="decimal"/>
      <w:pStyle w:val="Appendix3"/>
      <w:lvlText w:val="%1.%2.%3.%4"/>
      <w:lvlJc w:val="left"/>
      <w:pPr>
        <w:ind w:left="1474" w:hanging="737"/>
      </w:pPr>
      <w:rPr>
        <w:rFonts w:hint="default"/>
      </w:rPr>
    </w:lvl>
    <w:lvl w:ilvl="4">
      <w:start w:val="1"/>
      <w:numFmt w:val="none"/>
      <w:lvlText w:val=""/>
      <w:lvlJc w:val="left"/>
      <w:pPr>
        <w:ind w:left="737" w:hanging="737"/>
      </w:pPr>
      <w:rPr>
        <w:rFonts w:hint="default"/>
      </w:rPr>
    </w:lvl>
    <w:lvl w:ilvl="5">
      <w:start w:val="1"/>
      <w:numFmt w:val="none"/>
      <w:lvlText w:val=""/>
      <w:lvlJc w:val="left"/>
      <w:pPr>
        <w:ind w:left="737" w:hanging="737"/>
      </w:pPr>
      <w:rPr>
        <w:rFonts w:hint="default"/>
      </w:rPr>
    </w:lvl>
    <w:lvl w:ilvl="6">
      <w:start w:val="1"/>
      <w:numFmt w:val="none"/>
      <w:lvlText w:val=""/>
      <w:lvlJc w:val="left"/>
      <w:pPr>
        <w:ind w:left="737" w:hanging="737"/>
      </w:pPr>
      <w:rPr>
        <w:rFonts w:hint="default"/>
      </w:rPr>
    </w:lvl>
    <w:lvl w:ilvl="7">
      <w:start w:val="1"/>
      <w:numFmt w:val="none"/>
      <w:lvlText w:val=""/>
      <w:lvlJc w:val="left"/>
      <w:pPr>
        <w:ind w:left="737" w:hanging="737"/>
      </w:pPr>
      <w:rPr>
        <w:rFonts w:hint="default"/>
      </w:rPr>
    </w:lvl>
    <w:lvl w:ilvl="8">
      <w:start w:val="1"/>
      <w:numFmt w:val="none"/>
      <w:lvlText w:val=""/>
      <w:lvlJc w:val="left"/>
      <w:pPr>
        <w:ind w:left="737" w:hanging="737"/>
      </w:pPr>
      <w:rPr>
        <w:rFonts w:hint="default"/>
      </w:rPr>
    </w:lvl>
  </w:abstractNum>
  <w:abstractNum w:abstractNumId="16" w15:restartNumberingAfterBreak="0">
    <w:nsid w:val="1AF14B33"/>
    <w:multiLevelType w:val="hybridMultilevel"/>
    <w:tmpl w:val="486CBC6A"/>
    <w:lvl w:ilvl="0" w:tplc="054EC48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BAA7DEA"/>
    <w:multiLevelType w:val="multilevel"/>
    <w:tmpl w:val="FA24C0DC"/>
    <w:lvl w:ilvl="0">
      <w:start w:val="1"/>
      <w:numFmt w:val="upperLetter"/>
      <w:lvlText w:val="Appendix %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25EA44B8"/>
    <w:multiLevelType w:val="hybridMultilevel"/>
    <w:tmpl w:val="F94C9ED4"/>
    <w:lvl w:ilvl="0" w:tplc="8A66FBCC">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5FC6822"/>
    <w:multiLevelType w:val="multilevel"/>
    <w:tmpl w:val="408EEF40"/>
    <w:lvl w:ilvl="0">
      <w:start w:val="1"/>
      <w:numFmt w:val="lowerRoman"/>
      <w:pStyle w:val="ListNumber"/>
      <w:lvlText w:val="%1"/>
      <w:lvlJc w:val="left"/>
      <w:pPr>
        <w:tabs>
          <w:tab w:val="num" w:pos="227"/>
        </w:tabs>
        <w:ind w:left="227" w:hanging="227"/>
      </w:pPr>
      <w:rPr>
        <w:rFonts w:hint="default"/>
      </w:rPr>
    </w:lvl>
    <w:lvl w:ilvl="1">
      <w:start w:val="1"/>
      <w:numFmt w:val="lowerLetter"/>
      <w:pStyle w:val="ListNumber2"/>
      <w:lvlText w:val="%2"/>
      <w:lvlJc w:val="left"/>
      <w:pPr>
        <w:tabs>
          <w:tab w:val="num" w:pos="454"/>
        </w:tabs>
        <w:ind w:left="454" w:hanging="227"/>
      </w:pPr>
      <w:rPr>
        <w:rFonts w:hint="default"/>
      </w:rPr>
    </w:lvl>
    <w:lvl w:ilvl="2">
      <w:start w:val="1"/>
      <w:numFmt w:val="decimal"/>
      <w:pStyle w:val="ListNumber3"/>
      <w:lvlText w:val="%3"/>
      <w:lvlJc w:val="left"/>
      <w:pPr>
        <w:ind w:left="227"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20" w15:restartNumberingAfterBreak="0">
    <w:nsid w:val="29711E7E"/>
    <w:multiLevelType w:val="hybridMultilevel"/>
    <w:tmpl w:val="06729686"/>
    <w:lvl w:ilvl="0" w:tplc="0A9C732E">
      <w:start w:val="1"/>
      <w:numFmt w:val="bullet"/>
      <w:pStyle w:val="ListParagraph"/>
      <w:lvlText w:val=""/>
      <w:lvlJc w:val="left"/>
      <w:pPr>
        <w:ind w:left="1288" w:hanging="360"/>
      </w:pPr>
      <w:rPr>
        <w:rFonts w:ascii="Symbol" w:hAnsi="Symbol" w:hint="default"/>
      </w:rPr>
    </w:lvl>
    <w:lvl w:ilvl="1" w:tplc="08090003" w:tentative="1">
      <w:start w:val="1"/>
      <w:numFmt w:val="bullet"/>
      <w:lvlText w:val="o"/>
      <w:lvlJc w:val="left"/>
      <w:pPr>
        <w:ind w:left="2008" w:hanging="360"/>
      </w:pPr>
      <w:rPr>
        <w:rFonts w:ascii="Courier New" w:hAnsi="Courier New" w:cs="Courier New" w:hint="default"/>
      </w:rPr>
    </w:lvl>
    <w:lvl w:ilvl="2" w:tplc="08090005" w:tentative="1">
      <w:start w:val="1"/>
      <w:numFmt w:val="bullet"/>
      <w:lvlText w:val=""/>
      <w:lvlJc w:val="left"/>
      <w:pPr>
        <w:ind w:left="2728" w:hanging="360"/>
      </w:pPr>
      <w:rPr>
        <w:rFonts w:ascii="Wingdings" w:hAnsi="Wingdings" w:hint="default"/>
      </w:rPr>
    </w:lvl>
    <w:lvl w:ilvl="3" w:tplc="08090001" w:tentative="1">
      <w:start w:val="1"/>
      <w:numFmt w:val="bullet"/>
      <w:lvlText w:val=""/>
      <w:lvlJc w:val="left"/>
      <w:pPr>
        <w:ind w:left="3448" w:hanging="360"/>
      </w:pPr>
      <w:rPr>
        <w:rFonts w:ascii="Symbol" w:hAnsi="Symbol" w:hint="default"/>
      </w:rPr>
    </w:lvl>
    <w:lvl w:ilvl="4" w:tplc="08090003" w:tentative="1">
      <w:start w:val="1"/>
      <w:numFmt w:val="bullet"/>
      <w:lvlText w:val="o"/>
      <w:lvlJc w:val="left"/>
      <w:pPr>
        <w:ind w:left="4168" w:hanging="360"/>
      </w:pPr>
      <w:rPr>
        <w:rFonts w:ascii="Courier New" w:hAnsi="Courier New" w:cs="Courier New" w:hint="default"/>
      </w:rPr>
    </w:lvl>
    <w:lvl w:ilvl="5" w:tplc="08090005" w:tentative="1">
      <w:start w:val="1"/>
      <w:numFmt w:val="bullet"/>
      <w:lvlText w:val=""/>
      <w:lvlJc w:val="left"/>
      <w:pPr>
        <w:ind w:left="4888" w:hanging="360"/>
      </w:pPr>
      <w:rPr>
        <w:rFonts w:ascii="Wingdings" w:hAnsi="Wingdings" w:hint="default"/>
      </w:rPr>
    </w:lvl>
    <w:lvl w:ilvl="6" w:tplc="08090001" w:tentative="1">
      <w:start w:val="1"/>
      <w:numFmt w:val="bullet"/>
      <w:lvlText w:val=""/>
      <w:lvlJc w:val="left"/>
      <w:pPr>
        <w:ind w:left="5608" w:hanging="360"/>
      </w:pPr>
      <w:rPr>
        <w:rFonts w:ascii="Symbol" w:hAnsi="Symbol" w:hint="default"/>
      </w:rPr>
    </w:lvl>
    <w:lvl w:ilvl="7" w:tplc="08090003" w:tentative="1">
      <w:start w:val="1"/>
      <w:numFmt w:val="bullet"/>
      <w:lvlText w:val="o"/>
      <w:lvlJc w:val="left"/>
      <w:pPr>
        <w:ind w:left="6328" w:hanging="360"/>
      </w:pPr>
      <w:rPr>
        <w:rFonts w:ascii="Courier New" w:hAnsi="Courier New" w:cs="Courier New" w:hint="default"/>
      </w:rPr>
    </w:lvl>
    <w:lvl w:ilvl="8" w:tplc="08090005" w:tentative="1">
      <w:start w:val="1"/>
      <w:numFmt w:val="bullet"/>
      <w:lvlText w:val=""/>
      <w:lvlJc w:val="left"/>
      <w:pPr>
        <w:ind w:left="7048" w:hanging="360"/>
      </w:pPr>
      <w:rPr>
        <w:rFonts w:ascii="Wingdings" w:hAnsi="Wingdings" w:hint="default"/>
      </w:rPr>
    </w:lvl>
  </w:abstractNum>
  <w:abstractNum w:abstractNumId="21" w15:restartNumberingAfterBreak="0">
    <w:nsid w:val="2A9670AC"/>
    <w:multiLevelType w:val="hybridMultilevel"/>
    <w:tmpl w:val="88EC2EC0"/>
    <w:lvl w:ilvl="0" w:tplc="5CEC4C6C">
      <w:start w:val="1"/>
      <w:numFmt w:val="bullet"/>
      <w:suff w:val="space"/>
      <w:lvlText w:val="•"/>
      <w:lvlJc w:val="left"/>
      <w:pPr>
        <w:ind w:left="0" w:firstLine="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F0750CA"/>
    <w:multiLevelType w:val="hybridMultilevel"/>
    <w:tmpl w:val="DD1C17CA"/>
    <w:lvl w:ilvl="0" w:tplc="A69AFBC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2F93B03"/>
    <w:multiLevelType w:val="hybridMultilevel"/>
    <w:tmpl w:val="4FD28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96046C"/>
    <w:multiLevelType w:val="hybridMultilevel"/>
    <w:tmpl w:val="C55AB33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9D8455A"/>
    <w:multiLevelType w:val="hybridMultilevel"/>
    <w:tmpl w:val="84D0A394"/>
    <w:lvl w:ilvl="0" w:tplc="FFFFFFFF">
      <w:start w:val="1"/>
      <w:numFmt w:val="bullet"/>
      <w:lvlText w:val="•"/>
      <w:lvlJc w:val="left"/>
      <w:pPr>
        <w:ind w:left="360" w:hanging="360"/>
      </w:p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C42659D"/>
    <w:multiLevelType w:val="hybridMultilevel"/>
    <w:tmpl w:val="3556819A"/>
    <w:lvl w:ilvl="0" w:tplc="08090001">
      <w:start w:val="1"/>
      <w:numFmt w:val="bullet"/>
      <w:lvlText w:val=""/>
      <w:lvlJc w:val="left"/>
      <w:pPr>
        <w:ind w:left="765" w:hanging="360"/>
      </w:pPr>
      <w:rPr>
        <w:rFonts w:ascii="Symbol" w:hAnsi="Symbol" w:hint="default"/>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27" w15:restartNumberingAfterBreak="0">
    <w:nsid w:val="3CBB0D1F"/>
    <w:multiLevelType w:val="hybridMultilevel"/>
    <w:tmpl w:val="2C1A42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4DB4A2B"/>
    <w:multiLevelType w:val="hybridMultilevel"/>
    <w:tmpl w:val="24F89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0645335"/>
    <w:multiLevelType w:val="multilevel"/>
    <w:tmpl w:val="0809001D"/>
    <w:styleLink w:val="BulletList"/>
    <w:lvl w:ilvl="0">
      <w:start w:val="1"/>
      <w:numFmt w:val="bullet"/>
      <w:lvlText w:val=""/>
      <w:lvlJc w:val="left"/>
      <w:pPr>
        <w:ind w:left="360" w:hanging="360"/>
      </w:pPr>
      <w:rPr>
        <w:rFonts w:ascii="Symbol" w:hAnsi="Symbol"/>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57BB76F0"/>
    <w:multiLevelType w:val="hybridMultilevel"/>
    <w:tmpl w:val="5610FFFC"/>
    <w:lvl w:ilvl="0" w:tplc="054EC48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8021492"/>
    <w:multiLevelType w:val="hybridMultilevel"/>
    <w:tmpl w:val="9822D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F575F40"/>
    <w:multiLevelType w:val="hybridMultilevel"/>
    <w:tmpl w:val="BABA2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D65A86"/>
    <w:multiLevelType w:val="hybridMultilevel"/>
    <w:tmpl w:val="1FF2E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05D2AD0"/>
    <w:multiLevelType w:val="hybridMultilevel"/>
    <w:tmpl w:val="5B5A1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5F112E8"/>
    <w:multiLevelType w:val="hybridMultilevel"/>
    <w:tmpl w:val="1ECCB97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8D163A1"/>
    <w:multiLevelType w:val="hybridMultilevel"/>
    <w:tmpl w:val="DDEC5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C2876EF"/>
    <w:multiLevelType w:val="multilevel"/>
    <w:tmpl w:val="D8EEC6B2"/>
    <w:styleLink w:val="LRRHeadings"/>
    <w:lvl w:ilvl="0">
      <w:start w:val="1"/>
      <w:numFmt w:val="decimal"/>
      <w:pStyle w:val="Heading1Numbered"/>
      <w:lvlText w:val="%1."/>
      <w:lvlJc w:val="left"/>
      <w:pPr>
        <w:ind w:left="737" w:hanging="737"/>
      </w:pPr>
      <w:rPr>
        <w:rFonts w:hint="default"/>
      </w:rPr>
    </w:lvl>
    <w:lvl w:ilvl="1">
      <w:start w:val="1"/>
      <w:numFmt w:val="decimal"/>
      <w:pStyle w:val="Heading2Numbered"/>
      <w:lvlText w:val="%1.%2"/>
      <w:lvlJc w:val="left"/>
      <w:pPr>
        <w:ind w:left="737" w:hanging="737"/>
      </w:pPr>
      <w:rPr>
        <w:rFonts w:hint="default"/>
      </w:rPr>
    </w:lvl>
    <w:lvl w:ilvl="2">
      <w:start w:val="1"/>
      <w:numFmt w:val="decimal"/>
      <w:pStyle w:val="Heading3Numbered"/>
      <w:lvlText w:val="%1.%2.%3"/>
      <w:lvlJc w:val="left"/>
      <w:pPr>
        <w:ind w:left="1474" w:hanging="737"/>
      </w:pPr>
      <w:rPr>
        <w:rFonts w:hint="default"/>
      </w:rPr>
    </w:lvl>
    <w:lvl w:ilvl="3">
      <w:start w:val="1"/>
      <w:numFmt w:val="decimal"/>
      <w:pStyle w:val="Heading4Numbered"/>
      <w:lvlText w:val="%1.%2.%3.%4"/>
      <w:lvlJc w:val="left"/>
      <w:pPr>
        <w:ind w:left="1474" w:hanging="737"/>
      </w:pPr>
      <w:rPr>
        <w:rFonts w:hint="default"/>
      </w:rPr>
    </w:lvl>
    <w:lvl w:ilvl="4">
      <w:start w:val="1"/>
      <w:numFmt w:val="none"/>
      <w:lvlText w:val=""/>
      <w:lvlJc w:val="left"/>
      <w:pPr>
        <w:ind w:left="737" w:hanging="737"/>
      </w:pPr>
      <w:rPr>
        <w:rFonts w:hint="default"/>
      </w:rPr>
    </w:lvl>
    <w:lvl w:ilvl="5">
      <w:start w:val="1"/>
      <w:numFmt w:val="none"/>
      <w:lvlText w:val=""/>
      <w:lvlJc w:val="left"/>
      <w:pPr>
        <w:ind w:left="737" w:hanging="737"/>
      </w:pPr>
      <w:rPr>
        <w:rFonts w:hint="default"/>
      </w:rPr>
    </w:lvl>
    <w:lvl w:ilvl="6">
      <w:start w:val="1"/>
      <w:numFmt w:val="none"/>
      <w:lvlText w:val=""/>
      <w:lvlJc w:val="left"/>
      <w:pPr>
        <w:ind w:left="737" w:hanging="737"/>
      </w:pPr>
      <w:rPr>
        <w:rFonts w:hint="default"/>
      </w:rPr>
    </w:lvl>
    <w:lvl w:ilvl="7">
      <w:start w:val="1"/>
      <w:numFmt w:val="none"/>
      <w:lvlText w:val=""/>
      <w:lvlJc w:val="left"/>
      <w:pPr>
        <w:ind w:left="737" w:hanging="737"/>
      </w:pPr>
      <w:rPr>
        <w:rFonts w:hint="default"/>
      </w:rPr>
    </w:lvl>
    <w:lvl w:ilvl="8">
      <w:start w:val="1"/>
      <w:numFmt w:val="none"/>
      <w:lvlText w:val=""/>
      <w:lvlJc w:val="left"/>
      <w:pPr>
        <w:ind w:left="737" w:hanging="737"/>
      </w:pPr>
      <w:rPr>
        <w:rFonts w:hint="default"/>
      </w:rPr>
    </w:lvl>
  </w:abstractNum>
  <w:abstractNum w:abstractNumId="38" w15:restartNumberingAfterBreak="0">
    <w:nsid w:val="6CAD035C"/>
    <w:multiLevelType w:val="multilevel"/>
    <w:tmpl w:val="486809C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144" w:hanging="576"/>
      </w:pPr>
      <w:rPr>
        <w:rFonts w:hint="default"/>
      </w:rPr>
    </w:lvl>
    <w:lvl w:ilvl="2">
      <w:start w:val="1"/>
      <w:numFmt w:val="decimal"/>
      <w:pStyle w:val="Heading3"/>
      <w:lvlText w:val="%1.%2.%3"/>
      <w:lvlJc w:val="left"/>
      <w:pPr>
        <w:ind w:left="720" w:hanging="720"/>
      </w:p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793C3A49"/>
    <w:multiLevelType w:val="hybridMultilevel"/>
    <w:tmpl w:val="9E8E1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C1C0970"/>
    <w:multiLevelType w:val="hybridMultilevel"/>
    <w:tmpl w:val="557E564E"/>
    <w:lvl w:ilvl="0" w:tplc="054EC486">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C261548"/>
    <w:multiLevelType w:val="hybridMultilevel"/>
    <w:tmpl w:val="C55AB33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7453663">
    <w:abstractNumId w:val="15"/>
  </w:num>
  <w:num w:numId="2" w16cid:durableId="1732852176">
    <w:abstractNumId w:val="37"/>
  </w:num>
  <w:num w:numId="3" w16cid:durableId="621620253">
    <w:abstractNumId w:val="20"/>
  </w:num>
  <w:num w:numId="4" w16cid:durableId="279071299">
    <w:abstractNumId w:val="29"/>
  </w:num>
  <w:num w:numId="5" w16cid:durableId="589777054">
    <w:abstractNumId w:val="10"/>
  </w:num>
  <w:num w:numId="6" w16cid:durableId="153304140">
    <w:abstractNumId w:val="38"/>
  </w:num>
  <w:num w:numId="7" w16cid:durableId="1016420764">
    <w:abstractNumId w:val="39"/>
  </w:num>
  <w:num w:numId="8" w16cid:durableId="2029210208">
    <w:abstractNumId w:val="34"/>
  </w:num>
  <w:num w:numId="9" w16cid:durableId="902956682">
    <w:abstractNumId w:val="28"/>
  </w:num>
  <w:num w:numId="10" w16cid:durableId="1164321703">
    <w:abstractNumId w:val="12"/>
  </w:num>
  <w:num w:numId="11" w16cid:durableId="1127969900">
    <w:abstractNumId w:val="17"/>
  </w:num>
  <w:num w:numId="12" w16cid:durableId="1811484438">
    <w:abstractNumId w:val="6"/>
  </w:num>
  <w:num w:numId="13" w16cid:durableId="1278833315">
    <w:abstractNumId w:val="24"/>
  </w:num>
  <w:num w:numId="14" w16cid:durableId="442456999">
    <w:abstractNumId w:val="31"/>
  </w:num>
  <w:num w:numId="15" w16cid:durableId="1213300063">
    <w:abstractNumId w:val="14"/>
  </w:num>
  <w:num w:numId="16" w16cid:durableId="2129425827">
    <w:abstractNumId w:val="22"/>
  </w:num>
  <w:num w:numId="17" w16cid:durableId="1382632743">
    <w:abstractNumId w:val="40"/>
  </w:num>
  <w:num w:numId="18" w16cid:durableId="390925184">
    <w:abstractNumId w:val="16"/>
  </w:num>
  <w:num w:numId="19" w16cid:durableId="1858883117">
    <w:abstractNumId w:val="30"/>
  </w:num>
  <w:num w:numId="20" w16cid:durableId="1383020381">
    <w:abstractNumId w:val="25"/>
  </w:num>
  <w:num w:numId="21" w16cid:durableId="742603411">
    <w:abstractNumId w:val="21"/>
  </w:num>
  <w:num w:numId="22" w16cid:durableId="1313439031">
    <w:abstractNumId w:val="32"/>
  </w:num>
  <w:num w:numId="23" w16cid:durableId="1568808745">
    <w:abstractNumId w:val="18"/>
  </w:num>
  <w:num w:numId="24" w16cid:durableId="115491115">
    <w:abstractNumId w:val="13"/>
  </w:num>
  <w:num w:numId="25" w16cid:durableId="498617960">
    <w:abstractNumId w:val="19"/>
  </w:num>
  <w:num w:numId="26" w16cid:durableId="2137989316">
    <w:abstractNumId w:val="5"/>
  </w:num>
  <w:num w:numId="27" w16cid:durableId="1488089108">
    <w:abstractNumId w:val="4"/>
  </w:num>
  <w:num w:numId="28" w16cid:durableId="845435187">
    <w:abstractNumId w:val="3"/>
  </w:num>
  <w:num w:numId="29" w16cid:durableId="1263491491">
    <w:abstractNumId w:val="2"/>
  </w:num>
  <w:num w:numId="30" w16cid:durableId="888955041">
    <w:abstractNumId w:val="1"/>
  </w:num>
  <w:num w:numId="31" w16cid:durableId="464854850">
    <w:abstractNumId w:val="0"/>
  </w:num>
  <w:num w:numId="32" w16cid:durableId="1339578446">
    <w:abstractNumId w:val="38"/>
  </w:num>
  <w:num w:numId="33" w16cid:durableId="1690329245">
    <w:abstractNumId w:val="27"/>
  </w:num>
  <w:num w:numId="34" w16cid:durableId="801536109">
    <w:abstractNumId w:val="41"/>
  </w:num>
  <w:num w:numId="35" w16cid:durableId="1191992945">
    <w:abstractNumId w:val="9"/>
  </w:num>
  <w:num w:numId="36" w16cid:durableId="1423258205">
    <w:abstractNumId w:val="23"/>
  </w:num>
  <w:num w:numId="37" w16cid:durableId="1148478320">
    <w:abstractNumId w:val="26"/>
  </w:num>
  <w:num w:numId="38" w16cid:durableId="467482254">
    <w:abstractNumId w:val="35"/>
  </w:num>
  <w:num w:numId="39" w16cid:durableId="888764179">
    <w:abstractNumId w:val="33"/>
  </w:num>
  <w:num w:numId="40" w16cid:durableId="1638757338">
    <w:abstractNumId w:val="8"/>
  </w:num>
  <w:num w:numId="41" w16cid:durableId="1236865034">
    <w:abstractNumId w:val="36"/>
  </w:num>
  <w:num w:numId="42" w16cid:durableId="1516187594">
    <w:abstractNumId w:val="11"/>
  </w:num>
  <w:num w:numId="43" w16cid:durableId="1311328954">
    <w:abstractNumId w:val="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attachedTemplate r:id="rId1"/>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nforcement="0"/>
  <w:autoFormatOverrid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7B94"/>
    <w:rsid w:val="00001495"/>
    <w:rsid w:val="00002129"/>
    <w:rsid w:val="00003937"/>
    <w:rsid w:val="00003EC3"/>
    <w:rsid w:val="000041EF"/>
    <w:rsid w:val="0000461A"/>
    <w:rsid w:val="00004A5D"/>
    <w:rsid w:val="00004D0A"/>
    <w:rsid w:val="00004E5E"/>
    <w:rsid w:val="00004F8B"/>
    <w:rsid w:val="000051CC"/>
    <w:rsid w:val="00005420"/>
    <w:rsid w:val="00005944"/>
    <w:rsid w:val="00005FBA"/>
    <w:rsid w:val="0000609D"/>
    <w:rsid w:val="000064E7"/>
    <w:rsid w:val="00006D62"/>
    <w:rsid w:val="00007E95"/>
    <w:rsid w:val="00007F52"/>
    <w:rsid w:val="00010D3E"/>
    <w:rsid w:val="00012587"/>
    <w:rsid w:val="000125D6"/>
    <w:rsid w:val="000131E3"/>
    <w:rsid w:val="000138CA"/>
    <w:rsid w:val="000140DB"/>
    <w:rsid w:val="000146D8"/>
    <w:rsid w:val="00015481"/>
    <w:rsid w:val="00015794"/>
    <w:rsid w:val="00015C61"/>
    <w:rsid w:val="00016027"/>
    <w:rsid w:val="00016D5D"/>
    <w:rsid w:val="00016EB0"/>
    <w:rsid w:val="00017ED4"/>
    <w:rsid w:val="00020BA2"/>
    <w:rsid w:val="00020DBE"/>
    <w:rsid w:val="00022FF7"/>
    <w:rsid w:val="00023067"/>
    <w:rsid w:val="00023362"/>
    <w:rsid w:val="00023576"/>
    <w:rsid w:val="00024198"/>
    <w:rsid w:val="0002530B"/>
    <w:rsid w:val="00025612"/>
    <w:rsid w:val="000273CB"/>
    <w:rsid w:val="00027BD9"/>
    <w:rsid w:val="00027CE3"/>
    <w:rsid w:val="00030E2F"/>
    <w:rsid w:val="00031CF6"/>
    <w:rsid w:val="00031F51"/>
    <w:rsid w:val="00032F69"/>
    <w:rsid w:val="00033A0C"/>
    <w:rsid w:val="00034198"/>
    <w:rsid w:val="0003476A"/>
    <w:rsid w:val="00034CB5"/>
    <w:rsid w:val="0003545C"/>
    <w:rsid w:val="00035C5B"/>
    <w:rsid w:val="000365D2"/>
    <w:rsid w:val="000366CA"/>
    <w:rsid w:val="00036939"/>
    <w:rsid w:val="00036C2D"/>
    <w:rsid w:val="00036D49"/>
    <w:rsid w:val="00036E38"/>
    <w:rsid w:val="0003785A"/>
    <w:rsid w:val="00041496"/>
    <w:rsid w:val="000415B7"/>
    <w:rsid w:val="00042B2B"/>
    <w:rsid w:val="000430CC"/>
    <w:rsid w:val="0004480B"/>
    <w:rsid w:val="000448CA"/>
    <w:rsid w:val="00045C86"/>
    <w:rsid w:val="00045E13"/>
    <w:rsid w:val="00046827"/>
    <w:rsid w:val="00046E69"/>
    <w:rsid w:val="00047099"/>
    <w:rsid w:val="000476A2"/>
    <w:rsid w:val="000503DD"/>
    <w:rsid w:val="000511A7"/>
    <w:rsid w:val="00052022"/>
    <w:rsid w:val="00052DEF"/>
    <w:rsid w:val="0005323A"/>
    <w:rsid w:val="00053792"/>
    <w:rsid w:val="000543DC"/>
    <w:rsid w:val="00055D99"/>
    <w:rsid w:val="00056333"/>
    <w:rsid w:val="0005796B"/>
    <w:rsid w:val="00057BE7"/>
    <w:rsid w:val="00060092"/>
    <w:rsid w:val="000601CE"/>
    <w:rsid w:val="000603EA"/>
    <w:rsid w:val="00061255"/>
    <w:rsid w:val="00061883"/>
    <w:rsid w:val="000623EC"/>
    <w:rsid w:val="000624D7"/>
    <w:rsid w:val="00062B92"/>
    <w:rsid w:val="000633F9"/>
    <w:rsid w:val="0006409A"/>
    <w:rsid w:val="00064B0A"/>
    <w:rsid w:val="00065359"/>
    <w:rsid w:val="00066593"/>
    <w:rsid w:val="00066C39"/>
    <w:rsid w:val="00067428"/>
    <w:rsid w:val="00067B0F"/>
    <w:rsid w:val="00070740"/>
    <w:rsid w:val="0007267D"/>
    <w:rsid w:val="00073820"/>
    <w:rsid w:val="00073BF7"/>
    <w:rsid w:val="00073C68"/>
    <w:rsid w:val="00073F3B"/>
    <w:rsid w:val="000757BB"/>
    <w:rsid w:val="00077052"/>
    <w:rsid w:val="0007782D"/>
    <w:rsid w:val="0008001A"/>
    <w:rsid w:val="000801BF"/>
    <w:rsid w:val="000810B9"/>
    <w:rsid w:val="000813FB"/>
    <w:rsid w:val="0008163A"/>
    <w:rsid w:val="00081B5B"/>
    <w:rsid w:val="00081F58"/>
    <w:rsid w:val="0008274F"/>
    <w:rsid w:val="00083F07"/>
    <w:rsid w:val="00084B86"/>
    <w:rsid w:val="00084E14"/>
    <w:rsid w:val="0008671B"/>
    <w:rsid w:val="00087441"/>
    <w:rsid w:val="00090401"/>
    <w:rsid w:val="00090C78"/>
    <w:rsid w:val="0009119C"/>
    <w:rsid w:val="000925E3"/>
    <w:rsid w:val="00093661"/>
    <w:rsid w:val="000938E9"/>
    <w:rsid w:val="0009444D"/>
    <w:rsid w:val="000978F7"/>
    <w:rsid w:val="00097B39"/>
    <w:rsid w:val="00097EBF"/>
    <w:rsid w:val="000A036C"/>
    <w:rsid w:val="000A0EB0"/>
    <w:rsid w:val="000A19A8"/>
    <w:rsid w:val="000A1C16"/>
    <w:rsid w:val="000A24EF"/>
    <w:rsid w:val="000A3279"/>
    <w:rsid w:val="000A3F9E"/>
    <w:rsid w:val="000A45DB"/>
    <w:rsid w:val="000A521C"/>
    <w:rsid w:val="000B026C"/>
    <w:rsid w:val="000B0546"/>
    <w:rsid w:val="000B1687"/>
    <w:rsid w:val="000B21BA"/>
    <w:rsid w:val="000B3512"/>
    <w:rsid w:val="000B3619"/>
    <w:rsid w:val="000B40A5"/>
    <w:rsid w:val="000B42CB"/>
    <w:rsid w:val="000B51E7"/>
    <w:rsid w:val="000B5226"/>
    <w:rsid w:val="000B5F0D"/>
    <w:rsid w:val="000B6275"/>
    <w:rsid w:val="000B63B0"/>
    <w:rsid w:val="000B67BF"/>
    <w:rsid w:val="000B71D8"/>
    <w:rsid w:val="000C0E5A"/>
    <w:rsid w:val="000C115D"/>
    <w:rsid w:val="000C1273"/>
    <w:rsid w:val="000C19FC"/>
    <w:rsid w:val="000C1AF1"/>
    <w:rsid w:val="000C1F1F"/>
    <w:rsid w:val="000C1F72"/>
    <w:rsid w:val="000C2FD0"/>
    <w:rsid w:val="000C360C"/>
    <w:rsid w:val="000C39EC"/>
    <w:rsid w:val="000C43CA"/>
    <w:rsid w:val="000C4DE5"/>
    <w:rsid w:val="000C5A11"/>
    <w:rsid w:val="000D06BD"/>
    <w:rsid w:val="000D0F4C"/>
    <w:rsid w:val="000D1B43"/>
    <w:rsid w:val="000D2312"/>
    <w:rsid w:val="000D2AD0"/>
    <w:rsid w:val="000D2D33"/>
    <w:rsid w:val="000D3A7E"/>
    <w:rsid w:val="000D45F1"/>
    <w:rsid w:val="000D4F23"/>
    <w:rsid w:val="000D5EE8"/>
    <w:rsid w:val="000D5F45"/>
    <w:rsid w:val="000D7173"/>
    <w:rsid w:val="000E09CD"/>
    <w:rsid w:val="000E17A2"/>
    <w:rsid w:val="000E2831"/>
    <w:rsid w:val="000E389F"/>
    <w:rsid w:val="000E3A06"/>
    <w:rsid w:val="000E3C9D"/>
    <w:rsid w:val="000E3DDC"/>
    <w:rsid w:val="000E41F2"/>
    <w:rsid w:val="000E48AE"/>
    <w:rsid w:val="000E49CA"/>
    <w:rsid w:val="000E4B85"/>
    <w:rsid w:val="000E61FA"/>
    <w:rsid w:val="000E7B84"/>
    <w:rsid w:val="000F0EFF"/>
    <w:rsid w:val="000F1E16"/>
    <w:rsid w:val="000F2493"/>
    <w:rsid w:val="000F2BBA"/>
    <w:rsid w:val="000F33D6"/>
    <w:rsid w:val="000F3825"/>
    <w:rsid w:val="000F4653"/>
    <w:rsid w:val="000F47C7"/>
    <w:rsid w:val="000F49FD"/>
    <w:rsid w:val="000F53EA"/>
    <w:rsid w:val="000F5B3F"/>
    <w:rsid w:val="000F7267"/>
    <w:rsid w:val="000F7549"/>
    <w:rsid w:val="00100619"/>
    <w:rsid w:val="00100E56"/>
    <w:rsid w:val="0010206A"/>
    <w:rsid w:val="00102155"/>
    <w:rsid w:val="00102FF6"/>
    <w:rsid w:val="00104637"/>
    <w:rsid w:val="0010535B"/>
    <w:rsid w:val="00105AAF"/>
    <w:rsid w:val="0010670B"/>
    <w:rsid w:val="00106E56"/>
    <w:rsid w:val="001078D3"/>
    <w:rsid w:val="001108E1"/>
    <w:rsid w:val="00110E98"/>
    <w:rsid w:val="001110E9"/>
    <w:rsid w:val="00112166"/>
    <w:rsid w:val="0011251D"/>
    <w:rsid w:val="001129DB"/>
    <w:rsid w:val="00112AEB"/>
    <w:rsid w:val="00113397"/>
    <w:rsid w:val="0011362B"/>
    <w:rsid w:val="00114041"/>
    <w:rsid w:val="00114815"/>
    <w:rsid w:val="001148E1"/>
    <w:rsid w:val="0011492C"/>
    <w:rsid w:val="00114B59"/>
    <w:rsid w:val="00114EC7"/>
    <w:rsid w:val="00115402"/>
    <w:rsid w:val="001155E6"/>
    <w:rsid w:val="0011686B"/>
    <w:rsid w:val="001168D4"/>
    <w:rsid w:val="00117197"/>
    <w:rsid w:val="0012023D"/>
    <w:rsid w:val="001206CD"/>
    <w:rsid w:val="0012150E"/>
    <w:rsid w:val="00122769"/>
    <w:rsid w:val="00123B71"/>
    <w:rsid w:val="0012495D"/>
    <w:rsid w:val="001249BB"/>
    <w:rsid w:val="00125678"/>
    <w:rsid w:val="00125BA3"/>
    <w:rsid w:val="00126124"/>
    <w:rsid w:val="00126A81"/>
    <w:rsid w:val="00126B32"/>
    <w:rsid w:val="0012755C"/>
    <w:rsid w:val="001302E1"/>
    <w:rsid w:val="00130425"/>
    <w:rsid w:val="00130937"/>
    <w:rsid w:val="00132183"/>
    <w:rsid w:val="00132DF1"/>
    <w:rsid w:val="00133815"/>
    <w:rsid w:val="00133E18"/>
    <w:rsid w:val="0013590E"/>
    <w:rsid w:val="001368E7"/>
    <w:rsid w:val="00137EA9"/>
    <w:rsid w:val="00140527"/>
    <w:rsid w:val="00140E51"/>
    <w:rsid w:val="00141387"/>
    <w:rsid w:val="00142029"/>
    <w:rsid w:val="00143012"/>
    <w:rsid w:val="001435A4"/>
    <w:rsid w:val="00143C98"/>
    <w:rsid w:val="00144898"/>
    <w:rsid w:val="00145692"/>
    <w:rsid w:val="00146494"/>
    <w:rsid w:val="00146B89"/>
    <w:rsid w:val="00146E8A"/>
    <w:rsid w:val="001500F1"/>
    <w:rsid w:val="0015066D"/>
    <w:rsid w:val="00151913"/>
    <w:rsid w:val="00152C77"/>
    <w:rsid w:val="00153162"/>
    <w:rsid w:val="001545E1"/>
    <w:rsid w:val="0015476C"/>
    <w:rsid w:val="00154BFF"/>
    <w:rsid w:val="00154EE6"/>
    <w:rsid w:val="0015699B"/>
    <w:rsid w:val="0016127C"/>
    <w:rsid w:val="00161A0E"/>
    <w:rsid w:val="00161AEE"/>
    <w:rsid w:val="00161BD4"/>
    <w:rsid w:val="00162553"/>
    <w:rsid w:val="0016297D"/>
    <w:rsid w:val="0016424F"/>
    <w:rsid w:val="00165A24"/>
    <w:rsid w:val="001669D0"/>
    <w:rsid w:val="00166A5A"/>
    <w:rsid w:val="0017156E"/>
    <w:rsid w:val="00171C73"/>
    <w:rsid w:val="00172245"/>
    <w:rsid w:val="00172B38"/>
    <w:rsid w:val="00173839"/>
    <w:rsid w:val="00173851"/>
    <w:rsid w:val="0017437D"/>
    <w:rsid w:val="00174936"/>
    <w:rsid w:val="00174AB2"/>
    <w:rsid w:val="001755D3"/>
    <w:rsid w:val="001768CF"/>
    <w:rsid w:val="001773B2"/>
    <w:rsid w:val="0018008F"/>
    <w:rsid w:val="001805F4"/>
    <w:rsid w:val="00180627"/>
    <w:rsid w:val="00180951"/>
    <w:rsid w:val="00181678"/>
    <w:rsid w:val="001822B0"/>
    <w:rsid w:val="001828E2"/>
    <w:rsid w:val="00184253"/>
    <w:rsid w:val="00185132"/>
    <w:rsid w:val="0018565C"/>
    <w:rsid w:val="00185763"/>
    <w:rsid w:val="00185A63"/>
    <w:rsid w:val="00185EA7"/>
    <w:rsid w:val="00186643"/>
    <w:rsid w:val="00186DBE"/>
    <w:rsid w:val="001874A4"/>
    <w:rsid w:val="00187DF0"/>
    <w:rsid w:val="00191843"/>
    <w:rsid w:val="0019217D"/>
    <w:rsid w:val="0019228A"/>
    <w:rsid w:val="00192D8A"/>
    <w:rsid w:val="001933FD"/>
    <w:rsid w:val="001939C7"/>
    <w:rsid w:val="00193DB8"/>
    <w:rsid w:val="00193DF2"/>
    <w:rsid w:val="0019408F"/>
    <w:rsid w:val="00194751"/>
    <w:rsid w:val="00195089"/>
    <w:rsid w:val="001954E9"/>
    <w:rsid w:val="00195505"/>
    <w:rsid w:val="001955A0"/>
    <w:rsid w:val="00195CB9"/>
    <w:rsid w:val="001961C9"/>
    <w:rsid w:val="001962CD"/>
    <w:rsid w:val="00197562"/>
    <w:rsid w:val="001A0A19"/>
    <w:rsid w:val="001A0B74"/>
    <w:rsid w:val="001A1740"/>
    <w:rsid w:val="001A2678"/>
    <w:rsid w:val="001A2AD8"/>
    <w:rsid w:val="001A2C8B"/>
    <w:rsid w:val="001A391D"/>
    <w:rsid w:val="001A3A57"/>
    <w:rsid w:val="001A49AF"/>
    <w:rsid w:val="001A554D"/>
    <w:rsid w:val="001A5B27"/>
    <w:rsid w:val="001A5B33"/>
    <w:rsid w:val="001A60E9"/>
    <w:rsid w:val="001A7183"/>
    <w:rsid w:val="001A7309"/>
    <w:rsid w:val="001B0781"/>
    <w:rsid w:val="001B0A07"/>
    <w:rsid w:val="001B0EEA"/>
    <w:rsid w:val="001B19D4"/>
    <w:rsid w:val="001B1DD1"/>
    <w:rsid w:val="001B29C8"/>
    <w:rsid w:val="001B35CB"/>
    <w:rsid w:val="001B50B5"/>
    <w:rsid w:val="001B5635"/>
    <w:rsid w:val="001B5A2E"/>
    <w:rsid w:val="001B65C1"/>
    <w:rsid w:val="001B70B8"/>
    <w:rsid w:val="001B7176"/>
    <w:rsid w:val="001B7B64"/>
    <w:rsid w:val="001B7CC7"/>
    <w:rsid w:val="001C02D1"/>
    <w:rsid w:val="001C0435"/>
    <w:rsid w:val="001C0BE4"/>
    <w:rsid w:val="001C13EC"/>
    <w:rsid w:val="001C1671"/>
    <w:rsid w:val="001C3665"/>
    <w:rsid w:val="001C4155"/>
    <w:rsid w:val="001C476E"/>
    <w:rsid w:val="001C4AF1"/>
    <w:rsid w:val="001C52D7"/>
    <w:rsid w:val="001C5F33"/>
    <w:rsid w:val="001C6740"/>
    <w:rsid w:val="001C6DF2"/>
    <w:rsid w:val="001C72BF"/>
    <w:rsid w:val="001D0BD0"/>
    <w:rsid w:val="001D14EA"/>
    <w:rsid w:val="001D1B9D"/>
    <w:rsid w:val="001D2A27"/>
    <w:rsid w:val="001D2D97"/>
    <w:rsid w:val="001D34F8"/>
    <w:rsid w:val="001D3789"/>
    <w:rsid w:val="001D3ACA"/>
    <w:rsid w:val="001D43C2"/>
    <w:rsid w:val="001D4B5F"/>
    <w:rsid w:val="001D5422"/>
    <w:rsid w:val="001D5B38"/>
    <w:rsid w:val="001D620E"/>
    <w:rsid w:val="001D6C15"/>
    <w:rsid w:val="001D6DA0"/>
    <w:rsid w:val="001D6E82"/>
    <w:rsid w:val="001D72B7"/>
    <w:rsid w:val="001D7511"/>
    <w:rsid w:val="001D7CE6"/>
    <w:rsid w:val="001E05C0"/>
    <w:rsid w:val="001E12CF"/>
    <w:rsid w:val="001E138D"/>
    <w:rsid w:val="001E140A"/>
    <w:rsid w:val="001E2129"/>
    <w:rsid w:val="001E274B"/>
    <w:rsid w:val="001E3FB5"/>
    <w:rsid w:val="001E4634"/>
    <w:rsid w:val="001E4CC3"/>
    <w:rsid w:val="001E4F69"/>
    <w:rsid w:val="001E620F"/>
    <w:rsid w:val="001E624A"/>
    <w:rsid w:val="001E7175"/>
    <w:rsid w:val="001E751D"/>
    <w:rsid w:val="001E7B98"/>
    <w:rsid w:val="001F01BF"/>
    <w:rsid w:val="001F0AD8"/>
    <w:rsid w:val="001F0B88"/>
    <w:rsid w:val="001F115E"/>
    <w:rsid w:val="001F1B06"/>
    <w:rsid w:val="001F1DE6"/>
    <w:rsid w:val="001F2516"/>
    <w:rsid w:val="001F3E33"/>
    <w:rsid w:val="001F3E8B"/>
    <w:rsid w:val="001F4DDB"/>
    <w:rsid w:val="001F627A"/>
    <w:rsid w:val="001F6B87"/>
    <w:rsid w:val="001F7A8C"/>
    <w:rsid w:val="002000AB"/>
    <w:rsid w:val="00201655"/>
    <w:rsid w:val="0020182E"/>
    <w:rsid w:val="00201B4E"/>
    <w:rsid w:val="00202124"/>
    <w:rsid w:val="002022C1"/>
    <w:rsid w:val="0020514D"/>
    <w:rsid w:val="0020642B"/>
    <w:rsid w:val="002066C2"/>
    <w:rsid w:val="00206FBB"/>
    <w:rsid w:val="0020751D"/>
    <w:rsid w:val="00210DA7"/>
    <w:rsid w:val="00211CF5"/>
    <w:rsid w:val="002124A3"/>
    <w:rsid w:val="002128A6"/>
    <w:rsid w:val="002133C4"/>
    <w:rsid w:val="00213F9A"/>
    <w:rsid w:val="00214AC6"/>
    <w:rsid w:val="00215A2A"/>
    <w:rsid w:val="002202D4"/>
    <w:rsid w:val="00222A33"/>
    <w:rsid w:val="00223649"/>
    <w:rsid w:val="00225BF1"/>
    <w:rsid w:val="00226994"/>
    <w:rsid w:val="002274EE"/>
    <w:rsid w:val="002305AA"/>
    <w:rsid w:val="00230FB2"/>
    <w:rsid w:val="00231D9B"/>
    <w:rsid w:val="002320E9"/>
    <w:rsid w:val="002324DA"/>
    <w:rsid w:val="00233366"/>
    <w:rsid w:val="00233F64"/>
    <w:rsid w:val="002344DE"/>
    <w:rsid w:val="00235690"/>
    <w:rsid w:val="00236278"/>
    <w:rsid w:val="00236E66"/>
    <w:rsid w:val="00240520"/>
    <w:rsid w:val="0024088F"/>
    <w:rsid w:val="00241F7B"/>
    <w:rsid w:val="00242121"/>
    <w:rsid w:val="002421A8"/>
    <w:rsid w:val="00242394"/>
    <w:rsid w:val="00242A35"/>
    <w:rsid w:val="00242C60"/>
    <w:rsid w:val="002430F1"/>
    <w:rsid w:val="00243CA2"/>
    <w:rsid w:val="0024407E"/>
    <w:rsid w:val="0024455E"/>
    <w:rsid w:val="00244DD3"/>
    <w:rsid w:val="00245041"/>
    <w:rsid w:val="00245260"/>
    <w:rsid w:val="0024547B"/>
    <w:rsid w:val="0024587D"/>
    <w:rsid w:val="00245A75"/>
    <w:rsid w:val="00246F5C"/>
    <w:rsid w:val="00250AEA"/>
    <w:rsid w:val="00251A79"/>
    <w:rsid w:val="00251CD0"/>
    <w:rsid w:val="002529E4"/>
    <w:rsid w:val="00252F5C"/>
    <w:rsid w:val="00253592"/>
    <w:rsid w:val="00253E3F"/>
    <w:rsid w:val="002540B3"/>
    <w:rsid w:val="002547FD"/>
    <w:rsid w:val="00254BD6"/>
    <w:rsid w:val="00256AA5"/>
    <w:rsid w:val="00256B10"/>
    <w:rsid w:val="00256DD7"/>
    <w:rsid w:val="00257394"/>
    <w:rsid w:val="002574C1"/>
    <w:rsid w:val="00257F35"/>
    <w:rsid w:val="002607B6"/>
    <w:rsid w:val="0026502E"/>
    <w:rsid w:val="0026535D"/>
    <w:rsid w:val="00265DDD"/>
    <w:rsid w:val="0026707E"/>
    <w:rsid w:val="002670E7"/>
    <w:rsid w:val="00267C09"/>
    <w:rsid w:val="002704A4"/>
    <w:rsid w:val="002711FF"/>
    <w:rsid w:val="002714EF"/>
    <w:rsid w:val="00272575"/>
    <w:rsid w:val="00273C80"/>
    <w:rsid w:val="00273D1B"/>
    <w:rsid w:val="00273D5B"/>
    <w:rsid w:val="002754C4"/>
    <w:rsid w:val="00275A62"/>
    <w:rsid w:val="00275EBF"/>
    <w:rsid w:val="002766CB"/>
    <w:rsid w:val="002769DB"/>
    <w:rsid w:val="002775EA"/>
    <w:rsid w:val="00277C55"/>
    <w:rsid w:val="00277DA4"/>
    <w:rsid w:val="0028077C"/>
    <w:rsid w:val="00280EE3"/>
    <w:rsid w:val="00281997"/>
    <w:rsid w:val="002819C6"/>
    <w:rsid w:val="00282059"/>
    <w:rsid w:val="0028216A"/>
    <w:rsid w:val="00282E79"/>
    <w:rsid w:val="00283B05"/>
    <w:rsid w:val="00284411"/>
    <w:rsid w:val="002844F6"/>
    <w:rsid w:val="002847D1"/>
    <w:rsid w:val="00284BB8"/>
    <w:rsid w:val="002859A5"/>
    <w:rsid w:val="002859E1"/>
    <w:rsid w:val="00286507"/>
    <w:rsid w:val="002872AD"/>
    <w:rsid w:val="00287DF6"/>
    <w:rsid w:val="002901C8"/>
    <w:rsid w:val="002906A5"/>
    <w:rsid w:val="00290826"/>
    <w:rsid w:val="00290940"/>
    <w:rsid w:val="00290B49"/>
    <w:rsid w:val="00293009"/>
    <w:rsid w:val="002946B1"/>
    <w:rsid w:val="00295031"/>
    <w:rsid w:val="00295A9B"/>
    <w:rsid w:val="00295CDE"/>
    <w:rsid w:val="002963AD"/>
    <w:rsid w:val="002964D5"/>
    <w:rsid w:val="00296BE6"/>
    <w:rsid w:val="002971B7"/>
    <w:rsid w:val="00297ED5"/>
    <w:rsid w:val="002A041A"/>
    <w:rsid w:val="002A0617"/>
    <w:rsid w:val="002A0E75"/>
    <w:rsid w:val="002A188D"/>
    <w:rsid w:val="002A1C72"/>
    <w:rsid w:val="002A2D18"/>
    <w:rsid w:val="002A3D0F"/>
    <w:rsid w:val="002A4453"/>
    <w:rsid w:val="002A476C"/>
    <w:rsid w:val="002A5B54"/>
    <w:rsid w:val="002A655A"/>
    <w:rsid w:val="002A6DC1"/>
    <w:rsid w:val="002B180F"/>
    <w:rsid w:val="002B2182"/>
    <w:rsid w:val="002B25EC"/>
    <w:rsid w:val="002B3818"/>
    <w:rsid w:val="002B398B"/>
    <w:rsid w:val="002B3DFF"/>
    <w:rsid w:val="002B4CB5"/>
    <w:rsid w:val="002B5B95"/>
    <w:rsid w:val="002B7C96"/>
    <w:rsid w:val="002C0E52"/>
    <w:rsid w:val="002C2384"/>
    <w:rsid w:val="002C23EB"/>
    <w:rsid w:val="002C2CB4"/>
    <w:rsid w:val="002C2E33"/>
    <w:rsid w:val="002C2FB4"/>
    <w:rsid w:val="002C3193"/>
    <w:rsid w:val="002C3E5C"/>
    <w:rsid w:val="002C4A1B"/>
    <w:rsid w:val="002C4BDF"/>
    <w:rsid w:val="002C5B7B"/>
    <w:rsid w:val="002C5F47"/>
    <w:rsid w:val="002C6136"/>
    <w:rsid w:val="002C641A"/>
    <w:rsid w:val="002C6912"/>
    <w:rsid w:val="002D0421"/>
    <w:rsid w:val="002D0481"/>
    <w:rsid w:val="002D0488"/>
    <w:rsid w:val="002D1006"/>
    <w:rsid w:val="002D148F"/>
    <w:rsid w:val="002D27AA"/>
    <w:rsid w:val="002D2B07"/>
    <w:rsid w:val="002D3111"/>
    <w:rsid w:val="002D3BA6"/>
    <w:rsid w:val="002D3FFA"/>
    <w:rsid w:val="002D5735"/>
    <w:rsid w:val="002D6022"/>
    <w:rsid w:val="002D69F9"/>
    <w:rsid w:val="002D7E23"/>
    <w:rsid w:val="002E0C7F"/>
    <w:rsid w:val="002E0EE6"/>
    <w:rsid w:val="002E0F8F"/>
    <w:rsid w:val="002E125E"/>
    <w:rsid w:val="002E2D93"/>
    <w:rsid w:val="002E3940"/>
    <w:rsid w:val="002E3B47"/>
    <w:rsid w:val="002E49F6"/>
    <w:rsid w:val="002E57EF"/>
    <w:rsid w:val="002E6024"/>
    <w:rsid w:val="002E6BB1"/>
    <w:rsid w:val="002F002C"/>
    <w:rsid w:val="002F0254"/>
    <w:rsid w:val="002F0536"/>
    <w:rsid w:val="002F1490"/>
    <w:rsid w:val="002F211F"/>
    <w:rsid w:val="002F3572"/>
    <w:rsid w:val="002F431E"/>
    <w:rsid w:val="002F4BCE"/>
    <w:rsid w:val="002F4DA6"/>
    <w:rsid w:val="002F5527"/>
    <w:rsid w:val="002F5712"/>
    <w:rsid w:val="002F5CB5"/>
    <w:rsid w:val="002F5CD9"/>
    <w:rsid w:val="002F67B1"/>
    <w:rsid w:val="002F73C7"/>
    <w:rsid w:val="002F79DD"/>
    <w:rsid w:val="002F7A25"/>
    <w:rsid w:val="0030083E"/>
    <w:rsid w:val="00300BDF"/>
    <w:rsid w:val="00301210"/>
    <w:rsid w:val="00302587"/>
    <w:rsid w:val="00302D20"/>
    <w:rsid w:val="003035B7"/>
    <w:rsid w:val="0030396D"/>
    <w:rsid w:val="00303BBA"/>
    <w:rsid w:val="00303E95"/>
    <w:rsid w:val="0030547A"/>
    <w:rsid w:val="00305C14"/>
    <w:rsid w:val="0030764F"/>
    <w:rsid w:val="00307857"/>
    <w:rsid w:val="00307D89"/>
    <w:rsid w:val="00310E10"/>
    <w:rsid w:val="00311B64"/>
    <w:rsid w:val="00313DA3"/>
    <w:rsid w:val="00314012"/>
    <w:rsid w:val="00314686"/>
    <w:rsid w:val="003147A6"/>
    <w:rsid w:val="0031487F"/>
    <w:rsid w:val="00314C86"/>
    <w:rsid w:val="00314D79"/>
    <w:rsid w:val="00315D99"/>
    <w:rsid w:val="00316070"/>
    <w:rsid w:val="00321E7C"/>
    <w:rsid w:val="003221EE"/>
    <w:rsid w:val="003227CC"/>
    <w:rsid w:val="003230B0"/>
    <w:rsid w:val="00323933"/>
    <w:rsid w:val="003248E9"/>
    <w:rsid w:val="00324A8D"/>
    <w:rsid w:val="003253B4"/>
    <w:rsid w:val="00325B82"/>
    <w:rsid w:val="00327E69"/>
    <w:rsid w:val="003305E6"/>
    <w:rsid w:val="0033102D"/>
    <w:rsid w:val="00331FA4"/>
    <w:rsid w:val="0033250F"/>
    <w:rsid w:val="00332A72"/>
    <w:rsid w:val="003332B2"/>
    <w:rsid w:val="00333E6D"/>
    <w:rsid w:val="00333FA6"/>
    <w:rsid w:val="00335440"/>
    <w:rsid w:val="003355FF"/>
    <w:rsid w:val="003362A2"/>
    <w:rsid w:val="0033728A"/>
    <w:rsid w:val="00337904"/>
    <w:rsid w:val="00337CA4"/>
    <w:rsid w:val="0034059F"/>
    <w:rsid w:val="0034097B"/>
    <w:rsid w:val="00340BC8"/>
    <w:rsid w:val="00341703"/>
    <w:rsid w:val="0034189D"/>
    <w:rsid w:val="00341B28"/>
    <w:rsid w:val="00341C7F"/>
    <w:rsid w:val="00342C72"/>
    <w:rsid w:val="00342E0A"/>
    <w:rsid w:val="00343C73"/>
    <w:rsid w:val="00343F5E"/>
    <w:rsid w:val="0034413D"/>
    <w:rsid w:val="003444F6"/>
    <w:rsid w:val="00344DE2"/>
    <w:rsid w:val="0034715A"/>
    <w:rsid w:val="003472B6"/>
    <w:rsid w:val="00347F48"/>
    <w:rsid w:val="003518F1"/>
    <w:rsid w:val="00351D9E"/>
    <w:rsid w:val="003534F4"/>
    <w:rsid w:val="003537F7"/>
    <w:rsid w:val="00354924"/>
    <w:rsid w:val="0035526D"/>
    <w:rsid w:val="00356970"/>
    <w:rsid w:val="00356D99"/>
    <w:rsid w:val="0035741F"/>
    <w:rsid w:val="0036042B"/>
    <w:rsid w:val="00361DC5"/>
    <w:rsid w:val="00363C10"/>
    <w:rsid w:val="00363C19"/>
    <w:rsid w:val="003668B6"/>
    <w:rsid w:val="00366C9F"/>
    <w:rsid w:val="0036796F"/>
    <w:rsid w:val="003708B8"/>
    <w:rsid w:val="00370CDD"/>
    <w:rsid w:val="00370F0A"/>
    <w:rsid w:val="00371411"/>
    <w:rsid w:val="00372157"/>
    <w:rsid w:val="00372EE3"/>
    <w:rsid w:val="00374202"/>
    <w:rsid w:val="003742C4"/>
    <w:rsid w:val="00375841"/>
    <w:rsid w:val="00375AFC"/>
    <w:rsid w:val="00375D53"/>
    <w:rsid w:val="00375F42"/>
    <w:rsid w:val="00376455"/>
    <w:rsid w:val="00376A3C"/>
    <w:rsid w:val="00381BAB"/>
    <w:rsid w:val="00382111"/>
    <w:rsid w:val="00382769"/>
    <w:rsid w:val="00383471"/>
    <w:rsid w:val="00383A41"/>
    <w:rsid w:val="0038415A"/>
    <w:rsid w:val="0038457F"/>
    <w:rsid w:val="00384F02"/>
    <w:rsid w:val="00385240"/>
    <w:rsid w:val="00385CD1"/>
    <w:rsid w:val="00385FD6"/>
    <w:rsid w:val="003869B0"/>
    <w:rsid w:val="00386F73"/>
    <w:rsid w:val="003901B9"/>
    <w:rsid w:val="0039039B"/>
    <w:rsid w:val="003920F0"/>
    <w:rsid w:val="00392A3C"/>
    <w:rsid w:val="00392C6F"/>
    <w:rsid w:val="00392CDF"/>
    <w:rsid w:val="003932DC"/>
    <w:rsid w:val="0039384C"/>
    <w:rsid w:val="0039449D"/>
    <w:rsid w:val="003951BC"/>
    <w:rsid w:val="0039695E"/>
    <w:rsid w:val="00396C83"/>
    <w:rsid w:val="003A00AF"/>
    <w:rsid w:val="003A1840"/>
    <w:rsid w:val="003A188E"/>
    <w:rsid w:val="003A1C63"/>
    <w:rsid w:val="003A1DB6"/>
    <w:rsid w:val="003A2064"/>
    <w:rsid w:val="003A2387"/>
    <w:rsid w:val="003A2F10"/>
    <w:rsid w:val="003A368F"/>
    <w:rsid w:val="003A47F0"/>
    <w:rsid w:val="003A59C5"/>
    <w:rsid w:val="003A612F"/>
    <w:rsid w:val="003A6B12"/>
    <w:rsid w:val="003A6B63"/>
    <w:rsid w:val="003A728F"/>
    <w:rsid w:val="003A7B93"/>
    <w:rsid w:val="003B080F"/>
    <w:rsid w:val="003B1584"/>
    <w:rsid w:val="003B15C9"/>
    <w:rsid w:val="003B2DF8"/>
    <w:rsid w:val="003B3CA8"/>
    <w:rsid w:val="003B562C"/>
    <w:rsid w:val="003B5CB4"/>
    <w:rsid w:val="003B6025"/>
    <w:rsid w:val="003B6B27"/>
    <w:rsid w:val="003B767E"/>
    <w:rsid w:val="003C1E24"/>
    <w:rsid w:val="003C3919"/>
    <w:rsid w:val="003C40F6"/>
    <w:rsid w:val="003C48D3"/>
    <w:rsid w:val="003C4E8E"/>
    <w:rsid w:val="003C4EC9"/>
    <w:rsid w:val="003C5E20"/>
    <w:rsid w:val="003C767A"/>
    <w:rsid w:val="003C7D34"/>
    <w:rsid w:val="003D0F06"/>
    <w:rsid w:val="003D12AF"/>
    <w:rsid w:val="003D2570"/>
    <w:rsid w:val="003D327D"/>
    <w:rsid w:val="003D3469"/>
    <w:rsid w:val="003D47E8"/>
    <w:rsid w:val="003D47FE"/>
    <w:rsid w:val="003D48CE"/>
    <w:rsid w:val="003D4A49"/>
    <w:rsid w:val="003D53A6"/>
    <w:rsid w:val="003D57F0"/>
    <w:rsid w:val="003D7A56"/>
    <w:rsid w:val="003E065B"/>
    <w:rsid w:val="003E0E9B"/>
    <w:rsid w:val="003E2AE4"/>
    <w:rsid w:val="003E307B"/>
    <w:rsid w:val="003E315F"/>
    <w:rsid w:val="003E3C1B"/>
    <w:rsid w:val="003E4406"/>
    <w:rsid w:val="003E4AAB"/>
    <w:rsid w:val="003E51C2"/>
    <w:rsid w:val="003E5DB0"/>
    <w:rsid w:val="003E5F34"/>
    <w:rsid w:val="003E5F57"/>
    <w:rsid w:val="003E6207"/>
    <w:rsid w:val="003E6FD0"/>
    <w:rsid w:val="003E7556"/>
    <w:rsid w:val="003E7BAB"/>
    <w:rsid w:val="003E7C93"/>
    <w:rsid w:val="003F13EB"/>
    <w:rsid w:val="003F22F0"/>
    <w:rsid w:val="003F32C2"/>
    <w:rsid w:val="003F3BEC"/>
    <w:rsid w:val="003F4F5A"/>
    <w:rsid w:val="003F5330"/>
    <w:rsid w:val="003F5368"/>
    <w:rsid w:val="003F572F"/>
    <w:rsid w:val="003F7AE1"/>
    <w:rsid w:val="00400680"/>
    <w:rsid w:val="00400889"/>
    <w:rsid w:val="0040131F"/>
    <w:rsid w:val="00401FFF"/>
    <w:rsid w:val="004021F4"/>
    <w:rsid w:val="00402C64"/>
    <w:rsid w:val="00403418"/>
    <w:rsid w:val="00403FAF"/>
    <w:rsid w:val="004042B0"/>
    <w:rsid w:val="00404D86"/>
    <w:rsid w:val="00404F0E"/>
    <w:rsid w:val="00405CD1"/>
    <w:rsid w:val="00405E1A"/>
    <w:rsid w:val="0040633C"/>
    <w:rsid w:val="00407801"/>
    <w:rsid w:val="0040794B"/>
    <w:rsid w:val="0041082D"/>
    <w:rsid w:val="00410A79"/>
    <w:rsid w:val="00410A82"/>
    <w:rsid w:val="004114D6"/>
    <w:rsid w:val="00411552"/>
    <w:rsid w:val="00412F6F"/>
    <w:rsid w:val="0041407C"/>
    <w:rsid w:val="0041457C"/>
    <w:rsid w:val="0041471F"/>
    <w:rsid w:val="00414DFD"/>
    <w:rsid w:val="00414FB3"/>
    <w:rsid w:val="00415B96"/>
    <w:rsid w:val="00416059"/>
    <w:rsid w:val="00416596"/>
    <w:rsid w:val="0042171A"/>
    <w:rsid w:val="004236DB"/>
    <w:rsid w:val="00423967"/>
    <w:rsid w:val="00423AF8"/>
    <w:rsid w:val="00423B1C"/>
    <w:rsid w:val="00424BC2"/>
    <w:rsid w:val="004252B2"/>
    <w:rsid w:val="00425781"/>
    <w:rsid w:val="004257AA"/>
    <w:rsid w:val="004258D3"/>
    <w:rsid w:val="00425B43"/>
    <w:rsid w:val="00426E0A"/>
    <w:rsid w:val="00427008"/>
    <w:rsid w:val="0043075D"/>
    <w:rsid w:val="00432BEA"/>
    <w:rsid w:val="0043367C"/>
    <w:rsid w:val="00433B97"/>
    <w:rsid w:val="00434CCB"/>
    <w:rsid w:val="0043543D"/>
    <w:rsid w:val="0043563F"/>
    <w:rsid w:val="0043672A"/>
    <w:rsid w:val="00437195"/>
    <w:rsid w:val="0043741C"/>
    <w:rsid w:val="00437531"/>
    <w:rsid w:val="004375FD"/>
    <w:rsid w:val="00437B27"/>
    <w:rsid w:val="00440640"/>
    <w:rsid w:val="00441E19"/>
    <w:rsid w:val="00442112"/>
    <w:rsid w:val="00442139"/>
    <w:rsid w:val="00443D0D"/>
    <w:rsid w:val="00444146"/>
    <w:rsid w:val="004451A4"/>
    <w:rsid w:val="00446AB2"/>
    <w:rsid w:val="00446CD8"/>
    <w:rsid w:val="00450812"/>
    <w:rsid w:val="00450C35"/>
    <w:rsid w:val="00451ED3"/>
    <w:rsid w:val="0045339B"/>
    <w:rsid w:val="00453536"/>
    <w:rsid w:val="004536FB"/>
    <w:rsid w:val="004542CD"/>
    <w:rsid w:val="004544A3"/>
    <w:rsid w:val="00454BE4"/>
    <w:rsid w:val="00454C3E"/>
    <w:rsid w:val="00455300"/>
    <w:rsid w:val="004562E3"/>
    <w:rsid w:val="00456F58"/>
    <w:rsid w:val="0045785F"/>
    <w:rsid w:val="004600FA"/>
    <w:rsid w:val="004606B6"/>
    <w:rsid w:val="004610CC"/>
    <w:rsid w:val="00461251"/>
    <w:rsid w:val="00461676"/>
    <w:rsid w:val="00461812"/>
    <w:rsid w:val="004623C4"/>
    <w:rsid w:val="00463246"/>
    <w:rsid w:val="00464BA9"/>
    <w:rsid w:val="00465893"/>
    <w:rsid w:val="0046678C"/>
    <w:rsid w:val="004674CC"/>
    <w:rsid w:val="00467C52"/>
    <w:rsid w:val="00471302"/>
    <w:rsid w:val="00472411"/>
    <w:rsid w:val="00472589"/>
    <w:rsid w:val="00473C8D"/>
    <w:rsid w:val="0047437B"/>
    <w:rsid w:val="004748C6"/>
    <w:rsid w:val="004748ED"/>
    <w:rsid w:val="00475094"/>
    <w:rsid w:val="00475718"/>
    <w:rsid w:val="004757F4"/>
    <w:rsid w:val="004759AF"/>
    <w:rsid w:val="0048165A"/>
    <w:rsid w:val="0048199B"/>
    <w:rsid w:val="00481BD2"/>
    <w:rsid w:val="00481C77"/>
    <w:rsid w:val="00484471"/>
    <w:rsid w:val="004845A3"/>
    <w:rsid w:val="004849B9"/>
    <w:rsid w:val="00486159"/>
    <w:rsid w:val="00486E7E"/>
    <w:rsid w:val="004878E7"/>
    <w:rsid w:val="00487E83"/>
    <w:rsid w:val="00491253"/>
    <w:rsid w:val="004915A5"/>
    <w:rsid w:val="00491999"/>
    <w:rsid w:val="00492603"/>
    <w:rsid w:val="00492757"/>
    <w:rsid w:val="00492F56"/>
    <w:rsid w:val="0049450F"/>
    <w:rsid w:val="00494A46"/>
    <w:rsid w:val="00494AA2"/>
    <w:rsid w:val="00494F79"/>
    <w:rsid w:val="004953DF"/>
    <w:rsid w:val="00495534"/>
    <w:rsid w:val="004962C9"/>
    <w:rsid w:val="00496964"/>
    <w:rsid w:val="00496FA3"/>
    <w:rsid w:val="004972B8"/>
    <w:rsid w:val="00497E20"/>
    <w:rsid w:val="004A000A"/>
    <w:rsid w:val="004A057B"/>
    <w:rsid w:val="004A0939"/>
    <w:rsid w:val="004A0A2E"/>
    <w:rsid w:val="004A0DF1"/>
    <w:rsid w:val="004A1341"/>
    <w:rsid w:val="004A16DE"/>
    <w:rsid w:val="004A2585"/>
    <w:rsid w:val="004A2637"/>
    <w:rsid w:val="004A334C"/>
    <w:rsid w:val="004A3368"/>
    <w:rsid w:val="004A37D6"/>
    <w:rsid w:val="004A4265"/>
    <w:rsid w:val="004A44A2"/>
    <w:rsid w:val="004A45F5"/>
    <w:rsid w:val="004A4D6A"/>
    <w:rsid w:val="004A5260"/>
    <w:rsid w:val="004A57E1"/>
    <w:rsid w:val="004A5949"/>
    <w:rsid w:val="004A5B09"/>
    <w:rsid w:val="004A61D4"/>
    <w:rsid w:val="004A66C6"/>
    <w:rsid w:val="004A6D77"/>
    <w:rsid w:val="004A774D"/>
    <w:rsid w:val="004B15CA"/>
    <w:rsid w:val="004B17A3"/>
    <w:rsid w:val="004B1B5D"/>
    <w:rsid w:val="004B22FE"/>
    <w:rsid w:val="004B29E9"/>
    <w:rsid w:val="004B2D60"/>
    <w:rsid w:val="004B3030"/>
    <w:rsid w:val="004B377E"/>
    <w:rsid w:val="004B3D1B"/>
    <w:rsid w:val="004B5574"/>
    <w:rsid w:val="004B65B8"/>
    <w:rsid w:val="004B688F"/>
    <w:rsid w:val="004B79BD"/>
    <w:rsid w:val="004C0070"/>
    <w:rsid w:val="004C0587"/>
    <w:rsid w:val="004C05FF"/>
    <w:rsid w:val="004C0EE8"/>
    <w:rsid w:val="004C1087"/>
    <w:rsid w:val="004C17BF"/>
    <w:rsid w:val="004C1D6A"/>
    <w:rsid w:val="004C1EFB"/>
    <w:rsid w:val="004C2A45"/>
    <w:rsid w:val="004C33A7"/>
    <w:rsid w:val="004C5B0C"/>
    <w:rsid w:val="004C6B82"/>
    <w:rsid w:val="004C75AE"/>
    <w:rsid w:val="004C793B"/>
    <w:rsid w:val="004D06BE"/>
    <w:rsid w:val="004D1B76"/>
    <w:rsid w:val="004D1D21"/>
    <w:rsid w:val="004D1E61"/>
    <w:rsid w:val="004D2516"/>
    <w:rsid w:val="004D4A40"/>
    <w:rsid w:val="004D4D82"/>
    <w:rsid w:val="004D4D9E"/>
    <w:rsid w:val="004D6981"/>
    <w:rsid w:val="004D7A0F"/>
    <w:rsid w:val="004D7CFD"/>
    <w:rsid w:val="004E009D"/>
    <w:rsid w:val="004E02FE"/>
    <w:rsid w:val="004E063F"/>
    <w:rsid w:val="004E0BA9"/>
    <w:rsid w:val="004E13BD"/>
    <w:rsid w:val="004E1BF2"/>
    <w:rsid w:val="004E1CB9"/>
    <w:rsid w:val="004E1E32"/>
    <w:rsid w:val="004E20AF"/>
    <w:rsid w:val="004E277A"/>
    <w:rsid w:val="004E377E"/>
    <w:rsid w:val="004E3DA6"/>
    <w:rsid w:val="004E4E9F"/>
    <w:rsid w:val="004E57DF"/>
    <w:rsid w:val="004E7E73"/>
    <w:rsid w:val="004F0D2B"/>
    <w:rsid w:val="004F0D7B"/>
    <w:rsid w:val="004F118A"/>
    <w:rsid w:val="004F131F"/>
    <w:rsid w:val="004F1AA0"/>
    <w:rsid w:val="004F234E"/>
    <w:rsid w:val="004F24F0"/>
    <w:rsid w:val="004F2B60"/>
    <w:rsid w:val="004F305C"/>
    <w:rsid w:val="004F3644"/>
    <w:rsid w:val="004F3751"/>
    <w:rsid w:val="004F41C6"/>
    <w:rsid w:val="004F44A4"/>
    <w:rsid w:val="004F4F3F"/>
    <w:rsid w:val="004F51B5"/>
    <w:rsid w:val="004F5527"/>
    <w:rsid w:val="004F71B4"/>
    <w:rsid w:val="004F7338"/>
    <w:rsid w:val="004F7B24"/>
    <w:rsid w:val="005013B5"/>
    <w:rsid w:val="005024E8"/>
    <w:rsid w:val="0050363F"/>
    <w:rsid w:val="00503CD6"/>
    <w:rsid w:val="00505645"/>
    <w:rsid w:val="005075C8"/>
    <w:rsid w:val="005077B1"/>
    <w:rsid w:val="00507C3E"/>
    <w:rsid w:val="00507F65"/>
    <w:rsid w:val="005115AA"/>
    <w:rsid w:val="0051323B"/>
    <w:rsid w:val="00514D7C"/>
    <w:rsid w:val="00514F2A"/>
    <w:rsid w:val="00514F83"/>
    <w:rsid w:val="00515835"/>
    <w:rsid w:val="00515F17"/>
    <w:rsid w:val="00516093"/>
    <w:rsid w:val="0051640C"/>
    <w:rsid w:val="005165EC"/>
    <w:rsid w:val="0052018E"/>
    <w:rsid w:val="005205C0"/>
    <w:rsid w:val="00520638"/>
    <w:rsid w:val="00522520"/>
    <w:rsid w:val="00522910"/>
    <w:rsid w:val="00522D03"/>
    <w:rsid w:val="00523050"/>
    <w:rsid w:val="00523C17"/>
    <w:rsid w:val="00524265"/>
    <w:rsid w:val="005243DE"/>
    <w:rsid w:val="005256B7"/>
    <w:rsid w:val="00525C50"/>
    <w:rsid w:val="005260F5"/>
    <w:rsid w:val="005261C3"/>
    <w:rsid w:val="00526455"/>
    <w:rsid w:val="00526C8A"/>
    <w:rsid w:val="005271C3"/>
    <w:rsid w:val="005275E8"/>
    <w:rsid w:val="0053051D"/>
    <w:rsid w:val="00530AC8"/>
    <w:rsid w:val="00530DE4"/>
    <w:rsid w:val="00530EED"/>
    <w:rsid w:val="0053123C"/>
    <w:rsid w:val="005318DD"/>
    <w:rsid w:val="00531BBE"/>
    <w:rsid w:val="00531C97"/>
    <w:rsid w:val="00532345"/>
    <w:rsid w:val="005328BB"/>
    <w:rsid w:val="00532C2B"/>
    <w:rsid w:val="005346DB"/>
    <w:rsid w:val="00535EC4"/>
    <w:rsid w:val="00537537"/>
    <w:rsid w:val="00537CE7"/>
    <w:rsid w:val="00540553"/>
    <w:rsid w:val="00540889"/>
    <w:rsid w:val="00540BD5"/>
    <w:rsid w:val="0054169A"/>
    <w:rsid w:val="005428BD"/>
    <w:rsid w:val="00542D81"/>
    <w:rsid w:val="00543D9F"/>
    <w:rsid w:val="00544AEF"/>
    <w:rsid w:val="00544B5F"/>
    <w:rsid w:val="00544DC1"/>
    <w:rsid w:val="00545A49"/>
    <w:rsid w:val="00545DFA"/>
    <w:rsid w:val="005462DD"/>
    <w:rsid w:val="0054633B"/>
    <w:rsid w:val="00546FA0"/>
    <w:rsid w:val="00547407"/>
    <w:rsid w:val="00550591"/>
    <w:rsid w:val="00551150"/>
    <w:rsid w:val="005554C8"/>
    <w:rsid w:val="00555629"/>
    <w:rsid w:val="00555738"/>
    <w:rsid w:val="005577D4"/>
    <w:rsid w:val="005579BA"/>
    <w:rsid w:val="005604AD"/>
    <w:rsid w:val="00562E62"/>
    <w:rsid w:val="005632AD"/>
    <w:rsid w:val="005639F5"/>
    <w:rsid w:val="00564686"/>
    <w:rsid w:val="00564E59"/>
    <w:rsid w:val="00565E1C"/>
    <w:rsid w:val="00565FEB"/>
    <w:rsid w:val="0056723E"/>
    <w:rsid w:val="00570137"/>
    <w:rsid w:val="00570C1A"/>
    <w:rsid w:val="005715F5"/>
    <w:rsid w:val="00571A67"/>
    <w:rsid w:val="00571F82"/>
    <w:rsid w:val="005739E9"/>
    <w:rsid w:val="00573A9F"/>
    <w:rsid w:val="00573AEE"/>
    <w:rsid w:val="00573ED1"/>
    <w:rsid w:val="005750B7"/>
    <w:rsid w:val="00575F9E"/>
    <w:rsid w:val="00576B6D"/>
    <w:rsid w:val="005772BF"/>
    <w:rsid w:val="005772CC"/>
    <w:rsid w:val="00577F51"/>
    <w:rsid w:val="00577FCD"/>
    <w:rsid w:val="005803BD"/>
    <w:rsid w:val="00580B6E"/>
    <w:rsid w:val="00582A6D"/>
    <w:rsid w:val="00583B27"/>
    <w:rsid w:val="005840A8"/>
    <w:rsid w:val="005858B9"/>
    <w:rsid w:val="00586262"/>
    <w:rsid w:val="005872EF"/>
    <w:rsid w:val="00590389"/>
    <w:rsid w:val="00591873"/>
    <w:rsid w:val="00591BF6"/>
    <w:rsid w:val="005926BF"/>
    <w:rsid w:val="00593C9F"/>
    <w:rsid w:val="005946FC"/>
    <w:rsid w:val="00595F7C"/>
    <w:rsid w:val="0059733A"/>
    <w:rsid w:val="00597F03"/>
    <w:rsid w:val="005A10D7"/>
    <w:rsid w:val="005A1D0A"/>
    <w:rsid w:val="005A3291"/>
    <w:rsid w:val="005A331B"/>
    <w:rsid w:val="005A35E6"/>
    <w:rsid w:val="005A5E7C"/>
    <w:rsid w:val="005A6857"/>
    <w:rsid w:val="005A71E8"/>
    <w:rsid w:val="005A757F"/>
    <w:rsid w:val="005B0301"/>
    <w:rsid w:val="005B12C8"/>
    <w:rsid w:val="005B1EE5"/>
    <w:rsid w:val="005B291D"/>
    <w:rsid w:val="005B2FEB"/>
    <w:rsid w:val="005B34FC"/>
    <w:rsid w:val="005B3E92"/>
    <w:rsid w:val="005B4086"/>
    <w:rsid w:val="005B5020"/>
    <w:rsid w:val="005B70E4"/>
    <w:rsid w:val="005B7634"/>
    <w:rsid w:val="005B7765"/>
    <w:rsid w:val="005C0346"/>
    <w:rsid w:val="005C0712"/>
    <w:rsid w:val="005C170B"/>
    <w:rsid w:val="005C1BF6"/>
    <w:rsid w:val="005C22DF"/>
    <w:rsid w:val="005C3C04"/>
    <w:rsid w:val="005C4987"/>
    <w:rsid w:val="005C4E6E"/>
    <w:rsid w:val="005D0C38"/>
    <w:rsid w:val="005D158E"/>
    <w:rsid w:val="005D1BF3"/>
    <w:rsid w:val="005D2CAF"/>
    <w:rsid w:val="005D34C1"/>
    <w:rsid w:val="005D58B7"/>
    <w:rsid w:val="005D5957"/>
    <w:rsid w:val="005D5A24"/>
    <w:rsid w:val="005D620E"/>
    <w:rsid w:val="005D6812"/>
    <w:rsid w:val="005D734B"/>
    <w:rsid w:val="005D7434"/>
    <w:rsid w:val="005E1B9E"/>
    <w:rsid w:val="005E234A"/>
    <w:rsid w:val="005E2F78"/>
    <w:rsid w:val="005E3297"/>
    <w:rsid w:val="005E344F"/>
    <w:rsid w:val="005E4020"/>
    <w:rsid w:val="005E4A6E"/>
    <w:rsid w:val="005E6274"/>
    <w:rsid w:val="005E6A23"/>
    <w:rsid w:val="005E70B4"/>
    <w:rsid w:val="005F0ECD"/>
    <w:rsid w:val="005F1C5A"/>
    <w:rsid w:val="005F25FC"/>
    <w:rsid w:val="005F3C5F"/>
    <w:rsid w:val="005F3F3C"/>
    <w:rsid w:val="005F406F"/>
    <w:rsid w:val="005F4560"/>
    <w:rsid w:val="005F4E18"/>
    <w:rsid w:val="005F503F"/>
    <w:rsid w:val="005F5402"/>
    <w:rsid w:val="005F5408"/>
    <w:rsid w:val="005F5673"/>
    <w:rsid w:val="005F60A9"/>
    <w:rsid w:val="005F7299"/>
    <w:rsid w:val="005F7793"/>
    <w:rsid w:val="00600418"/>
    <w:rsid w:val="00600CDA"/>
    <w:rsid w:val="0060164A"/>
    <w:rsid w:val="006017BD"/>
    <w:rsid w:val="00603CE3"/>
    <w:rsid w:val="00604E48"/>
    <w:rsid w:val="00605E52"/>
    <w:rsid w:val="00607DB7"/>
    <w:rsid w:val="0061114A"/>
    <w:rsid w:val="006112E3"/>
    <w:rsid w:val="00611316"/>
    <w:rsid w:val="00613FF9"/>
    <w:rsid w:val="0061424C"/>
    <w:rsid w:val="00615523"/>
    <w:rsid w:val="00615668"/>
    <w:rsid w:val="00615B35"/>
    <w:rsid w:val="006165A4"/>
    <w:rsid w:val="00616C2D"/>
    <w:rsid w:val="00617165"/>
    <w:rsid w:val="00617F80"/>
    <w:rsid w:val="006216A6"/>
    <w:rsid w:val="0062299E"/>
    <w:rsid w:val="00623080"/>
    <w:rsid w:val="00623342"/>
    <w:rsid w:val="00624711"/>
    <w:rsid w:val="00625765"/>
    <w:rsid w:val="00626F1B"/>
    <w:rsid w:val="00627032"/>
    <w:rsid w:val="0062791B"/>
    <w:rsid w:val="006304C5"/>
    <w:rsid w:val="00630D47"/>
    <w:rsid w:val="00632F53"/>
    <w:rsid w:val="006335DC"/>
    <w:rsid w:val="00633C35"/>
    <w:rsid w:val="006349AB"/>
    <w:rsid w:val="006354C3"/>
    <w:rsid w:val="006368B1"/>
    <w:rsid w:val="00636B5B"/>
    <w:rsid w:val="00636F78"/>
    <w:rsid w:val="00637843"/>
    <w:rsid w:val="006411D5"/>
    <w:rsid w:val="006414C6"/>
    <w:rsid w:val="00641752"/>
    <w:rsid w:val="0064284E"/>
    <w:rsid w:val="00643F6C"/>
    <w:rsid w:val="00644230"/>
    <w:rsid w:val="0064481A"/>
    <w:rsid w:val="0064562D"/>
    <w:rsid w:val="006459C6"/>
    <w:rsid w:val="00647F95"/>
    <w:rsid w:val="00650431"/>
    <w:rsid w:val="006506C8"/>
    <w:rsid w:val="00651E99"/>
    <w:rsid w:val="006523F9"/>
    <w:rsid w:val="00654FE2"/>
    <w:rsid w:val="006555AE"/>
    <w:rsid w:val="00655A22"/>
    <w:rsid w:val="00655A88"/>
    <w:rsid w:val="00656233"/>
    <w:rsid w:val="00656234"/>
    <w:rsid w:val="0065651B"/>
    <w:rsid w:val="00657B94"/>
    <w:rsid w:val="00662BFF"/>
    <w:rsid w:val="00663492"/>
    <w:rsid w:val="00663721"/>
    <w:rsid w:val="006646A6"/>
    <w:rsid w:val="0066501C"/>
    <w:rsid w:val="0066612F"/>
    <w:rsid w:val="00666AF6"/>
    <w:rsid w:val="0066789E"/>
    <w:rsid w:val="006678E9"/>
    <w:rsid w:val="006679A0"/>
    <w:rsid w:val="00670A37"/>
    <w:rsid w:val="00671031"/>
    <w:rsid w:val="00671BA2"/>
    <w:rsid w:val="006720C6"/>
    <w:rsid w:val="006725AA"/>
    <w:rsid w:val="0067291C"/>
    <w:rsid w:val="00672AC0"/>
    <w:rsid w:val="006730B6"/>
    <w:rsid w:val="00674649"/>
    <w:rsid w:val="00676999"/>
    <w:rsid w:val="00676DDD"/>
    <w:rsid w:val="006771C9"/>
    <w:rsid w:val="006779B3"/>
    <w:rsid w:val="00677F8C"/>
    <w:rsid w:val="0068076E"/>
    <w:rsid w:val="00680DA4"/>
    <w:rsid w:val="0068182C"/>
    <w:rsid w:val="00683137"/>
    <w:rsid w:val="006833C6"/>
    <w:rsid w:val="0068394C"/>
    <w:rsid w:val="00683D58"/>
    <w:rsid w:val="00684691"/>
    <w:rsid w:val="006846A6"/>
    <w:rsid w:val="00685596"/>
    <w:rsid w:val="006902F1"/>
    <w:rsid w:val="006915C2"/>
    <w:rsid w:val="00692771"/>
    <w:rsid w:val="006940CA"/>
    <w:rsid w:val="006941C2"/>
    <w:rsid w:val="0069423A"/>
    <w:rsid w:val="0069514F"/>
    <w:rsid w:val="006955BA"/>
    <w:rsid w:val="006963BF"/>
    <w:rsid w:val="00696B2B"/>
    <w:rsid w:val="006A0369"/>
    <w:rsid w:val="006A0428"/>
    <w:rsid w:val="006A0645"/>
    <w:rsid w:val="006A090D"/>
    <w:rsid w:val="006A0BA6"/>
    <w:rsid w:val="006A105B"/>
    <w:rsid w:val="006A142E"/>
    <w:rsid w:val="006A15B9"/>
    <w:rsid w:val="006A2C67"/>
    <w:rsid w:val="006A2E94"/>
    <w:rsid w:val="006A3747"/>
    <w:rsid w:val="006A3F66"/>
    <w:rsid w:val="006A4A4D"/>
    <w:rsid w:val="006A4C61"/>
    <w:rsid w:val="006A548F"/>
    <w:rsid w:val="006A5A26"/>
    <w:rsid w:val="006A5E77"/>
    <w:rsid w:val="006A63EB"/>
    <w:rsid w:val="006A702B"/>
    <w:rsid w:val="006A72D3"/>
    <w:rsid w:val="006A7541"/>
    <w:rsid w:val="006B1341"/>
    <w:rsid w:val="006B364C"/>
    <w:rsid w:val="006B488D"/>
    <w:rsid w:val="006B4E70"/>
    <w:rsid w:val="006B5D28"/>
    <w:rsid w:val="006B6077"/>
    <w:rsid w:val="006B708E"/>
    <w:rsid w:val="006B7372"/>
    <w:rsid w:val="006B75F3"/>
    <w:rsid w:val="006C0863"/>
    <w:rsid w:val="006C0870"/>
    <w:rsid w:val="006C14C7"/>
    <w:rsid w:val="006C14F0"/>
    <w:rsid w:val="006C181B"/>
    <w:rsid w:val="006C189B"/>
    <w:rsid w:val="006C1F1B"/>
    <w:rsid w:val="006C2864"/>
    <w:rsid w:val="006C29A0"/>
    <w:rsid w:val="006C29DA"/>
    <w:rsid w:val="006C33F6"/>
    <w:rsid w:val="006C3914"/>
    <w:rsid w:val="006C49EA"/>
    <w:rsid w:val="006C515A"/>
    <w:rsid w:val="006C5199"/>
    <w:rsid w:val="006C652B"/>
    <w:rsid w:val="006C65DD"/>
    <w:rsid w:val="006C7584"/>
    <w:rsid w:val="006C7DA3"/>
    <w:rsid w:val="006D0967"/>
    <w:rsid w:val="006D280B"/>
    <w:rsid w:val="006D34C0"/>
    <w:rsid w:val="006D3610"/>
    <w:rsid w:val="006D3B88"/>
    <w:rsid w:val="006D4239"/>
    <w:rsid w:val="006D4BFD"/>
    <w:rsid w:val="006D4C02"/>
    <w:rsid w:val="006D4E75"/>
    <w:rsid w:val="006D5310"/>
    <w:rsid w:val="006D5A35"/>
    <w:rsid w:val="006D5DEE"/>
    <w:rsid w:val="006D5F26"/>
    <w:rsid w:val="006D6158"/>
    <w:rsid w:val="006D65C0"/>
    <w:rsid w:val="006D70C1"/>
    <w:rsid w:val="006D779D"/>
    <w:rsid w:val="006D7FCB"/>
    <w:rsid w:val="006E01A8"/>
    <w:rsid w:val="006E07A5"/>
    <w:rsid w:val="006E0A44"/>
    <w:rsid w:val="006E0D04"/>
    <w:rsid w:val="006E1821"/>
    <w:rsid w:val="006E1BB0"/>
    <w:rsid w:val="006E23A4"/>
    <w:rsid w:val="006E23FC"/>
    <w:rsid w:val="006E3552"/>
    <w:rsid w:val="006E3EAE"/>
    <w:rsid w:val="006E424A"/>
    <w:rsid w:val="006E4C74"/>
    <w:rsid w:val="006E55E4"/>
    <w:rsid w:val="006E5DCB"/>
    <w:rsid w:val="006E6395"/>
    <w:rsid w:val="006E6B83"/>
    <w:rsid w:val="006E7751"/>
    <w:rsid w:val="006F0706"/>
    <w:rsid w:val="006F093B"/>
    <w:rsid w:val="006F0E67"/>
    <w:rsid w:val="006F17B0"/>
    <w:rsid w:val="006F1EA0"/>
    <w:rsid w:val="006F27C7"/>
    <w:rsid w:val="006F3294"/>
    <w:rsid w:val="006F3ADD"/>
    <w:rsid w:val="006F41FB"/>
    <w:rsid w:val="006F4DFF"/>
    <w:rsid w:val="006F4E5A"/>
    <w:rsid w:val="006F5082"/>
    <w:rsid w:val="006F5159"/>
    <w:rsid w:val="006F5E3D"/>
    <w:rsid w:val="006F63AF"/>
    <w:rsid w:val="006F6578"/>
    <w:rsid w:val="006F6E1D"/>
    <w:rsid w:val="006F723B"/>
    <w:rsid w:val="006F7D7F"/>
    <w:rsid w:val="0070035B"/>
    <w:rsid w:val="007012C2"/>
    <w:rsid w:val="00702A46"/>
    <w:rsid w:val="00703718"/>
    <w:rsid w:val="00703742"/>
    <w:rsid w:val="00703B1C"/>
    <w:rsid w:val="00704E20"/>
    <w:rsid w:val="00705235"/>
    <w:rsid w:val="007052EB"/>
    <w:rsid w:val="0070532D"/>
    <w:rsid w:val="00705418"/>
    <w:rsid w:val="00705A01"/>
    <w:rsid w:val="00706C71"/>
    <w:rsid w:val="0070700D"/>
    <w:rsid w:val="0070723F"/>
    <w:rsid w:val="0070767B"/>
    <w:rsid w:val="0070794D"/>
    <w:rsid w:val="007108C6"/>
    <w:rsid w:val="00710DCA"/>
    <w:rsid w:val="00710FA6"/>
    <w:rsid w:val="007113EB"/>
    <w:rsid w:val="0071160C"/>
    <w:rsid w:val="00712A49"/>
    <w:rsid w:val="0071327B"/>
    <w:rsid w:val="0071327E"/>
    <w:rsid w:val="007143CA"/>
    <w:rsid w:val="007151B0"/>
    <w:rsid w:val="0071548E"/>
    <w:rsid w:val="00715C93"/>
    <w:rsid w:val="007164AD"/>
    <w:rsid w:val="007165C9"/>
    <w:rsid w:val="007177D2"/>
    <w:rsid w:val="00720037"/>
    <w:rsid w:val="0072140A"/>
    <w:rsid w:val="007216E7"/>
    <w:rsid w:val="00722127"/>
    <w:rsid w:val="00722781"/>
    <w:rsid w:val="00722C0D"/>
    <w:rsid w:val="00723E91"/>
    <w:rsid w:val="007247E5"/>
    <w:rsid w:val="0072612D"/>
    <w:rsid w:val="007262A2"/>
    <w:rsid w:val="007302B0"/>
    <w:rsid w:val="00731A5A"/>
    <w:rsid w:val="0073249F"/>
    <w:rsid w:val="00733D99"/>
    <w:rsid w:val="0073504D"/>
    <w:rsid w:val="007353DA"/>
    <w:rsid w:val="00735464"/>
    <w:rsid w:val="007369F7"/>
    <w:rsid w:val="00737C1B"/>
    <w:rsid w:val="00737FE2"/>
    <w:rsid w:val="00741277"/>
    <w:rsid w:val="007415D7"/>
    <w:rsid w:val="00741658"/>
    <w:rsid w:val="00741917"/>
    <w:rsid w:val="00742129"/>
    <w:rsid w:val="00743392"/>
    <w:rsid w:val="00744594"/>
    <w:rsid w:val="007465FD"/>
    <w:rsid w:val="00750852"/>
    <w:rsid w:val="00752BF1"/>
    <w:rsid w:val="00753B49"/>
    <w:rsid w:val="00753D75"/>
    <w:rsid w:val="00755FC3"/>
    <w:rsid w:val="00763A08"/>
    <w:rsid w:val="00763D66"/>
    <w:rsid w:val="00764EF3"/>
    <w:rsid w:val="007657BA"/>
    <w:rsid w:val="007659C6"/>
    <w:rsid w:val="00765A31"/>
    <w:rsid w:val="0076625C"/>
    <w:rsid w:val="00766EAC"/>
    <w:rsid w:val="00767359"/>
    <w:rsid w:val="0076746E"/>
    <w:rsid w:val="007718A6"/>
    <w:rsid w:val="00771B97"/>
    <w:rsid w:val="007725B4"/>
    <w:rsid w:val="00774884"/>
    <w:rsid w:val="00774CB7"/>
    <w:rsid w:val="00774DCF"/>
    <w:rsid w:val="00775843"/>
    <w:rsid w:val="00775858"/>
    <w:rsid w:val="00775D8D"/>
    <w:rsid w:val="007761DD"/>
    <w:rsid w:val="0077632B"/>
    <w:rsid w:val="0077677D"/>
    <w:rsid w:val="00776F1F"/>
    <w:rsid w:val="00777232"/>
    <w:rsid w:val="00777DB4"/>
    <w:rsid w:val="007801D4"/>
    <w:rsid w:val="0078116E"/>
    <w:rsid w:val="007818C6"/>
    <w:rsid w:val="0078266A"/>
    <w:rsid w:val="0078269A"/>
    <w:rsid w:val="0078293C"/>
    <w:rsid w:val="00782CAD"/>
    <w:rsid w:val="00782D0F"/>
    <w:rsid w:val="00782F2A"/>
    <w:rsid w:val="00783F9F"/>
    <w:rsid w:val="0078514F"/>
    <w:rsid w:val="00785992"/>
    <w:rsid w:val="00786DCE"/>
    <w:rsid w:val="00787F14"/>
    <w:rsid w:val="00790226"/>
    <w:rsid w:val="00791575"/>
    <w:rsid w:val="00791A6F"/>
    <w:rsid w:val="00792227"/>
    <w:rsid w:val="00792BE5"/>
    <w:rsid w:val="00793D1B"/>
    <w:rsid w:val="00793E37"/>
    <w:rsid w:val="00794284"/>
    <w:rsid w:val="00795423"/>
    <w:rsid w:val="00795555"/>
    <w:rsid w:val="00796156"/>
    <w:rsid w:val="007A09D2"/>
    <w:rsid w:val="007A2075"/>
    <w:rsid w:val="007A2720"/>
    <w:rsid w:val="007A3370"/>
    <w:rsid w:val="007A3D15"/>
    <w:rsid w:val="007A3E17"/>
    <w:rsid w:val="007A421D"/>
    <w:rsid w:val="007A438A"/>
    <w:rsid w:val="007A4416"/>
    <w:rsid w:val="007A49FD"/>
    <w:rsid w:val="007A4A2C"/>
    <w:rsid w:val="007A4E7F"/>
    <w:rsid w:val="007A5554"/>
    <w:rsid w:val="007A575C"/>
    <w:rsid w:val="007A5B75"/>
    <w:rsid w:val="007A619D"/>
    <w:rsid w:val="007A62A6"/>
    <w:rsid w:val="007A7229"/>
    <w:rsid w:val="007B1DD6"/>
    <w:rsid w:val="007B2F8D"/>
    <w:rsid w:val="007B422E"/>
    <w:rsid w:val="007B4240"/>
    <w:rsid w:val="007B5FB1"/>
    <w:rsid w:val="007B6993"/>
    <w:rsid w:val="007B751E"/>
    <w:rsid w:val="007B7C5C"/>
    <w:rsid w:val="007C0073"/>
    <w:rsid w:val="007C0DEA"/>
    <w:rsid w:val="007C10D9"/>
    <w:rsid w:val="007C15EC"/>
    <w:rsid w:val="007C1B28"/>
    <w:rsid w:val="007C26B3"/>
    <w:rsid w:val="007C2726"/>
    <w:rsid w:val="007C70B5"/>
    <w:rsid w:val="007D0852"/>
    <w:rsid w:val="007D0B86"/>
    <w:rsid w:val="007D139C"/>
    <w:rsid w:val="007D3189"/>
    <w:rsid w:val="007D3512"/>
    <w:rsid w:val="007D3692"/>
    <w:rsid w:val="007D4BBA"/>
    <w:rsid w:val="007D4F3A"/>
    <w:rsid w:val="007D55A0"/>
    <w:rsid w:val="007D62B9"/>
    <w:rsid w:val="007D66A1"/>
    <w:rsid w:val="007D7DC8"/>
    <w:rsid w:val="007E034D"/>
    <w:rsid w:val="007E1600"/>
    <w:rsid w:val="007E355B"/>
    <w:rsid w:val="007E3799"/>
    <w:rsid w:val="007E46D5"/>
    <w:rsid w:val="007E4AA7"/>
    <w:rsid w:val="007E5456"/>
    <w:rsid w:val="007E591F"/>
    <w:rsid w:val="007E6236"/>
    <w:rsid w:val="007E69EB"/>
    <w:rsid w:val="007F0095"/>
    <w:rsid w:val="007F0883"/>
    <w:rsid w:val="007F09AF"/>
    <w:rsid w:val="007F0A7E"/>
    <w:rsid w:val="007F0CA3"/>
    <w:rsid w:val="007F1BEB"/>
    <w:rsid w:val="007F1DA2"/>
    <w:rsid w:val="007F2BB5"/>
    <w:rsid w:val="007F4549"/>
    <w:rsid w:val="007F5424"/>
    <w:rsid w:val="007F5AD9"/>
    <w:rsid w:val="007F6967"/>
    <w:rsid w:val="007F750A"/>
    <w:rsid w:val="007F75F3"/>
    <w:rsid w:val="007F7F11"/>
    <w:rsid w:val="008008FF"/>
    <w:rsid w:val="00800EDC"/>
    <w:rsid w:val="00802575"/>
    <w:rsid w:val="00802681"/>
    <w:rsid w:val="00804091"/>
    <w:rsid w:val="00805266"/>
    <w:rsid w:val="00805708"/>
    <w:rsid w:val="00806350"/>
    <w:rsid w:val="00806BB9"/>
    <w:rsid w:val="00811BE3"/>
    <w:rsid w:val="00811E5A"/>
    <w:rsid w:val="00812255"/>
    <w:rsid w:val="00812499"/>
    <w:rsid w:val="00812C88"/>
    <w:rsid w:val="008132DE"/>
    <w:rsid w:val="00813345"/>
    <w:rsid w:val="00813B3C"/>
    <w:rsid w:val="0081598A"/>
    <w:rsid w:val="00816098"/>
    <w:rsid w:val="00816213"/>
    <w:rsid w:val="0081665F"/>
    <w:rsid w:val="0081704B"/>
    <w:rsid w:val="008170EC"/>
    <w:rsid w:val="00817133"/>
    <w:rsid w:val="00817183"/>
    <w:rsid w:val="00822697"/>
    <w:rsid w:val="0082312B"/>
    <w:rsid w:val="00823711"/>
    <w:rsid w:val="00825299"/>
    <w:rsid w:val="0082573B"/>
    <w:rsid w:val="00826AC7"/>
    <w:rsid w:val="00830066"/>
    <w:rsid w:val="0083190E"/>
    <w:rsid w:val="00831DFF"/>
    <w:rsid w:val="00831F83"/>
    <w:rsid w:val="00834022"/>
    <w:rsid w:val="0083422C"/>
    <w:rsid w:val="00834CCF"/>
    <w:rsid w:val="00835287"/>
    <w:rsid w:val="0083678F"/>
    <w:rsid w:val="008370B2"/>
    <w:rsid w:val="008402A5"/>
    <w:rsid w:val="0084062F"/>
    <w:rsid w:val="00842AC9"/>
    <w:rsid w:val="00844D48"/>
    <w:rsid w:val="00844FC9"/>
    <w:rsid w:val="0084506B"/>
    <w:rsid w:val="0084582B"/>
    <w:rsid w:val="00846021"/>
    <w:rsid w:val="00846BAF"/>
    <w:rsid w:val="00847093"/>
    <w:rsid w:val="008475D4"/>
    <w:rsid w:val="00850DC1"/>
    <w:rsid w:val="00851B56"/>
    <w:rsid w:val="00851F3A"/>
    <w:rsid w:val="00852BDC"/>
    <w:rsid w:val="00852D53"/>
    <w:rsid w:val="0085317C"/>
    <w:rsid w:val="00853291"/>
    <w:rsid w:val="00855243"/>
    <w:rsid w:val="008568D7"/>
    <w:rsid w:val="008572C3"/>
    <w:rsid w:val="00860234"/>
    <w:rsid w:val="0086137C"/>
    <w:rsid w:val="008625B3"/>
    <w:rsid w:val="008628EB"/>
    <w:rsid w:val="00862B69"/>
    <w:rsid w:val="0086307B"/>
    <w:rsid w:val="008656D6"/>
    <w:rsid w:val="00865E0F"/>
    <w:rsid w:val="00866E3D"/>
    <w:rsid w:val="0087053F"/>
    <w:rsid w:val="008716F3"/>
    <w:rsid w:val="00872AB2"/>
    <w:rsid w:val="00873AC7"/>
    <w:rsid w:val="00874842"/>
    <w:rsid w:val="00875070"/>
    <w:rsid w:val="00875243"/>
    <w:rsid w:val="00876B0A"/>
    <w:rsid w:val="00876F10"/>
    <w:rsid w:val="008778EB"/>
    <w:rsid w:val="00880CBF"/>
    <w:rsid w:val="00881BE4"/>
    <w:rsid w:val="00882190"/>
    <w:rsid w:val="008822B2"/>
    <w:rsid w:val="008830CB"/>
    <w:rsid w:val="00883440"/>
    <w:rsid w:val="00883F3A"/>
    <w:rsid w:val="00883F80"/>
    <w:rsid w:val="00885285"/>
    <w:rsid w:val="00885428"/>
    <w:rsid w:val="00885554"/>
    <w:rsid w:val="00885B17"/>
    <w:rsid w:val="00887BC3"/>
    <w:rsid w:val="0089041F"/>
    <w:rsid w:val="00893176"/>
    <w:rsid w:val="00893221"/>
    <w:rsid w:val="00893400"/>
    <w:rsid w:val="00895C54"/>
    <w:rsid w:val="00896212"/>
    <w:rsid w:val="00896BF7"/>
    <w:rsid w:val="00896DC3"/>
    <w:rsid w:val="0089738E"/>
    <w:rsid w:val="0089777E"/>
    <w:rsid w:val="00897D9D"/>
    <w:rsid w:val="008A02F6"/>
    <w:rsid w:val="008A197A"/>
    <w:rsid w:val="008A30D3"/>
    <w:rsid w:val="008A3238"/>
    <w:rsid w:val="008A390A"/>
    <w:rsid w:val="008A4086"/>
    <w:rsid w:val="008A4529"/>
    <w:rsid w:val="008A4FF5"/>
    <w:rsid w:val="008A642C"/>
    <w:rsid w:val="008A717F"/>
    <w:rsid w:val="008A798E"/>
    <w:rsid w:val="008A7C91"/>
    <w:rsid w:val="008A7CF2"/>
    <w:rsid w:val="008B0050"/>
    <w:rsid w:val="008B0265"/>
    <w:rsid w:val="008B11F7"/>
    <w:rsid w:val="008B142D"/>
    <w:rsid w:val="008B181A"/>
    <w:rsid w:val="008B22F8"/>
    <w:rsid w:val="008B2C77"/>
    <w:rsid w:val="008B348B"/>
    <w:rsid w:val="008B4258"/>
    <w:rsid w:val="008B573B"/>
    <w:rsid w:val="008B597D"/>
    <w:rsid w:val="008B597E"/>
    <w:rsid w:val="008B601C"/>
    <w:rsid w:val="008B6906"/>
    <w:rsid w:val="008C04D4"/>
    <w:rsid w:val="008C09F0"/>
    <w:rsid w:val="008C1293"/>
    <w:rsid w:val="008C231B"/>
    <w:rsid w:val="008C297A"/>
    <w:rsid w:val="008C3131"/>
    <w:rsid w:val="008C389D"/>
    <w:rsid w:val="008C41B0"/>
    <w:rsid w:val="008C4732"/>
    <w:rsid w:val="008C5AE9"/>
    <w:rsid w:val="008C5E22"/>
    <w:rsid w:val="008C6A3C"/>
    <w:rsid w:val="008C6B7E"/>
    <w:rsid w:val="008D024F"/>
    <w:rsid w:val="008D060F"/>
    <w:rsid w:val="008D3672"/>
    <w:rsid w:val="008D3924"/>
    <w:rsid w:val="008D3932"/>
    <w:rsid w:val="008D4FCE"/>
    <w:rsid w:val="008D5A83"/>
    <w:rsid w:val="008D60A5"/>
    <w:rsid w:val="008D706B"/>
    <w:rsid w:val="008D70BF"/>
    <w:rsid w:val="008E0AC8"/>
    <w:rsid w:val="008E14BF"/>
    <w:rsid w:val="008E325A"/>
    <w:rsid w:val="008E443F"/>
    <w:rsid w:val="008E4BD8"/>
    <w:rsid w:val="008E4D1B"/>
    <w:rsid w:val="008E5A3C"/>
    <w:rsid w:val="008E6199"/>
    <w:rsid w:val="008E6E80"/>
    <w:rsid w:val="008E7A5B"/>
    <w:rsid w:val="008F05C2"/>
    <w:rsid w:val="008F0F46"/>
    <w:rsid w:val="008F109B"/>
    <w:rsid w:val="008F11BE"/>
    <w:rsid w:val="008F401C"/>
    <w:rsid w:val="008F4A82"/>
    <w:rsid w:val="008F4E69"/>
    <w:rsid w:val="008F5282"/>
    <w:rsid w:val="008F5457"/>
    <w:rsid w:val="008F67FB"/>
    <w:rsid w:val="008F6E39"/>
    <w:rsid w:val="008F6F3A"/>
    <w:rsid w:val="008F6FBD"/>
    <w:rsid w:val="008F745F"/>
    <w:rsid w:val="008F7539"/>
    <w:rsid w:val="009002A0"/>
    <w:rsid w:val="00900864"/>
    <w:rsid w:val="00901A8E"/>
    <w:rsid w:val="009030A7"/>
    <w:rsid w:val="00904EAC"/>
    <w:rsid w:val="00904F66"/>
    <w:rsid w:val="009051F7"/>
    <w:rsid w:val="00906495"/>
    <w:rsid w:val="00906A01"/>
    <w:rsid w:val="00910AD1"/>
    <w:rsid w:val="009120C5"/>
    <w:rsid w:val="009135FB"/>
    <w:rsid w:val="00913854"/>
    <w:rsid w:val="0091467C"/>
    <w:rsid w:val="009146F5"/>
    <w:rsid w:val="0091490C"/>
    <w:rsid w:val="00914DD7"/>
    <w:rsid w:val="00916063"/>
    <w:rsid w:val="00916D84"/>
    <w:rsid w:val="00917C29"/>
    <w:rsid w:val="009201E0"/>
    <w:rsid w:val="00920D44"/>
    <w:rsid w:val="00922045"/>
    <w:rsid w:val="00922E67"/>
    <w:rsid w:val="009234DC"/>
    <w:rsid w:val="00925179"/>
    <w:rsid w:val="0092576F"/>
    <w:rsid w:val="00925A92"/>
    <w:rsid w:val="00927B9A"/>
    <w:rsid w:val="00930E89"/>
    <w:rsid w:val="00931A3F"/>
    <w:rsid w:val="0093270A"/>
    <w:rsid w:val="0093429A"/>
    <w:rsid w:val="00934673"/>
    <w:rsid w:val="00936019"/>
    <w:rsid w:val="00936513"/>
    <w:rsid w:val="009405FB"/>
    <w:rsid w:val="0094155B"/>
    <w:rsid w:val="00942508"/>
    <w:rsid w:val="009442DE"/>
    <w:rsid w:val="0094446C"/>
    <w:rsid w:val="00944DF9"/>
    <w:rsid w:val="00944DFC"/>
    <w:rsid w:val="00946FA2"/>
    <w:rsid w:val="009477B5"/>
    <w:rsid w:val="00950274"/>
    <w:rsid w:val="0095047D"/>
    <w:rsid w:val="0095079E"/>
    <w:rsid w:val="00951E59"/>
    <w:rsid w:val="009523FE"/>
    <w:rsid w:val="009526F8"/>
    <w:rsid w:val="00952C34"/>
    <w:rsid w:val="00954D74"/>
    <w:rsid w:val="00956E35"/>
    <w:rsid w:val="009571B7"/>
    <w:rsid w:val="00957263"/>
    <w:rsid w:val="0095731E"/>
    <w:rsid w:val="00957795"/>
    <w:rsid w:val="00961E28"/>
    <w:rsid w:val="00963E01"/>
    <w:rsid w:val="009643A4"/>
    <w:rsid w:val="00964473"/>
    <w:rsid w:val="00964648"/>
    <w:rsid w:val="00964803"/>
    <w:rsid w:val="00964A44"/>
    <w:rsid w:val="00964E74"/>
    <w:rsid w:val="00964F7E"/>
    <w:rsid w:val="00965AE6"/>
    <w:rsid w:val="00966009"/>
    <w:rsid w:val="009669AE"/>
    <w:rsid w:val="00967028"/>
    <w:rsid w:val="0096770B"/>
    <w:rsid w:val="0097029A"/>
    <w:rsid w:val="009705B7"/>
    <w:rsid w:val="00970B0D"/>
    <w:rsid w:val="0097171E"/>
    <w:rsid w:val="00971A09"/>
    <w:rsid w:val="00974C56"/>
    <w:rsid w:val="00976D69"/>
    <w:rsid w:val="00976ECA"/>
    <w:rsid w:val="00976FB1"/>
    <w:rsid w:val="00977591"/>
    <w:rsid w:val="00977B8E"/>
    <w:rsid w:val="00980792"/>
    <w:rsid w:val="00980FED"/>
    <w:rsid w:val="00981022"/>
    <w:rsid w:val="00981515"/>
    <w:rsid w:val="0098198E"/>
    <w:rsid w:val="00982118"/>
    <w:rsid w:val="00982EB4"/>
    <w:rsid w:val="00982FA5"/>
    <w:rsid w:val="00982FF7"/>
    <w:rsid w:val="00983FE9"/>
    <w:rsid w:val="00984D93"/>
    <w:rsid w:val="00984FBA"/>
    <w:rsid w:val="00985B0A"/>
    <w:rsid w:val="00985BB9"/>
    <w:rsid w:val="0098610C"/>
    <w:rsid w:val="009863AD"/>
    <w:rsid w:val="009867FD"/>
    <w:rsid w:val="00990186"/>
    <w:rsid w:val="009910F0"/>
    <w:rsid w:val="00991878"/>
    <w:rsid w:val="0099276D"/>
    <w:rsid w:val="009937F2"/>
    <w:rsid w:val="009938ED"/>
    <w:rsid w:val="00993F63"/>
    <w:rsid w:val="0099677F"/>
    <w:rsid w:val="009971AE"/>
    <w:rsid w:val="0099740B"/>
    <w:rsid w:val="009974CF"/>
    <w:rsid w:val="00997820"/>
    <w:rsid w:val="009A1069"/>
    <w:rsid w:val="009A118C"/>
    <w:rsid w:val="009A1416"/>
    <w:rsid w:val="009A184D"/>
    <w:rsid w:val="009A216A"/>
    <w:rsid w:val="009A3472"/>
    <w:rsid w:val="009A4162"/>
    <w:rsid w:val="009A4D7B"/>
    <w:rsid w:val="009A50AC"/>
    <w:rsid w:val="009A53FC"/>
    <w:rsid w:val="009A5679"/>
    <w:rsid w:val="009A5EFF"/>
    <w:rsid w:val="009A6237"/>
    <w:rsid w:val="009A68CA"/>
    <w:rsid w:val="009B068D"/>
    <w:rsid w:val="009B0910"/>
    <w:rsid w:val="009B0C8E"/>
    <w:rsid w:val="009B1242"/>
    <w:rsid w:val="009B1A59"/>
    <w:rsid w:val="009B4048"/>
    <w:rsid w:val="009B58FC"/>
    <w:rsid w:val="009B6208"/>
    <w:rsid w:val="009B643D"/>
    <w:rsid w:val="009C096D"/>
    <w:rsid w:val="009C10CF"/>
    <w:rsid w:val="009C1688"/>
    <w:rsid w:val="009C2506"/>
    <w:rsid w:val="009C2E4B"/>
    <w:rsid w:val="009C4194"/>
    <w:rsid w:val="009C4287"/>
    <w:rsid w:val="009C5611"/>
    <w:rsid w:val="009C569B"/>
    <w:rsid w:val="009C6476"/>
    <w:rsid w:val="009C655F"/>
    <w:rsid w:val="009C66CD"/>
    <w:rsid w:val="009D2372"/>
    <w:rsid w:val="009D25F1"/>
    <w:rsid w:val="009D2B6E"/>
    <w:rsid w:val="009D5792"/>
    <w:rsid w:val="009D5E15"/>
    <w:rsid w:val="009D74BA"/>
    <w:rsid w:val="009D7863"/>
    <w:rsid w:val="009D7CBE"/>
    <w:rsid w:val="009D7FDF"/>
    <w:rsid w:val="009E2180"/>
    <w:rsid w:val="009E2940"/>
    <w:rsid w:val="009E2D9D"/>
    <w:rsid w:val="009E46BA"/>
    <w:rsid w:val="009E52A4"/>
    <w:rsid w:val="009E5694"/>
    <w:rsid w:val="009E5C81"/>
    <w:rsid w:val="009E6301"/>
    <w:rsid w:val="009E6A2A"/>
    <w:rsid w:val="009E7D27"/>
    <w:rsid w:val="009F01C1"/>
    <w:rsid w:val="009F025C"/>
    <w:rsid w:val="009F06A5"/>
    <w:rsid w:val="009F083B"/>
    <w:rsid w:val="009F1734"/>
    <w:rsid w:val="009F1BA9"/>
    <w:rsid w:val="009F26A2"/>
    <w:rsid w:val="009F2C02"/>
    <w:rsid w:val="009F2CC4"/>
    <w:rsid w:val="009F2EF0"/>
    <w:rsid w:val="009F3491"/>
    <w:rsid w:val="009F34F4"/>
    <w:rsid w:val="009F3F7A"/>
    <w:rsid w:val="009F4E2F"/>
    <w:rsid w:val="009F4FC7"/>
    <w:rsid w:val="009F50B7"/>
    <w:rsid w:val="009F54C2"/>
    <w:rsid w:val="009F6320"/>
    <w:rsid w:val="009F6793"/>
    <w:rsid w:val="009F714B"/>
    <w:rsid w:val="009F74F5"/>
    <w:rsid w:val="009F7D73"/>
    <w:rsid w:val="009F7E12"/>
    <w:rsid w:val="00A009CD"/>
    <w:rsid w:val="00A009E4"/>
    <w:rsid w:val="00A00CBC"/>
    <w:rsid w:val="00A02346"/>
    <w:rsid w:val="00A0387E"/>
    <w:rsid w:val="00A039F4"/>
    <w:rsid w:val="00A04029"/>
    <w:rsid w:val="00A0446E"/>
    <w:rsid w:val="00A0452E"/>
    <w:rsid w:val="00A05075"/>
    <w:rsid w:val="00A0604A"/>
    <w:rsid w:val="00A06BF0"/>
    <w:rsid w:val="00A07CB7"/>
    <w:rsid w:val="00A10646"/>
    <w:rsid w:val="00A11563"/>
    <w:rsid w:val="00A11EAA"/>
    <w:rsid w:val="00A125AF"/>
    <w:rsid w:val="00A128DC"/>
    <w:rsid w:val="00A12DD9"/>
    <w:rsid w:val="00A14726"/>
    <w:rsid w:val="00A154DE"/>
    <w:rsid w:val="00A155DC"/>
    <w:rsid w:val="00A15B05"/>
    <w:rsid w:val="00A16E31"/>
    <w:rsid w:val="00A17363"/>
    <w:rsid w:val="00A2112B"/>
    <w:rsid w:val="00A211C3"/>
    <w:rsid w:val="00A21AC4"/>
    <w:rsid w:val="00A2231D"/>
    <w:rsid w:val="00A22607"/>
    <w:rsid w:val="00A22D7F"/>
    <w:rsid w:val="00A24196"/>
    <w:rsid w:val="00A27088"/>
    <w:rsid w:val="00A270D6"/>
    <w:rsid w:val="00A27EEF"/>
    <w:rsid w:val="00A32751"/>
    <w:rsid w:val="00A32D3E"/>
    <w:rsid w:val="00A32EE1"/>
    <w:rsid w:val="00A33314"/>
    <w:rsid w:val="00A34E4E"/>
    <w:rsid w:val="00A35901"/>
    <w:rsid w:val="00A35D59"/>
    <w:rsid w:val="00A377F5"/>
    <w:rsid w:val="00A37AE6"/>
    <w:rsid w:val="00A37FBF"/>
    <w:rsid w:val="00A37FE8"/>
    <w:rsid w:val="00A404F1"/>
    <w:rsid w:val="00A408BC"/>
    <w:rsid w:val="00A41FCF"/>
    <w:rsid w:val="00A42FF5"/>
    <w:rsid w:val="00A43305"/>
    <w:rsid w:val="00A43B28"/>
    <w:rsid w:val="00A44E2C"/>
    <w:rsid w:val="00A44E92"/>
    <w:rsid w:val="00A44F56"/>
    <w:rsid w:val="00A468D5"/>
    <w:rsid w:val="00A477C3"/>
    <w:rsid w:val="00A50F8D"/>
    <w:rsid w:val="00A511D2"/>
    <w:rsid w:val="00A515A9"/>
    <w:rsid w:val="00A51CB3"/>
    <w:rsid w:val="00A51D74"/>
    <w:rsid w:val="00A52B1B"/>
    <w:rsid w:val="00A52B47"/>
    <w:rsid w:val="00A53637"/>
    <w:rsid w:val="00A54921"/>
    <w:rsid w:val="00A554E7"/>
    <w:rsid w:val="00A55675"/>
    <w:rsid w:val="00A565E8"/>
    <w:rsid w:val="00A572D1"/>
    <w:rsid w:val="00A57421"/>
    <w:rsid w:val="00A579A7"/>
    <w:rsid w:val="00A579E0"/>
    <w:rsid w:val="00A60288"/>
    <w:rsid w:val="00A60CFF"/>
    <w:rsid w:val="00A6119A"/>
    <w:rsid w:val="00A617CA"/>
    <w:rsid w:val="00A61C83"/>
    <w:rsid w:val="00A6257A"/>
    <w:rsid w:val="00A64B15"/>
    <w:rsid w:val="00A7119C"/>
    <w:rsid w:val="00A716F2"/>
    <w:rsid w:val="00A71C37"/>
    <w:rsid w:val="00A72203"/>
    <w:rsid w:val="00A7226C"/>
    <w:rsid w:val="00A7265A"/>
    <w:rsid w:val="00A72F9F"/>
    <w:rsid w:val="00A739BC"/>
    <w:rsid w:val="00A74403"/>
    <w:rsid w:val="00A75148"/>
    <w:rsid w:val="00A76CAF"/>
    <w:rsid w:val="00A80613"/>
    <w:rsid w:val="00A8086A"/>
    <w:rsid w:val="00A81210"/>
    <w:rsid w:val="00A81942"/>
    <w:rsid w:val="00A83AD3"/>
    <w:rsid w:val="00A83DEB"/>
    <w:rsid w:val="00A841FD"/>
    <w:rsid w:val="00A84A79"/>
    <w:rsid w:val="00A852CF"/>
    <w:rsid w:val="00A8564F"/>
    <w:rsid w:val="00A8571C"/>
    <w:rsid w:val="00A8575C"/>
    <w:rsid w:val="00A85879"/>
    <w:rsid w:val="00A85B15"/>
    <w:rsid w:val="00A864D6"/>
    <w:rsid w:val="00A86642"/>
    <w:rsid w:val="00A86B03"/>
    <w:rsid w:val="00A8753D"/>
    <w:rsid w:val="00A87C93"/>
    <w:rsid w:val="00A90045"/>
    <w:rsid w:val="00A90E38"/>
    <w:rsid w:val="00A91270"/>
    <w:rsid w:val="00A91367"/>
    <w:rsid w:val="00A918EF"/>
    <w:rsid w:val="00A92894"/>
    <w:rsid w:val="00A930B7"/>
    <w:rsid w:val="00A932FF"/>
    <w:rsid w:val="00A93835"/>
    <w:rsid w:val="00A939E8"/>
    <w:rsid w:val="00A9406C"/>
    <w:rsid w:val="00A9426F"/>
    <w:rsid w:val="00A95FC2"/>
    <w:rsid w:val="00AA014F"/>
    <w:rsid w:val="00AA0BA8"/>
    <w:rsid w:val="00AA18C0"/>
    <w:rsid w:val="00AA1C49"/>
    <w:rsid w:val="00AA2305"/>
    <w:rsid w:val="00AA266A"/>
    <w:rsid w:val="00AA4B7D"/>
    <w:rsid w:val="00AA4DDF"/>
    <w:rsid w:val="00AA59E3"/>
    <w:rsid w:val="00AA5BF4"/>
    <w:rsid w:val="00AA639C"/>
    <w:rsid w:val="00AA6922"/>
    <w:rsid w:val="00AA7C72"/>
    <w:rsid w:val="00AB1710"/>
    <w:rsid w:val="00AB19B6"/>
    <w:rsid w:val="00AB2104"/>
    <w:rsid w:val="00AB2197"/>
    <w:rsid w:val="00AB2B7A"/>
    <w:rsid w:val="00AB3761"/>
    <w:rsid w:val="00AB3A56"/>
    <w:rsid w:val="00AB4075"/>
    <w:rsid w:val="00AB45B7"/>
    <w:rsid w:val="00AB4940"/>
    <w:rsid w:val="00AB4DD2"/>
    <w:rsid w:val="00AB50E1"/>
    <w:rsid w:val="00AB6631"/>
    <w:rsid w:val="00AB6EF2"/>
    <w:rsid w:val="00AB7317"/>
    <w:rsid w:val="00AC02F8"/>
    <w:rsid w:val="00AC0832"/>
    <w:rsid w:val="00AC0DD8"/>
    <w:rsid w:val="00AC0E7D"/>
    <w:rsid w:val="00AC0FE3"/>
    <w:rsid w:val="00AC1969"/>
    <w:rsid w:val="00AC2305"/>
    <w:rsid w:val="00AC2362"/>
    <w:rsid w:val="00AC286C"/>
    <w:rsid w:val="00AC2A0D"/>
    <w:rsid w:val="00AC30A0"/>
    <w:rsid w:val="00AC4C92"/>
    <w:rsid w:val="00AC53E5"/>
    <w:rsid w:val="00AC672D"/>
    <w:rsid w:val="00AC6A1D"/>
    <w:rsid w:val="00AD16D5"/>
    <w:rsid w:val="00AD276C"/>
    <w:rsid w:val="00AD3249"/>
    <w:rsid w:val="00AD390E"/>
    <w:rsid w:val="00AD42CB"/>
    <w:rsid w:val="00AD47E4"/>
    <w:rsid w:val="00AD5036"/>
    <w:rsid w:val="00AD6C60"/>
    <w:rsid w:val="00AD7AEC"/>
    <w:rsid w:val="00AE08A7"/>
    <w:rsid w:val="00AE0AE8"/>
    <w:rsid w:val="00AE1112"/>
    <w:rsid w:val="00AE1790"/>
    <w:rsid w:val="00AE1F48"/>
    <w:rsid w:val="00AE2EC1"/>
    <w:rsid w:val="00AE3169"/>
    <w:rsid w:val="00AE39DC"/>
    <w:rsid w:val="00AE3B87"/>
    <w:rsid w:val="00AE3F93"/>
    <w:rsid w:val="00AE5748"/>
    <w:rsid w:val="00AE5BC0"/>
    <w:rsid w:val="00AE5F81"/>
    <w:rsid w:val="00AF03FD"/>
    <w:rsid w:val="00AF04B4"/>
    <w:rsid w:val="00AF0B85"/>
    <w:rsid w:val="00AF2C4C"/>
    <w:rsid w:val="00AF3A77"/>
    <w:rsid w:val="00AF3DC0"/>
    <w:rsid w:val="00AF5C39"/>
    <w:rsid w:val="00AF5F30"/>
    <w:rsid w:val="00AF6747"/>
    <w:rsid w:val="00AF78A5"/>
    <w:rsid w:val="00B00533"/>
    <w:rsid w:val="00B00BDE"/>
    <w:rsid w:val="00B0105E"/>
    <w:rsid w:val="00B012BB"/>
    <w:rsid w:val="00B015A4"/>
    <w:rsid w:val="00B01979"/>
    <w:rsid w:val="00B03D12"/>
    <w:rsid w:val="00B04996"/>
    <w:rsid w:val="00B04F4B"/>
    <w:rsid w:val="00B0500D"/>
    <w:rsid w:val="00B0559C"/>
    <w:rsid w:val="00B05CFB"/>
    <w:rsid w:val="00B065E0"/>
    <w:rsid w:val="00B06C20"/>
    <w:rsid w:val="00B06F15"/>
    <w:rsid w:val="00B10012"/>
    <w:rsid w:val="00B10C5B"/>
    <w:rsid w:val="00B117E8"/>
    <w:rsid w:val="00B11DC8"/>
    <w:rsid w:val="00B11DF6"/>
    <w:rsid w:val="00B11F09"/>
    <w:rsid w:val="00B12033"/>
    <w:rsid w:val="00B1305E"/>
    <w:rsid w:val="00B13801"/>
    <w:rsid w:val="00B15B06"/>
    <w:rsid w:val="00B1657C"/>
    <w:rsid w:val="00B1706E"/>
    <w:rsid w:val="00B1743B"/>
    <w:rsid w:val="00B207F6"/>
    <w:rsid w:val="00B21C4B"/>
    <w:rsid w:val="00B21C7E"/>
    <w:rsid w:val="00B21F03"/>
    <w:rsid w:val="00B2213E"/>
    <w:rsid w:val="00B22A38"/>
    <w:rsid w:val="00B24440"/>
    <w:rsid w:val="00B24D13"/>
    <w:rsid w:val="00B254BA"/>
    <w:rsid w:val="00B25C63"/>
    <w:rsid w:val="00B25EAA"/>
    <w:rsid w:val="00B25F74"/>
    <w:rsid w:val="00B26ECD"/>
    <w:rsid w:val="00B277B0"/>
    <w:rsid w:val="00B27C63"/>
    <w:rsid w:val="00B31C13"/>
    <w:rsid w:val="00B33344"/>
    <w:rsid w:val="00B3380D"/>
    <w:rsid w:val="00B347F4"/>
    <w:rsid w:val="00B3499C"/>
    <w:rsid w:val="00B34DD7"/>
    <w:rsid w:val="00B35016"/>
    <w:rsid w:val="00B360A1"/>
    <w:rsid w:val="00B36E25"/>
    <w:rsid w:val="00B3753B"/>
    <w:rsid w:val="00B37609"/>
    <w:rsid w:val="00B40323"/>
    <w:rsid w:val="00B4043E"/>
    <w:rsid w:val="00B405C6"/>
    <w:rsid w:val="00B40B1F"/>
    <w:rsid w:val="00B40D2E"/>
    <w:rsid w:val="00B417EE"/>
    <w:rsid w:val="00B417FD"/>
    <w:rsid w:val="00B41B81"/>
    <w:rsid w:val="00B41DBB"/>
    <w:rsid w:val="00B437D0"/>
    <w:rsid w:val="00B450D9"/>
    <w:rsid w:val="00B464D7"/>
    <w:rsid w:val="00B515C0"/>
    <w:rsid w:val="00B523D1"/>
    <w:rsid w:val="00B526A3"/>
    <w:rsid w:val="00B534F8"/>
    <w:rsid w:val="00B5435C"/>
    <w:rsid w:val="00B54C93"/>
    <w:rsid w:val="00B54F92"/>
    <w:rsid w:val="00B55273"/>
    <w:rsid w:val="00B55EDD"/>
    <w:rsid w:val="00B569BD"/>
    <w:rsid w:val="00B56AF6"/>
    <w:rsid w:val="00B5732E"/>
    <w:rsid w:val="00B57B00"/>
    <w:rsid w:val="00B57BE8"/>
    <w:rsid w:val="00B60E61"/>
    <w:rsid w:val="00B61809"/>
    <w:rsid w:val="00B61F8A"/>
    <w:rsid w:val="00B62224"/>
    <w:rsid w:val="00B62724"/>
    <w:rsid w:val="00B6352A"/>
    <w:rsid w:val="00B647D7"/>
    <w:rsid w:val="00B648CE"/>
    <w:rsid w:val="00B659D7"/>
    <w:rsid w:val="00B65D73"/>
    <w:rsid w:val="00B66C70"/>
    <w:rsid w:val="00B678B4"/>
    <w:rsid w:val="00B72F4F"/>
    <w:rsid w:val="00B74228"/>
    <w:rsid w:val="00B75E85"/>
    <w:rsid w:val="00B77F63"/>
    <w:rsid w:val="00B800A5"/>
    <w:rsid w:val="00B813D7"/>
    <w:rsid w:val="00B82038"/>
    <w:rsid w:val="00B827A6"/>
    <w:rsid w:val="00B82B48"/>
    <w:rsid w:val="00B82C54"/>
    <w:rsid w:val="00B82D72"/>
    <w:rsid w:val="00B83185"/>
    <w:rsid w:val="00B83820"/>
    <w:rsid w:val="00B83DB8"/>
    <w:rsid w:val="00B83DF6"/>
    <w:rsid w:val="00B84AE3"/>
    <w:rsid w:val="00B85F49"/>
    <w:rsid w:val="00B86481"/>
    <w:rsid w:val="00B86693"/>
    <w:rsid w:val="00B86AAC"/>
    <w:rsid w:val="00B86CF2"/>
    <w:rsid w:val="00B8728A"/>
    <w:rsid w:val="00B905AB"/>
    <w:rsid w:val="00B918D8"/>
    <w:rsid w:val="00B91FAC"/>
    <w:rsid w:val="00B92425"/>
    <w:rsid w:val="00B92722"/>
    <w:rsid w:val="00B92749"/>
    <w:rsid w:val="00B92FFD"/>
    <w:rsid w:val="00B9333E"/>
    <w:rsid w:val="00B93346"/>
    <w:rsid w:val="00B93358"/>
    <w:rsid w:val="00B936E2"/>
    <w:rsid w:val="00B9379C"/>
    <w:rsid w:val="00B93DFE"/>
    <w:rsid w:val="00B95623"/>
    <w:rsid w:val="00B95C62"/>
    <w:rsid w:val="00B95FFE"/>
    <w:rsid w:val="00BA0962"/>
    <w:rsid w:val="00BA152E"/>
    <w:rsid w:val="00BA15A6"/>
    <w:rsid w:val="00BA2012"/>
    <w:rsid w:val="00BA77CD"/>
    <w:rsid w:val="00BB0074"/>
    <w:rsid w:val="00BB02D3"/>
    <w:rsid w:val="00BB0403"/>
    <w:rsid w:val="00BB27E2"/>
    <w:rsid w:val="00BB2AC7"/>
    <w:rsid w:val="00BB3431"/>
    <w:rsid w:val="00BB3763"/>
    <w:rsid w:val="00BB51BA"/>
    <w:rsid w:val="00BB5462"/>
    <w:rsid w:val="00BB63E0"/>
    <w:rsid w:val="00BB71A2"/>
    <w:rsid w:val="00BC0F9F"/>
    <w:rsid w:val="00BC10A3"/>
    <w:rsid w:val="00BC1D4A"/>
    <w:rsid w:val="00BC2511"/>
    <w:rsid w:val="00BC3797"/>
    <w:rsid w:val="00BC3A00"/>
    <w:rsid w:val="00BC422A"/>
    <w:rsid w:val="00BC4B7F"/>
    <w:rsid w:val="00BC649C"/>
    <w:rsid w:val="00BC691B"/>
    <w:rsid w:val="00BC69A2"/>
    <w:rsid w:val="00BC75B5"/>
    <w:rsid w:val="00BC7680"/>
    <w:rsid w:val="00BC7E09"/>
    <w:rsid w:val="00BD05E7"/>
    <w:rsid w:val="00BD1B30"/>
    <w:rsid w:val="00BD21D6"/>
    <w:rsid w:val="00BD2500"/>
    <w:rsid w:val="00BD383F"/>
    <w:rsid w:val="00BD3CF0"/>
    <w:rsid w:val="00BD5EAA"/>
    <w:rsid w:val="00BD67B9"/>
    <w:rsid w:val="00BD681F"/>
    <w:rsid w:val="00BD7335"/>
    <w:rsid w:val="00BE03D4"/>
    <w:rsid w:val="00BE166B"/>
    <w:rsid w:val="00BE1AFA"/>
    <w:rsid w:val="00BE269B"/>
    <w:rsid w:val="00BE2DC7"/>
    <w:rsid w:val="00BE44C3"/>
    <w:rsid w:val="00BE4EF9"/>
    <w:rsid w:val="00BE68F0"/>
    <w:rsid w:val="00BE741F"/>
    <w:rsid w:val="00BE746C"/>
    <w:rsid w:val="00BE7BF1"/>
    <w:rsid w:val="00BF065E"/>
    <w:rsid w:val="00BF0BE6"/>
    <w:rsid w:val="00BF1A2C"/>
    <w:rsid w:val="00BF1ACB"/>
    <w:rsid w:val="00BF3390"/>
    <w:rsid w:val="00BF4F9F"/>
    <w:rsid w:val="00BF5EDC"/>
    <w:rsid w:val="00BF6617"/>
    <w:rsid w:val="00BF6EB9"/>
    <w:rsid w:val="00C00915"/>
    <w:rsid w:val="00C01358"/>
    <w:rsid w:val="00C017C4"/>
    <w:rsid w:val="00C0550C"/>
    <w:rsid w:val="00C05A0D"/>
    <w:rsid w:val="00C06747"/>
    <w:rsid w:val="00C07056"/>
    <w:rsid w:val="00C0707D"/>
    <w:rsid w:val="00C0773B"/>
    <w:rsid w:val="00C1020A"/>
    <w:rsid w:val="00C1058D"/>
    <w:rsid w:val="00C10DDB"/>
    <w:rsid w:val="00C11CF8"/>
    <w:rsid w:val="00C124EE"/>
    <w:rsid w:val="00C12893"/>
    <w:rsid w:val="00C13E36"/>
    <w:rsid w:val="00C15104"/>
    <w:rsid w:val="00C17359"/>
    <w:rsid w:val="00C17866"/>
    <w:rsid w:val="00C205F9"/>
    <w:rsid w:val="00C214D8"/>
    <w:rsid w:val="00C2195E"/>
    <w:rsid w:val="00C2243F"/>
    <w:rsid w:val="00C22C7E"/>
    <w:rsid w:val="00C22CF3"/>
    <w:rsid w:val="00C258E5"/>
    <w:rsid w:val="00C25B75"/>
    <w:rsid w:val="00C25E93"/>
    <w:rsid w:val="00C2635B"/>
    <w:rsid w:val="00C26D3B"/>
    <w:rsid w:val="00C2769F"/>
    <w:rsid w:val="00C27C08"/>
    <w:rsid w:val="00C27CED"/>
    <w:rsid w:val="00C27D67"/>
    <w:rsid w:val="00C30661"/>
    <w:rsid w:val="00C30A9D"/>
    <w:rsid w:val="00C3102A"/>
    <w:rsid w:val="00C357B3"/>
    <w:rsid w:val="00C36659"/>
    <w:rsid w:val="00C366DC"/>
    <w:rsid w:val="00C3690A"/>
    <w:rsid w:val="00C373E5"/>
    <w:rsid w:val="00C374D2"/>
    <w:rsid w:val="00C37D67"/>
    <w:rsid w:val="00C37DC9"/>
    <w:rsid w:val="00C4059B"/>
    <w:rsid w:val="00C40C6F"/>
    <w:rsid w:val="00C426DA"/>
    <w:rsid w:val="00C43173"/>
    <w:rsid w:val="00C43A29"/>
    <w:rsid w:val="00C45539"/>
    <w:rsid w:val="00C457DC"/>
    <w:rsid w:val="00C462D0"/>
    <w:rsid w:val="00C46F31"/>
    <w:rsid w:val="00C50318"/>
    <w:rsid w:val="00C50A85"/>
    <w:rsid w:val="00C50B3A"/>
    <w:rsid w:val="00C51CE6"/>
    <w:rsid w:val="00C52AF9"/>
    <w:rsid w:val="00C55051"/>
    <w:rsid w:val="00C5539C"/>
    <w:rsid w:val="00C555B6"/>
    <w:rsid w:val="00C574BC"/>
    <w:rsid w:val="00C57D0C"/>
    <w:rsid w:val="00C57E94"/>
    <w:rsid w:val="00C61221"/>
    <w:rsid w:val="00C6174E"/>
    <w:rsid w:val="00C61C61"/>
    <w:rsid w:val="00C621B8"/>
    <w:rsid w:val="00C63500"/>
    <w:rsid w:val="00C65797"/>
    <w:rsid w:val="00C666B1"/>
    <w:rsid w:val="00C6761F"/>
    <w:rsid w:val="00C723E7"/>
    <w:rsid w:val="00C7282B"/>
    <w:rsid w:val="00C72D7D"/>
    <w:rsid w:val="00C72DA8"/>
    <w:rsid w:val="00C72DD2"/>
    <w:rsid w:val="00C72F6D"/>
    <w:rsid w:val="00C732E0"/>
    <w:rsid w:val="00C737F7"/>
    <w:rsid w:val="00C73845"/>
    <w:rsid w:val="00C7416A"/>
    <w:rsid w:val="00C743ED"/>
    <w:rsid w:val="00C751A5"/>
    <w:rsid w:val="00C75587"/>
    <w:rsid w:val="00C7653E"/>
    <w:rsid w:val="00C773FC"/>
    <w:rsid w:val="00C77EA0"/>
    <w:rsid w:val="00C77F9E"/>
    <w:rsid w:val="00C81458"/>
    <w:rsid w:val="00C8147C"/>
    <w:rsid w:val="00C815BD"/>
    <w:rsid w:val="00C81E17"/>
    <w:rsid w:val="00C825A4"/>
    <w:rsid w:val="00C8294C"/>
    <w:rsid w:val="00C83829"/>
    <w:rsid w:val="00C83C09"/>
    <w:rsid w:val="00C84CDF"/>
    <w:rsid w:val="00C857AE"/>
    <w:rsid w:val="00C86DB3"/>
    <w:rsid w:val="00C871CD"/>
    <w:rsid w:val="00C87CDE"/>
    <w:rsid w:val="00C9038D"/>
    <w:rsid w:val="00C903AC"/>
    <w:rsid w:val="00C90643"/>
    <w:rsid w:val="00C90D64"/>
    <w:rsid w:val="00C91759"/>
    <w:rsid w:val="00C92DBE"/>
    <w:rsid w:val="00C93326"/>
    <w:rsid w:val="00C933E9"/>
    <w:rsid w:val="00C93522"/>
    <w:rsid w:val="00C94F6B"/>
    <w:rsid w:val="00C95973"/>
    <w:rsid w:val="00C9653E"/>
    <w:rsid w:val="00C96B4B"/>
    <w:rsid w:val="00C96EFC"/>
    <w:rsid w:val="00C972EE"/>
    <w:rsid w:val="00CA00E9"/>
    <w:rsid w:val="00CA10F8"/>
    <w:rsid w:val="00CA13B5"/>
    <w:rsid w:val="00CA2B91"/>
    <w:rsid w:val="00CA2E88"/>
    <w:rsid w:val="00CA3A0F"/>
    <w:rsid w:val="00CA3D58"/>
    <w:rsid w:val="00CA41B9"/>
    <w:rsid w:val="00CA42A1"/>
    <w:rsid w:val="00CA4487"/>
    <w:rsid w:val="00CA4655"/>
    <w:rsid w:val="00CA5653"/>
    <w:rsid w:val="00CA6A41"/>
    <w:rsid w:val="00CA6F96"/>
    <w:rsid w:val="00CA7A13"/>
    <w:rsid w:val="00CB0178"/>
    <w:rsid w:val="00CB17E1"/>
    <w:rsid w:val="00CB18DE"/>
    <w:rsid w:val="00CB1E71"/>
    <w:rsid w:val="00CB1F12"/>
    <w:rsid w:val="00CB2647"/>
    <w:rsid w:val="00CB3F88"/>
    <w:rsid w:val="00CB43FD"/>
    <w:rsid w:val="00CB50C4"/>
    <w:rsid w:val="00CB526B"/>
    <w:rsid w:val="00CB6DF5"/>
    <w:rsid w:val="00CB7B00"/>
    <w:rsid w:val="00CB7E5F"/>
    <w:rsid w:val="00CC1761"/>
    <w:rsid w:val="00CC2F43"/>
    <w:rsid w:val="00CC3349"/>
    <w:rsid w:val="00CC3D52"/>
    <w:rsid w:val="00CC4089"/>
    <w:rsid w:val="00CC57E3"/>
    <w:rsid w:val="00CC6161"/>
    <w:rsid w:val="00CC6A5F"/>
    <w:rsid w:val="00CC70DA"/>
    <w:rsid w:val="00CC7244"/>
    <w:rsid w:val="00CD03D1"/>
    <w:rsid w:val="00CD0F3C"/>
    <w:rsid w:val="00CD17F5"/>
    <w:rsid w:val="00CD1C69"/>
    <w:rsid w:val="00CD2C3F"/>
    <w:rsid w:val="00CD40FA"/>
    <w:rsid w:val="00CD4315"/>
    <w:rsid w:val="00CD4AA5"/>
    <w:rsid w:val="00CD4B10"/>
    <w:rsid w:val="00CD4DE7"/>
    <w:rsid w:val="00CD5D1A"/>
    <w:rsid w:val="00CD5DB6"/>
    <w:rsid w:val="00CD6B65"/>
    <w:rsid w:val="00CD7342"/>
    <w:rsid w:val="00CD734A"/>
    <w:rsid w:val="00CD744B"/>
    <w:rsid w:val="00CD7DB9"/>
    <w:rsid w:val="00CE07E6"/>
    <w:rsid w:val="00CE114F"/>
    <w:rsid w:val="00CE14E3"/>
    <w:rsid w:val="00CE458A"/>
    <w:rsid w:val="00CE49B2"/>
    <w:rsid w:val="00CE4E8C"/>
    <w:rsid w:val="00CE507F"/>
    <w:rsid w:val="00CE55BD"/>
    <w:rsid w:val="00CE6376"/>
    <w:rsid w:val="00CE6E63"/>
    <w:rsid w:val="00CE7623"/>
    <w:rsid w:val="00CE7E41"/>
    <w:rsid w:val="00CF1A81"/>
    <w:rsid w:val="00CF1B51"/>
    <w:rsid w:val="00CF1E44"/>
    <w:rsid w:val="00CF2261"/>
    <w:rsid w:val="00CF441F"/>
    <w:rsid w:val="00CF482E"/>
    <w:rsid w:val="00CF49F2"/>
    <w:rsid w:val="00CF5474"/>
    <w:rsid w:val="00CF6435"/>
    <w:rsid w:val="00CF659A"/>
    <w:rsid w:val="00CF6740"/>
    <w:rsid w:val="00CF750C"/>
    <w:rsid w:val="00CF7E77"/>
    <w:rsid w:val="00CF7FC0"/>
    <w:rsid w:val="00D00304"/>
    <w:rsid w:val="00D012FB"/>
    <w:rsid w:val="00D013A7"/>
    <w:rsid w:val="00D0169A"/>
    <w:rsid w:val="00D02143"/>
    <w:rsid w:val="00D02926"/>
    <w:rsid w:val="00D035D0"/>
    <w:rsid w:val="00D036B5"/>
    <w:rsid w:val="00D06D07"/>
    <w:rsid w:val="00D070C6"/>
    <w:rsid w:val="00D07C95"/>
    <w:rsid w:val="00D11DFC"/>
    <w:rsid w:val="00D13762"/>
    <w:rsid w:val="00D14AD2"/>
    <w:rsid w:val="00D14EFD"/>
    <w:rsid w:val="00D1561D"/>
    <w:rsid w:val="00D1571F"/>
    <w:rsid w:val="00D17D79"/>
    <w:rsid w:val="00D20E62"/>
    <w:rsid w:val="00D237E7"/>
    <w:rsid w:val="00D23CD6"/>
    <w:rsid w:val="00D23F59"/>
    <w:rsid w:val="00D2402B"/>
    <w:rsid w:val="00D2459D"/>
    <w:rsid w:val="00D2497B"/>
    <w:rsid w:val="00D25000"/>
    <w:rsid w:val="00D2562F"/>
    <w:rsid w:val="00D27A38"/>
    <w:rsid w:val="00D27DD8"/>
    <w:rsid w:val="00D312C1"/>
    <w:rsid w:val="00D33ED7"/>
    <w:rsid w:val="00D343DE"/>
    <w:rsid w:val="00D3552B"/>
    <w:rsid w:val="00D35CF4"/>
    <w:rsid w:val="00D361DC"/>
    <w:rsid w:val="00D369D2"/>
    <w:rsid w:val="00D40063"/>
    <w:rsid w:val="00D40CCA"/>
    <w:rsid w:val="00D41089"/>
    <w:rsid w:val="00D41146"/>
    <w:rsid w:val="00D41A07"/>
    <w:rsid w:val="00D41B76"/>
    <w:rsid w:val="00D43A5F"/>
    <w:rsid w:val="00D46569"/>
    <w:rsid w:val="00D474F6"/>
    <w:rsid w:val="00D47881"/>
    <w:rsid w:val="00D504F1"/>
    <w:rsid w:val="00D50620"/>
    <w:rsid w:val="00D5099A"/>
    <w:rsid w:val="00D5101F"/>
    <w:rsid w:val="00D512E9"/>
    <w:rsid w:val="00D516D3"/>
    <w:rsid w:val="00D5249F"/>
    <w:rsid w:val="00D53404"/>
    <w:rsid w:val="00D53DFD"/>
    <w:rsid w:val="00D53E9A"/>
    <w:rsid w:val="00D549A7"/>
    <w:rsid w:val="00D567E5"/>
    <w:rsid w:val="00D568D3"/>
    <w:rsid w:val="00D56A90"/>
    <w:rsid w:val="00D57DB4"/>
    <w:rsid w:val="00D60031"/>
    <w:rsid w:val="00D600A1"/>
    <w:rsid w:val="00D60103"/>
    <w:rsid w:val="00D6086B"/>
    <w:rsid w:val="00D60CC0"/>
    <w:rsid w:val="00D612E6"/>
    <w:rsid w:val="00D6190A"/>
    <w:rsid w:val="00D62303"/>
    <w:rsid w:val="00D63008"/>
    <w:rsid w:val="00D638CC"/>
    <w:rsid w:val="00D63B13"/>
    <w:rsid w:val="00D63DEC"/>
    <w:rsid w:val="00D64778"/>
    <w:rsid w:val="00D64EC9"/>
    <w:rsid w:val="00D65729"/>
    <w:rsid w:val="00D65FE3"/>
    <w:rsid w:val="00D667F3"/>
    <w:rsid w:val="00D67B52"/>
    <w:rsid w:val="00D70069"/>
    <w:rsid w:val="00D7089C"/>
    <w:rsid w:val="00D70F69"/>
    <w:rsid w:val="00D726BA"/>
    <w:rsid w:val="00D74F23"/>
    <w:rsid w:val="00D7592E"/>
    <w:rsid w:val="00D76A98"/>
    <w:rsid w:val="00D8055F"/>
    <w:rsid w:val="00D807F0"/>
    <w:rsid w:val="00D80A52"/>
    <w:rsid w:val="00D80EC8"/>
    <w:rsid w:val="00D81106"/>
    <w:rsid w:val="00D81140"/>
    <w:rsid w:val="00D8164D"/>
    <w:rsid w:val="00D8187B"/>
    <w:rsid w:val="00D818C9"/>
    <w:rsid w:val="00D81C11"/>
    <w:rsid w:val="00D81CC3"/>
    <w:rsid w:val="00D83198"/>
    <w:rsid w:val="00D848C9"/>
    <w:rsid w:val="00D84AAE"/>
    <w:rsid w:val="00D854EF"/>
    <w:rsid w:val="00D85A4D"/>
    <w:rsid w:val="00D86C3D"/>
    <w:rsid w:val="00D90CAF"/>
    <w:rsid w:val="00D91A19"/>
    <w:rsid w:val="00D921C3"/>
    <w:rsid w:val="00D926BF"/>
    <w:rsid w:val="00D932D0"/>
    <w:rsid w:val="00D938AB"/>
    <w:rsid w:val="00D938F3"/>
    <w:rsid w:val="00D94B84"/>
    <w:rsid w:val="00D95557"/>
    <w:rsid w:val="00D96B94"/>
    <w:rsid w:val="00D96BD0"/>
    <w:rsid w:val="00D974C1"/>
    <w:rsid w:val="00D9767B"/>
    <w:rsid w:val="00DA0510"/>
    <w:rsid w:val="00DA053E"/>
    <w:rsid w:val="00DA08C3"/>
    <w:rsid w:val="00DA09FE"/>
    <w:rsid w:val="00DA112B"/>
    <w:rsid w:val="00DA1F0A"/>
    <w:rsid w:val="00DA2994"/>
    <w:rsid w:val="00DA469E"/>
    <w:rsid w:val="00DA4C42"/>
    <w:rsid w:val="00DA5DA9"/>
    <w:rsid w:val="00DB0952"/>
    <w:rsid w:val="00DB11DF"/>
    <w:rsid w:val="00DB1DD0"/>
    <w:rsid w:val="00DB208A"/>
    <w:rsid w:val="00DB24D1"/>
    <w:rsid w:val="00DB24E1"/>
    <w:rsid w:val="00DB268A"/>
    <w:rsid w:val="00DB3E58"/>
    <w:rsid w:val="00DB3E5C"/>
    <w:rsid w:val="00DB4945"/>
    <w:rsid w:val="00DB4E9B"/>
    <w:rsid w:val="00DB5027"/>
    <w:rsid w:val="00DB550D"/>
    <w:rsid w:val="00DB62FB"/>
    <w:rsid w:val="00DB63A2"/>
    <w:rsid w:val="00DB7CC6"/>
    <w:rsid w:val="00DB7F05"/>
    <w:rsid w:val="00DC01A9"/>
    <w:rsid w:val="00DC13E9"/>
    <w:rsid w:val="00DC14FB"/>
    <w:rsid w:val="00DC1B83"/>
    <w:rsid w:val="00DC265B"/>
    <w:rsid w:val="00DC2EED"/>
    <w:rsid w:val="00DC3748"/>
    <w:rsid w:val="00DC38F2"/>
    <w:rsid w:val="00DC3C18"/>
    <w:rsid w:val="00DC3D21"/>
    <w:rsid w:val="00DC55FF"/>
    <w:rsid w:val="00DC7C82"/>
    <w:rsid w:val="00DC7D19"/>
    <w:rsid w:val="00DC7DEB"/>
    <w:rsid w:val="00DD0612"/>
    <w:rsid w:val="00DD0E30"/>
    <w:rsid w:val="00DD1C00"/>
    <w:rsid w:val="00DD224D"/>
    <w:rsid w:val="00DD2472"/>
    <w:rsid w:val="00DD2B4A"/>
    <w:rsid w:val="00DD34EC"/>
    <w:rsid w:val="00DD3A24"/>
    <w:rsid w:val="00DD5D37"/>
    <w:rsid w:val="00DD7063"/>
    <w:rsid w:val="00DD7438"/>
    <w:rsid w:val="00DE010E"/>
    <w:rsid w:val="00DE05C0"/>
    <w:rsid w:val="00DE0999"/>
    <w:rsid w:val="00DE1096"/>
    <w:rsid w:val="00DE231C"/>
    <w:rsid w:val="00DE424A"/>
    <w:rsid w:val="00DE5AFC"/>
    <w:rsid w:val="00DE5C0C"/>
    <w:rsid w:val="00DE70FF"/>
    <w:rsid w:val="00DE75BE"/>
    <w:rsid w:val="00DE7812"/>
    <w:rsid w:val="00DE7861"/>
    <w:rsid w:val="00DE7E48"/>
    <w:rsid w:val="00DF0890"/>
    <w:rsid w:val="00DF1DA6"/>
    <w:rsid w:val="00DF1FC8"/>
    <w:rsid w:val="00DF34E1"/>
    <w:rsid w:val="00DF4C6B"/>
    <w:rsid w:val="00DF5311"/>
    <w:rsid w:val="00DF5C93"/>
    <w:rsid w:val="00DF5E9F"/>
    <w:rsid w:val="00DF651D"/>
    <w:rsid w:val="00DF66D5"/>
    <w:rsid w:val="00E003AE"/>
    <w:rsid w:val="00E01A7E"/>
    <w:rsid w:val="00E01FEC"/>
    <w:rsid w:val="00E0227E"/>
    <w:rsid w:val="00E02A8A"/>
    <w:rsid w:val="00E03618"/>
    <w:rsid w:val="00E03C75"/>
    <w:rsid w:val="00E0478D"/>
    <w:rsid w:val="00E06087"/>
    <w:rsid w:val="00E06697"/>
    <w:rsid w:val="00E06D0B"/>
    <w:rsid w:val="00E07513"/>
    <w:rsid w:val="00E103E6"/>
    <w:rsid w:val="00E116F9"/>
    <w:rsid w:val="00E12C2C"/>
    <w:rsid w:val="00E14346"/>
    <w:rsid w:val="00E143A9"/>
    <w:rsid w:val="00E151CA"/>
    <w:rsid w:val="00E15B1A"/>
    <w:rsid w:val="00E15C7C"/>
    <w:rsid w:val="00E15EA2"/>
    <w:rsid w:val="00E160D8"/>
    <w:rsid w:val="00E16334"/>
    <w:rsid w:val="00E16F7C"/>
    <w:rsid w:val="00E16F80"/>
    <w:rsid w:val="00E1711E"/>
    <w:rsid w:val="00E17438"/>
    <w:rsid w:val="00E208F1"/>
    <w:rsid w:val="00E20E94"/>
    <w:rsid w:val="00E20F1C"/>
    <w:rsid w:val="00E21039"/>
    <w:rsid w:val="00E21663"/>
    <w:rsid w:val="00E2246A"/>
    <w:rsid w:val="00E2258B"/>
    <w:rsid w:val="00E225F2"/>
    <w:rsid w:val="00E226EA"/>
    <w:rsid w:val="00E2497C"/>
    <w:rsid w:val="00E24F59"/>
    <w:rsid w:val="00E25CF1"/>
    <w:rsid w:val="00E25D7C"/>
    <w:rsid w:val="00E27591"/>
    <w:rsid w:val="00E30671"/>
    <w:rsid w:val="00E3092F"/>
    <w:rsid w:val="00E30A73"/>
    <w:rsid w:val="00E30C5B"/>
    <w:rsid w:val="00E30FC2"/>
    <w:rsid w:val="00E31295"/>
    <w:rsid w:val="00E33212"/>
    <w:rsid w:val="00E33711"/>
    <w:rsid w:val="00E33D05"/>
    <w:rsid w:val="00E34D4D"/>
    <w:rsid w:val="00E34EFE"/>
    <w:rsid w:val="00E3709C"/>
    <w:rsid w:val="00E370FA"/>
    <w:rsid w:val="00E37764"/>
    <w:rsid w:val="00E37A18"/>
    <w:rsid w:val="00E40C11"/>
    <w:rsid w:val="00E4278D"/>
    <w:rsid w:val="00E42BF3"/>
    <w:rsid w:val="00E42F64"/>
    <w:rsid w:val="00E437C6"/>
    <w:rsid w:val="00E44355"/>
    <w:rsid w:val="00E443FC"/>
    <w:rsid w:val="00E44481"/>
    <w:rsid w:val="00E4465F"/>
    <w:rsid w:val="00E45056"/>
    <w:rsid w:val="00E45783"/>
    <w:rsid w:val="00E45B1D"/>
    <w:rsid w:val="00E45D51"/>
    <w:rsid w:val="00E4633C"/>
    <w:rsid w:val="00E4761B"/>
    <w:rsid w:val="00E476D5"/>
    <w:rsid w:val="00E477D0"/>
    <w:rsid w:val="00E50B77"/>
    <w:rsid w:val="00E50C3E"/>
    <w:rsid w:val="00E50FF5"/>
    <w:rsid w:val="00E51DA2"/>
    <w:rsid w:val="00E522A0"/>
    <w:rsid w:val="00E537A1"/>
    <w:rsid w:val="00E537C1"/>
    <w:rsid w:val="00E54DFC"/>
    <w:rsid w:val="00E561AC"/>
    <w:rsid w:val="00E56826"/>
    <w:rsid w:val="00E56875"/>
    <w:rsid w:val="00E57A99"/>
    <w:rsid w:val="00E6156F"/>
    <w:rsid w:val="00E626E9"/>
    <w:rsid w:val="00E651BA"/>
    <w:rsid w:val="00E661E1"/>
    <w:rsid w:val="00E66CCE"/>
    <w:rsid w:val="00E677E2"/>
    <w:rsid w:val="00E67FB4"/>
    <w:rsid w:val="00E71241"/>
    <w:rsid w:val="00E715B2"/>
    <w:rsid w:val="00E71606"/>
    <w:rsid w:val="00E7270E"/>
    <w:rsid w:val="00E739EE"/>
    <w:rsid w:val="00E73C1D"/>
    <w:rsid w:val="00E74783"/>
    <w:rsid w:val="00E7634C"/>
    <w:rsid w:val="00E763A9"/>
    <w:rsid w:val="00E76D0D"/>
    <w:rsid w:val="00E818F1"/>
    <w:rsid w:val="00E819B3"/>
    <w:rsid w:val="00E828A7"/>
    <w:rsid w:val="00E82B14"/>
    <w:rsid w:val="00E83C36"/>
    <w:rsid w:val="00E8401E"/>
    <w:rsid w:val="00E84815"/>
    <w:rsid w:val="00E84EDC"/>
    <w:rsid w:val="00E853E7"/>
    <w:rsid w:val="00E85790"/>
    <w:rsid w:val="00E85D6A"/>
    <w:rsid w:val="00E86FA3"/>
    <w:rsid w:val="00E876FA"/>
    <w:rsid w:val="00E87768"/>
    <w:rsid w:val="00E87A54"/>
    <w:rsid w:val="00E91180"/>
    <w:rsid w:val="00E914E5"/>
    <w:rsid w:val="00E929E0"/>
    <w:rsid w:val="00E92A3F"/>
    <w:rsid w:val="00E92FCD"/>
    <w:rsid w:val="00E93998"/>
    <w:rsid w:val="00E954C2"/>
    <w:rsid w:val="00EA224B"/>
    <w:rsid w:val="00EA24F7"/>
    <w:rsid w:val="00EA3492"/>
    <w:rsid w:val="00EA4562"/>
    <w:rsid w:val="00EA4748"/>
    <w:rsid w:val="00EA54D2"/>
    <w:rsid w:val="00EA7F75"/>
    <w:rsid w:val="00EB1F2A"/>
    <w:rsid w:val="00EB21B6"/>
    <w:rsid w:val="00EB2AAE"/>
    <w:rsid w:val="00EB35A5"/>
    <w:rsid w:val="00EB3CB7"/>
    <w:rsid w:val="00EB430A"/>
    <w:rsid w:val="00EB4D27"/>
    <w:rsid w:val="00EB4E8F"/>
    <w:rsid w:val="00EB5191"/>
    <w:rsid w:val="00EB5690"/>
    <w:rsid w:val="00EB5BE5"/>
    <w:rsid w:val="00EB63BB"/>
    <w:rsid w:val="00EB676D"/>
    <w:rsid w:val="00EB679F"/>
    <w:rsid w:val="00EB6EB2"/>
    <w:rsid w:val="00EB79EC"/>
    <w:rsid w:val="00EC11F4"/>
    <w:rsid w:val="00EC1ADE"/>
    <w:rsid w:val="00EC23A6"/>
    <w:rsid w:val="00EC27B3"/>
    <w:rsid w:val="00EC2A70"/>
    <w:rsid w:val="00EC3CF0"/>
    <w:rsid w:val="00EC4F78"/>
    <w:rsid w:val="00EC5055"/>
    <w:rsid w:val="00EC5138"/>
    <w:rsid w:val="00EC5567"/>
    <w:rsid w:val="00EC5EE3"/>
    <w:rsid w:val="00EC651E"/>
    <w:rsid w:val="00EC6972"/>
    <w:rsid w:val="00EC6D87"/>
    <w:rsid w:val="00EC6F74"/>
    <w:rsid w:val="00ED04AE"/>
    <w:rsid w:val="00ED0885"/>
    <w:rsid w:val="00ED101F"/>
    <w:rsid w:val="00ED1EC1"/>
    <w:rsid w:val="00ED26B6"/>
    <w:rsid w:val="00ED29AB"/>
    <w:rsid w:val="00ED29D1"/>
    <w:rsid w:val="00ED2D7A"/>
    <w:rsid w:val="00ED3560"/>
    <w:rsid w:val="00ED3851"/>
    <w:rsid w:val="00ED3DC3"/>
    <w:rsid w:val="00ED4569"/>
    <w:rsid w:val="00ED4930"/>
    <w:rsid w:val="00ED515E"/>
    <w:rsid w:val="00ED520C"/>
    <w:rsid w:val="00ED55CA"/>
    <w:rsid w:val="00ED6DEE"/>
    <w:rsid w:val="00EE0109"/>
    <w:rsid w:val="00EE04F5"/>
    <w:rsid w:val="00EE07A3"/>
    <w:rsid w:val="00EE0A97"/>
    <w:rsid w:val="00EE1CBE"/>
    <w:rsid w:val="00EE1F4B"/>
    <w:rsid w:val="00EE20AB"/>
    <w:rsid w:val="00EE225D"/>
    <w:rsid w:val="00EE360F"/>
    <w:rsid w:val="00EE55FB"/>
    <w:rsid w:val="00EE5F25"/>
    <w:rsid w:val="00EE752B"/>
    <w:rsid w:val="00EE7E10"/>
    <w:rsid w:val="00EE7FF5"/>
    <w:rsid w:val="00EF0662"/>
    <w:rsid w:val="00EF188E"/>
    <w:rsid w:val="00EF1D33"/>
    <w:rsid w:val="00EF1DCF"/>
    <w:rsid w:val="00EF22C2"/>
    <w:rsid w:val="00EF4287"/>
    <w:rsid w:val="00EF4CA6"/>
    <w:rsid w:val="00EF570C"/>
    <w:rsid w:val="00EF6484"/>
    <w:rsid w:val="00EF73E2"/>
    <w:rsid w:val="00EF7510"/>
    <w:rsid w:val="00EF792E"/>
    <w:rsid w:val="00EF7B94"/>
    <w:rsid w:val="00F008B5"/>
    <w:rsid w:val="00F019C7"/>
    <w:rsid w:val="00F0362E"/>
    <w:rsid w:val="00F03817"/>
    <w:rsid w:val="00F03E2B"/>
    <w:rsid w:val="00F058B1"/>
    <w:rsid w:val="00F06775"/>
    <w:rsid w:val="00F10639"/>
    <w:rsid w:val="00F10C1C"/>
    <w:rsid w:val="00F11674"/>
    <w:rsid w:val="00F11B9E"/>
    <w:rsid w:val="00F11F13"/>
    <w:rsid w:val="00F12580"/>
    <w:rsid w:val="00F13B06"/>
    <w:rsid w:val="00F14433"/>
    <w:rsid w:val="00F1460C"/>
    <w:rsid w:val="00F14A6E"/>
    <w:rsid w:val="00F15286"/>
    <w:rsid w:val="00F16E53"/>
    <w:rsid w:val="00F1726B"/>
    <w:rsid w:val="00F231F3"/>
    <w:rsid w:val="00F2354E"/>
    <w:rsid w:val="00F235B5"/>
    <w:rsid w:val="00F23BA5"/>
    <w:rsid w:val="00F23C4C"/>
    <w:rsid w:val="00F23C4D"/>
    <w:rsid w:val="00F2501E"/>
    <w:rsid w:val="00F25436"/>
    <w:rsid w:val="00F2742C"/>
    <w:rsid w:val="00F30544"/>
    <w:rsid w:val="00F308EB"/>
    <w:rsid w:val="00F310EB"/>
    <w:rsid w:val="00F31490"/>
    <w:rsid w:val="00F31589"/>
    <w:rsid w:val="00F31D11"/>
    <w:rsid w:val="00F3214B"/>
    <w:rsid w:val="00F3226A"/>
    <w:rsid w:val="00F3280D"/>
    <w:rsid w:val="00F336E1"/>
    <w:rsid w:val="00F33CC7"/>
    <w:rsid w:val="00F341BC"/>
    <w:rsid w:val="00F344AF"/>
    <w:rsid w:val="00F34D83"/>
    <w:rsid w:val="00F34F4E"/>
    <w:rsid w:val="00F35BA9"/>
    <w:rsid w:val="00F37073"/>
    <w:rsid w:val="00F40210"/>
    <w:rsid w:val="00F40953"/>
    <w:rsid w:val="00F40A54"/>
    <w:rsid w:val="00F411B2"/>
    <w:rsid w:val="00F425DC"/>
    <w:rsid w:val="00F431BA"/>
    <w:rsid w:val="00F45E15"/>
    <w:rsid w:val="00F46979"/>
    <w:rsid w:val="00F47D3F"/>
    <w:rsid w:val="00F47FBC"/>
    <w:rsid w:val="00F509DF"/>
    <w:rsid w:val="00F50BC2"/>
    <w:rsid w:val="00F528CD"/>
    <w:rsid w:val="00F53102"/>
    <w:rsid w:val="00F531FC"/>
    <w:rsid w:val="00F53A6A"/>
    <w:rsid w:val="00F53AB6"/>
    <w:rsid w:val="00F53ED8"/>
    <w:rsid w:val="00F54373"/>
    <w:rsid w:val="00F5498C"/>
    <w:rsid w:val="00F54F7B"/>
    <w:rsid w:val="00F553E5"/>
    <w:rsid w:val="00F55864"/>
    <w:rsid w:val="00F55A33"/>
    <w:rsid w:val="00F55D22"/>
    <w:rsid w:val="00F55D43"/>
    <w:rsid w:val="00F56623"/>
    <w:rsid w:val="00F566AB"/>
    <w:rsid w:val="00F608E9"/>
    <w:rsid w:val="00F60B53"/>
    <w:rsid w:val="00F61D23"/>
    <w:rsid w:val="00F62A7B"/>
    <w:rsid w:val="00F62EEF"/>
    <w:rsid w:val="00F63235"/>
    <w:rsid w:val="00F632C7"/>
    <w:rsid w:val="00F63C36"/>
    <w:rsid w:val="00F64BF9"/>
    <w:rsid w:val="00F65E3F"/>
    <w:rsid w:val="00F65E79"/>
    <w:rsid w:val="00F66C3A"/>
    <w:rsid w:val="00F67BD8"/>
    <w:rsid w:val="00F67EB3"/>
    <w:rsid w:val="00F71096"/>
    <w:rsid w:val="00F71C86"/>
    <w:rsid w:val="00F73C4B"/>
    <w:rsid w:val="00F741F9"/>
    <w:rsid w:val="00F74DA4"/>
    <w:rsid w:val="00F753AE"/>
    <w:rsid w:val="00F7581E"/>
    <w:rsid w:val="00F75A03"/>
    <w:rsid w:val="00F80403"/>
    <w:rsid w:val="00F80697"/>
    <w:rsid w:val="00F80A1F"/>
    <w:rsid w:val="00F814A8"/>
    <w:rsid w:val="00F817BD"/>
    <w:rsid w:val="00F82118"/>
    <w:rsid w:val="00F825F8"/>
    <w:rsid w:val="00F835B8"/>
    <w:rsid w:val="00F83A1E"/>
    <w:rsid w:val="00F846C9"/>
    <w:rsid w:val="00F86620"/>
    <w:rsid w:val="00F86890"/>
    <w:rsid w:val="00F86ABA"/>
    <w:rsid w:val="00F875AC"/>
    <w:rsid w:val="00F9201F"/>
    <w:rsid w:val="00F924F5"/>
    <w:rsid w:val="00F92947"/>
    <w:rsid w:val="00F94F17"/>
    <w:rsid w:val="00F95E91"/>
    <w:rsid w:val="00F9686D"/>
    <w:rsid w:val="00F97EB3"/>
    <w:rsid w:val="00FA05E9"/>
    <w:rsid w:val="00FA1565"/>
    <w:rsid w:val="00FA19FB"/>
    <w:rsid w:val="00FA2066"/>
    <w:rsid w:val="00FA2545"/>
    <w:rsid w:val="00FA2AF6"/>
    <w:rsid w:val="00FA3934"/>
    <w:rsid w:val="00FA3F26"/>
    <w:rsid w:val="00FA4AAB"/>
    <w:rsid w:val="00FA4ACB"/>
    <w:rsid w:val="00FA4CD7"/>
    <w:rsid w:val="00FA50EA"/>
    <w:rsid w:val="00FA5922"/>
    <w:rsid w:val="00FA67C4"/>
    <w:rsid w:val="00FA6E5F"/>
    <w:rsid w:val="00FA7CA1"/>
    <w:rsid w:val="00FA7E19"/>
    <w:rsid w:val="00FB07BF"/>
    <w:rsid w:val="00FB1A32"/>
    <w:rsid w:val="00FB1B9E"/>
    <w:rsid w:val="00FB20B2"/>
    <w:rsid w:val="00FB2B1B"/>
    <w:rsid w:val="00FB3420"/>
    <w:rsid w:val="00FB3E93"/>
    <w:rsid w:val="00FB4A01"/>
    <w:rsid w:val="00FB4B73"/>
    <w:rsid w:val="00FB5301"/>
    <w:rsid w:val="00FB540B"/>
    <w:rsid w:val="00FB54DE"/>
    <w:rsid w:val="00FB5F6C"/>
    <w:rsid w:val="00FB65A1"/>
    <w:rsid w:val="00FB6977"/>
    <w:rsid w:val="00FB7776"/>
    <w:rsid w:val="00FC10EA"/>
    <w:rsid w:val="00FC2F7A"/>
    <w:rsid w:val="00FC5C51"/>
    <w:rsid w:val="00FC725C"/>
    <w:rsid w:val="00FC7A9B"/>
    <w:rsid w:val="00FD0229"/>
    <w:rsid w:val="00FD039F"/>
    <w:rsid w:val="00FD072F"/>
    <w:rsid w:val="00FD3074"/>
    <w:rsid w:val="00FD333B"/>
    <w:rsid w:val="00FD3581"/>
    <w:rsid w:val="00FD373F"/>
    <w:rsid w:val="00FD43E9"/>
    <w:rsid w:val="00FD4A9B"/>
    <w:rsid w:val="00FD56C4"/>
    <w:rsid w:val="00FD7632"/>
    <w:rsid w:val="00FD7B2B"/>
    <w:rsid w:val="00FD7EFA"/>
    <w:rsid w:val="00FE0A49"/>
    <w:rsid w:val="00FE1726"/>
    <w:rsid w:val="00FE19E0"/>
    <w:rsid w:val="00FE1D51"/>
    <w:rsid w:val="00FE2CA4"/>
    <w:rsid w:val="00FE30CE"/>
    <w:rsid w:val="00FE34FD"/>
    <w:rsid w:val="00FE3B2E"/>
    <w:rsid w:val="00FE3FF7"/>
    <w:rsid w:val="00FE4133"/>
    <w:rsid w:val="00FE41FF"/>
    <w:rsid w:val="00FE431C"/>
    <w:rsid w:val="00FE46C7"/>
    <w:rsid w:val="00FE4F44"/>
    <w:rsid w:val="00FE54C6"/>
    <w:rsid w:val="00FE56DC"/>
    <w:rsid w:val="00FE5BA2"/>
    <w:rsid w:val="00FE62B6"/>
    <w:rsid w:val="00FE63CA"/>
    <w:rsid w:val="00FE67EE"/>
    <w:rsid w:val="00FE7E0E"/>
    <w:rsid w:val="00FF0716"/>
    <w:rsid w:val="00FF093C"/>
    <w:rsid w:val="00FF0A72"/>
    <w:rsid w:val="00FF15A0"/>
    <w:rsid w:val="00FF234F"/>
    <w:rsid w:val="00FF2C3A"/>
    <w:rsid w:val="00FF307E"/>
    <w:rsid w:val="00FF343B"/>
    <w:rsid w:val="00FF3586"/>
    <w:rsid w:val="00FF3EB0"/>
    <w:rsid w:val="00FF4604"/>
    <w:rsid w:val="00FF49CE"/>
    <w:rsid w:val="00FF4C0F"/>
    <w:rsid w:val="00FF670F"/>
    <w:rsid w:val="00FF7711"/>
    <w:rsid w:val="00FF7B35"/>
    <w:rsid w:val="00FF7B9C"/>
    <w:rsid w:val="01338EC5"/>
    <w:rsid w:val="04C32C71"/>
    <w:rsid w:val="05DAD070"/>
    <w:rsid w:val="0870928C"/>
    <w:rsid w:val="0885DD29"/>
    <w:rsid w:val="091ADE30"/>
    <w:rsid w:val="09A1D6B6"/>
    <w:rsid w:val="0B3E07AF"/>
    <w:rsid w:val="0EE0E356"/>
    <w:rsid w:val="0FFD61BA"/>
    <w:rsid w:val="1046174F"/>
    <w:rsid w:val="15A86CBA"/>
    <w:rsid w:val="17B6C904"/>
    <w:rsid w:val="1DA69EA2"/>
    <w:rsid w:val="1EE3E654"/>
    <w:rsid w:val="22B5829F"/>
    <w:rsid w:val="2BB59CD9"/>
    <w:rsid w:val="2C18B61A"/>
    <w:rsid w:val="3018E282"/>
    <w:rsid w:val="3163C32D"/>
    <w:rsid w:val="333B3CFA"/>
    <w:rsid w:val="348CA58A"/>
    <w:rsid w:val="3C87E202"/>
    <w:rsid w:val="3EB4BEDA"/>
    <w:rsid w:val="404C113E"/>
    <w:rsid w:val="4122ACF9"/>
    <w:rsid w:val="43DCE239"/>
    <w:rsid w:val="4498543E"/>
    <w:rsid w:val="46251FF5"/>
    <w:rsid w:val="49E1248A"/>
    <w:rsid w:val="4BBA2BA5"/>
    <w:rsid w:val="4F0D2A50"/>
    <w:rsid w:val="52C5901F"/>
    <w:rsid w:val="5ACE446B"/>
    <w:rsid w:val="5DD21EA9"/>
    <w:rsid w:val="635DFE5B"/>
    <w:rsid w:val="641D35B6"/>
    <w:rsid w:val="673CA679"/>
    <w:rsid w:val="6789420C"/>
    <w:rsid w:val="6791D7EE"/>
    <w:rsid w:val="6838BB67"/>
    <w:rsid w:val="685D8580"/>
    <w:rsid w:val="69CCEFD7"/>
    <w:rsid w:val="69F60327"/>
    <w:rsid w:val="6A3C5AC7"/>
    <w:rsid w:val="6CE88399"/>
    <w:rsid w:val="6FB6B840"/>
    <w:rsid w:val="6FB947F6"/>
    <w:rsid w:val="7090EE2F"/>
    <w:rsid w:val="71E99F1A"/>
    <w:rsid w:val="73DFFBF3"/>
    <w:rsid w:val="73FED41A"/>
    <w:rsid w:val="771121FA"/>
    <w:rsid w:val="775262EE"/>
    <w:rsid w:val="79EEA1BB"/>
    <w:rsid w:val="7A07560F"/>
    <w:rsid w:val="7C4B0648"/>
    <w:rsid w:val="7E3A45E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DB1AA0"/>
  <w15:docId w15:val="{5B456885-D73E-4FC2-B44C-8B0A6435C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color w:val="242828" w:themeColor="text1"/>
        <w:lang w:val="en-GB" w:eastAsia="en-US" w:bidi="ar-SA"/>
      </w:rPr>
    </w:rPrDefault>
    <w:pPrDefault>
      <w:pPr>
        <w:spacing w:after="12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3"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locked="1"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locked="1" w:uiPriority="60"/>
    <w:lsdException w:name="Light List Accent 1" w:locked="1" w:uiPriority="61"/>
    <w:lsdException w:name="Light Grid Accent 1" w:locked="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locked="1" w:uiPriority="60"/>
    <w:lsdException w:name="Light List Accent 2" w:locked="1" w:uiPriority="61"/>
    <w:lsdException w:name="Light Grid Accent 2" w:locked="1"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locked="1" w:uiPriority="60"/>
    <w:lsdException w:name="Light List Accent 3" w:locked="1" w:uiPriority="61"/>
    <w:lsdException w:name="Light Grid Accent 3" w:locked="1"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ocked="1" w:uiPriority="60"/>
    <w:lsdException w:name="Light List Accent 4" w:locked="1" w:uiPriority="61"/>
    <w:lsdException w:name="Light Grid Accent 4" w:locked="1"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ocked="1" w:uiPriority="60"/>
    <w:lsdException w:name="Light List Accent 5" w:locked="1" w:uiPriority="61"/>
    <w:lsdException w:name="Light Grid Accent 5" w:locked="1"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locked="1" w:uiPriority="60"/>
    <w:lsdException w:name="Light List Accent 6" w:locked="1" w:uiPriority="61"/>
    <w:lsdException w:name="Light Grid Accent 6" w:locked="1"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lsdException w:name="Subtle Reference" w:semiHidden="1" w:uiPriority="31" w:unhideWhenUsed="1"/>
    <w:lsdException w:name="Intense Reference" w:semiHidden="1" w:uiPriority="32"/>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locked="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locked="1"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locked="1"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locked="1"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locked="1"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locked="1" w:uiPriority="52"/>
    <w:lsdException w:name="List Table 1 Light" w:locked="1"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locked="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locked="1"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locked="1"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locked="1"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locked="1"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locked="1"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17FD"/>
  </w:style>
  <w:style w:type="paragraph" w:styleId="Heading1">
    <w:name w:val="heading 1"/>
    <w:basedOn w:val="Normal"/>
    <w:next w:val="Normal"/>
    <w:link w:val="Heading1Char"/>
    <w:qFormat/>
    <w:rsid w:val="0041457C"/>
    <w:pPr>
      <w:keepNext/>
      <w:keepLines/>
      <w:pageBreakBefore/>
      <w:numPr>
        <w:numId w:val="6"/>
      </w:numPr>
      <w:pBdr>
        <w:bottom w:val="single" w:sz="4" w:space="1" w:color="1A4596"/>
      </w:pBdr>
      <w:spacing w:before="240" w:after="240"/>
      <w:ind w:left="737" w:hanging="737"/>
      <w:outlineLvl w:val="0"/>
    </w:pPr>
    <w:rPr>
      <w:rFonts w:asciiTheme="majorHAnsi" w:eastAsiaTheme="majorEastAsia" w:hAnsiTheme="majorHAnsi" w:cstheme="majorBidi"/>
      <w:color w:val="1A4596"/>
      <w:sz w:val="32"/>
      <w:szCs w:val="32"/>
    </w:rPr>
  </w:style>
  <w:style w:type="paragraph" w:styleId="Heading2">
    <w:name w:val="heading 2"/>
    <w:basedOn w:val="Normal"/>
    <w:next w:val="Normal"/>
    <w:link w:val="Heading2Char"/>
    <w:qFormat/>
    <w:rsid w:val="0041457C"/>
    <w:pPr>
      <w:keepNext/>
      <w:keepLines/>
      <w:numPr>
        <w:ilvl w:val="1"/>
        <w:numId w:val="6"/>
      </w:numPr>
      <w:spacing w:before="240"/>
      <w:ind w:left="737" w:hanging="737"/>
      <w:outlineLvl w:val="1"/>
    </w:pPr>
    <w:rPr>
      <w:rFonts w:asciiTheme="majorHAnsi" w:eastAsiaTheme="majorEastAsia" w:hAnsiTheme="majorHAnsi" w:cstheme="majorBidi"/>
      <w:color w:val="1A4596"/>
      <w:sz w:val="26"/>
      <w:szCs w:val="26"/>
    </w:rPr>
  </w:style>
  <w:style w:type="paragraph" w:styleId="Heading3">
    <w:name w:val="heading 3"/>
    <w:basedOn w:val="Normal"/>
    <w:next w:val="Normal"/>
    <w:link w:val="Heading3Char"/>
    <w:qFormat/>
    <w:rsid w:val="0041457C"/>
    <w:pPr>
      <w:keepNext/>
      <w:keepLines/>
      <w:numPr>
        <w:ilvl w:val="2"/>
        <w:numId w:val="6"/>
      </w:numPr>
      <w:spacing w:before="240"/>
      <w:outlineLvl w:val="2"/>
    </w:pPr>
    <w:rPr>
      <w:rFonts w:asciiTheme="majorHAnsi" w:eastAsiaTheme="majorEastAsia" w:hAnsiTheme="majorHAnsi" w:cstheme="majorBidi"/>
      <w:b/>
      <w:szCs w:val="24"/>
    </w:rPr>
  </w:style>
  <w:style w:type="paragraph" w:styleId="Heading4">
    <w:name w:val="heading 4"/>
    <w:basedOn w:val="Normal"/>
    <w:next w:val="Normal"/>
    <w:link w:val="Heading4Char"/>
    <w:qFormat/>
    <w:rsid w:val="00DB63A2"/>
    <w:pPr>
      <w:keepNext/>
      <w:keepLines/>
      <w:numPr>
        <w:ilvl w:val="3"/>
        <w:numId w:val="11"/>
      </w:numPr>
      <w:spacing w:before="40"/>
      <w:outlineLvl w:val="3"/>
    </w:pPr>
    <w:rPr>
      <w:rFonts w:asciiTheme="majorHAnsi" w:eastAsiaTheme="majorEastAsia" w:hAnsiTheme="majorHAnsi" w:cstheme="majorBidi"/>
      <w:i/>
      <w:iCs/>
      <w:color w:val="auto"/>
    </w:rPr>
  </w:style>
  <w:style w:type="paragraph" w:styleId="Heading5">
    <w:name w:val="heading 5"/>
    <w:basedOn w:val="Normal"/>
    <w:next w:val="Normal"/>
    <w:link w:val="Heading5Char"/>
    <w:uiPriority w:val="9"/>
    <w:semiHidden/>
    <w:unhideWhenUsed/>
    <w:rsid w:val="001E4CC3"/>
    <w:pPr>
      <w:keepNext/>
      <w:keepLines/>
      <w:numPr>
        <w:ilvl w:val="4"/>
        <w:numId w:val="11"/>
      </w:numPr>
      <w:spacing w:before="40" w:after="0"/>
      <w:outlineLvl w:val="4"/>
    </w:pPr>
    <w:rPr>
      <w:rFonts w:asciiTheme="majorHAnsi" w:eastAsiaTheme="majorEastAsia" w:hAnsiTheme="majorHAnsi" w:cstheme="majorBidi"/>
      <w:color w:val="auto"/>
    </w:rPr>
  </w:style>
  <w:style w:type="paragraph" w:styleId="Heading6">
    <w:name w:val="heading 6"/>
    <w:basedOn w:val="Normal"/>
    <w:next w:val="Normal"/>
    <w:link w:val="Heading6Char"/>
    <w:uiPriority w:val="9"/>
    <w:semiHidden/>
    <w:unhideWhenUsed/>
    <w:qFormat/>
    <w:rsid w:val="001E4CC3"/>
    <w:pPr>
      <w:keepNext/>
      <w:keepLines/>
      <w:numPr>
        <w:ilvl w:val="5"/>
        <w:numId w:val="11"/>
      </w:numPr>
      <w:spacing w:before="40" w:after="0"/>
      <w:outlineLvl w:val="5"/>
    </w:pPr>
    <w:rPr>
      <w:rFonts w:asciiTheme="majorHAnsi" w:eastAsiaTheme="majorEastAsia" w:hAnsiTheme="majorHAnsi" w:cstheme="majorBidi"/>
      <w:color w:val="auto"/>
    </w:rPr>
  </w:style>
  <w:style w:type="paragraph" w:styleId="Heading7">
    <w:name w:val="heading 7"/>
    <w:basedOn w:val="Normal"/>
    <w:next w:val="Normal"/>
    <w:link w:val="Heading7Char"/>
    <w:uiPriority w:val="9"/>
    <w:semiHidden/>
    <w:unhideWhenUsed/>
    <w:qFormat/>
    <w:rsid w:val="001E4CC3"/>
    <w:pPr>
      <w:keepNext/>
      <w:keepLines/>
      <w:numPr>
        <w:ilvl w:val="6"/>
        <w:numId w:val="11"/>
      </w:numPr>
      <w:spacing w:before="40" w:after="0"/>
      <w:outlineLvl w:val="6"/>
    </w:pPr>
    <w:rPr>
      <w:rFonts w:asciiTheme="majorHAnsi" w:eastAsiaTheme="majorEastAsia" w:hAnsiTheme="majorHAnsi" w:cstheme="majorBidi"/>
      <w:i/>
      <w:iCs/>
      <w:color w:val="auto"/>
    </w:rPr>
  </w:style>
  <w:style w:type="paragraph" w:styleId="Heading8">
    <w:name w:val="heading 8"/>
    <w:basedOn w:val="Normal"/>
    <w:next w:val="Normal"/>
    <w:link w:val="Heading8Char"/>
    <w:uiPriority w:val="9"/>
    <w:semiHidden/>
    <w:unhideWhenUsed/>
    <w:qFormat/>
    <w:rsid w:val="005F5673"/>
    <w:pPr>
      <w:keepNext/>
      <w:keepLines/>
      <w:numPr>
        <w:ilvl w:val="7"/>
        <w:numId w:val="11"/>
      </w:numPr>
      <w:spacing w:before="40" w:after="0"/>
      <w:outlineLvl w:val="7"/>
    </w:pPr>
    <w:rPr>
      <w:rFonts w:asciiTheme="majorHAnsi" w:eastAsiaTheme="majorEastAsia" w:hAnsiTheme="majorHAnsi" w:cstheme="majorBidi"/>
      <w:color w:val="434A4A" w:themeColor="text1" w:themeTint="D8"/>
      <w:sz w:val="21"/>
      <w:szCs w:val="21"/>
    </w:rPr>
  </w:style>
  <w:style w:type="paragraph" w:styleId="Heading9">
    <w:name w:val="heading 9"/>
    <w:basedOn w:val="Normal"/>
    <w:next w:val="Normal"/>
    <w:link w:val="Heading9Char"/>
    <w:uiPriority w:val="9"/>
    <w:semiHidden/>
    <w:unhideWhenUsed/>
    <w:qFormat/>
    <w:rsid w:val="005F5673"/>
    <w:pPr>
      <w:keepNext/>
      <w:keepLines/>
      <w:numPr>
        <w:ilvl w:val="8"/>
        <w:numId w:val="11"/>
      </w:numPr>
      <w:spacing w:before="40" w:after="0"/>
      <w:outlineLvl w:val="8"/>
    </w:pPr>
    <w:rPr>
      <w:rFonts w:asciiTheme="majorHAnsi" w:eastAsiaTheme="majorEastAsia" w:hAnsiTheme="majorHAnsi" w:cstheme="majorBidi"/>
      <w:i/>
      <w:iCs/>
      <w:color w:val="434A4A"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RBaseHeadings">
    <w:name w:val="RR Base Headings"/>
    <w:link w:val="RRBaseHeadingsChar"/>
    <w:semiHidden/>
    <w:rsid w:val="00DC38F2"/>
    <w:pPr>
      <w:keepNext/>
      <w:keepLines/>
      <w:spacing w:line="271" w:lineRule="auto"/>
    </w:pPr>
    <w:rPr>
      <w:rFonts w:asciiTheme="majorHAnsi" w:eastAsiaTheme="minorEastAsia" w:hAnsiTheme="majorHAnsi" w:cs="Arial"/>
      <w:color w:val="003CA7" w:themeColor="text2"/>
      <w:lang w:eastAsia="en-GB"/>
    </w:rPr>
  </w:style>
  <w:style w:type="character" w:customStyle="1" w:styleId="RRBaseHeadingsChar">
    <w:name w:val="RR Base Headings Char"/>
    <w:basedOn w:val="DefaultParagraphFont"/>
    <w:link w:val="RRBaseHeadings"/>
    <w:semiHidden/>
    <w:rsid w:val="00DC38F2"/>
    <w:rPr>
      <w:rFonts w:asciiTheme="majorHAnsi" w:eastAsiaTheme="minorEastAsia" w:hAnsiTheme="majorHAnsi" w:cs="Arial"/>
      <w:color w:val="003CA7" w:themeColor="text2"/>
      <w:sz w:val="20"/>
      <w:szCs w:val="20"/>
      <w:lang w:eastAsia="en-GB"/>
    </w:rPr>
  </w:style>
  <w:style w:type="paragraph" w:customStyle="1" w:styleId="TableText">
    <w:name w:val="Table Text"/>
    <w:basedOn w:val="Normal"/>
    <w:link w:val="TableTextChar"/>
    <w:uiPriority w:val="1"/>
    <w:semiHidden/>
    <w:unhideWhenUsed/>
    <w:rsid w:val="00DC38F2"/>
    <w:pPr>
      <w:spacing w:before="60" w:after="60"/>
    </w:pPr>
    <w:rPr>
      <w:rFonts w:cs="Arial"/>
    </w:rPr>
  </w:style>
  <w:style w:type="character" w:customStyle="1" w:styleId="TableTextChar">
    <w:name w:val="Table Text Char"/>
    <w:basedOn w:val="DefaultParagraphFont"/>
    <w:link w:val="TableText"/>
    <w:uiPriority w:val="1"/>
    <w:semiHidden/>
    <w:rsid w:val="0072140A"/>
    <w:rPr>
      <w:rFonts w:cs="Arial"/>
    </w:rPr>
  </w:style>
  <w:style w:type="paragraph" w:customStyle="1" w:styleId="TableTextDecimal">
    <w:name w:val="Table Text Decimal"/>
    <w:basedOn w:val="TableText"/>
    <w:link w:val="TableTextDecimalChar"/>
    <w:semiHidden/>
    <w:unhideWhenUsed/>
    <w:rsid w:val="00DC38F2"/>
    <w:pPr>
      <w:tabs>
        <w:tab w:val="decimal" w:pos="1134"/>
      </w:tabs>
    </w:pPr>
  </w:style>
  <w:style w:type="character" w:customStyle="1" w:styleId="TableTextDecimalChar">
    <w:name w:val="Table Text Decimal Char"/>
    <w:basedOn w:val="DefaultParagraphFont"/>
    <w:link w:val="TableTextDecimal"/>
    <w:semiHidden/>
    <w:rsid w:val="0072140A"/>
    <w:rPr>
      <w:rFonts w:cs="Arial"/>
    </w:rPr>
  </w:style>
  <w:style w:type="paragraph" w:styleId="BodyText">
    <w:name w:val="Body Text"/>
    <w:basedOn w:val="Normal"/>
    <w:link w:val="BodyTextChar"/>
    <w:uiPriority w:val="2"/>
    <w:unhideWhenUsed/>
    <w:rsid w:val="00783F9F"/>
    <w:pPr>
      <w:spacing w:line="276" w:lineRule="auto"/>
    </w:pPr>
    <w:rPr>
      <w:rFonts w:cs="Arial"/>
    </w:rPr>
  </w:style>
  <w:style w:type="character" w:customStyle="1" w:styleId="BodyTextChar">
    <w:name w:val="Body Text Char"/>
    <w:basedOn w:val="DefaultParagraphFont"/>
    <w:link w:val="BodyText"/>
    <w:uiPriority w:val="2"/>
    <w:rsid w:val="0072140A"/>
    <w:rPr>
      <w:rFonts w:cs="Arial"/>
    </w:rPr>
  </w:style>
  <w:style w:type="paragraph" w:customStyle="1" w:styleId="Appendix1">
    <w:name w:val="Appendix 1"/>
    <w:basedOn w:val="AppendTitle"/>
    <w:next w:val="BodyText"/>
    <w:uiPriority w:val="2"/>
    <w:semiHidden/>
    <w:rsid w:val="00BE03D4"/>
  </w:style>
  <w:style w:type="paragraph" w:styleId="Caption">
    <w:name w:val="caption"/>
    <w:basedOn w:val="RRBaseHeadings"/>
    <w:next w:val="BodyText"/>
    <w:uiPriority w:val="35"/>
    <w:qFormat/>
    <w:rsid w:val="003D2570"/>
    <w:pPr>
      <w:pBdr>
        <w:top w:val="single" w:sz="4" w:space="3" w:color="A3AAAE" w:themeColor="background2"/>
        <w:bottom w:val="single" w:sz="4" w:space="3" w:color="A3AAAE" w:themeColor="background2"/>
      </w:pBdr>
      <w:spacing w:before="60" w:after="240" w:line="240" w:lineRule="auto"/>
    </w:pPr>
    <w:rPr>
      <w:bCs/>
      <w:color w:val="1A4596"/>
    </w:rPr>
  </w:style>
  <w:style w:type="paragraph" w:styleId="Header">
    <w:name w:val="header"/>
    <w:basedOn w:val="Normal"/>
    <w:link w:val="HeaderChar"/>
    <w:uiPriority w:val="99"/>
    <w:unhideWhenUsed/>
    <w:rsid w:val="00FE431C"/>
    <w:pPr>
      <w:spacing w:line="262" w:lineRule="auto"/>
    </w:pPr>
    <w:rPr>
      <w:color w:val="A3AAAE" w:themeColor="background2"/>
      <w:sz w:val="16"/>
    </w:rPr>
  </w:style>
  <w:style w:type="character" w:customStyle="1" w:styleId="HeaderChar">
    <w:name w:val="Header Char"/>
    <w:basedOn w:val="DefaultParagraphFont"/>
    <w:link w:val="Header"/>
    <w:uiPriority w:val="99"/>
    <w:rsid w:val="0072140A"/>
    <w:rPr>
      <w:color w:val="A3AAAE" w:themeColor="background2"/>
      <w:sz w:val="16"/>
    </w:rPr>
  </w:style>
  <w:style w:type="paragraph" w:styleId="Footer">
    <w:name w:val="footer"/>
    <w:basedOn w:val="Normal"/>
    <w:link w:val="FooterChar"/>
    <w:uiPriority w:val="99"/>
    <w:rsid w:val="00DC38F2"/>
    <w:pPr>
      <w:spacing w:line="262" w:lineRule="auto"/>
      <w:jc w:val="center"/>
    </w:pPr>
    <w:rPr>
      <w:sz w:val="16"/>
    </w:rPr>
  </w:style>
  <w:style w:type="character" w:customStyle="1" w:styleId="FooterChar">
    <w:name w:val="Footer Char"/>
    <w:basedOn w:val="DefaultParagraphFont"/>
    <w:link w:val="Footer"/>
    <w:uiPriority w:val="99"/>
    <w:rsid w:val="001E4CC3"/>
    <w:rPr>
      <w:sz w:val="16"/>
    </w:rPr>
  </w:style>
  <w:style w:type="paragraph" w:customStyle="1" w:styleId="FooterRight">
    <w:name w:val="Footer Right"/>
    <w:basedOn w:val="Footer"/>
    <w:unhideWhenUsed/>
    <w:rsid w:val="00DC38F2"/>
    <w:pPr>
      <w:jc w:val="right"/>
    </w:pPr>
  </w:style>
  <w:style w:type="paragraph" w:customStyle="1" w:styleId="FrontCoverDate">
    <w:name w:val="Front Cover Date"/>
    <w:basedOn w:val="RRBaseHeadings"/>
    <w:semiHidden/>
    <w:rsid w:val="00DC38F2"/>
    <w:pPr>
      <w:spacing w:before="260"/>
    </w:pPr>
    <w:rPr>
      <w:color w:val="FFFFFF" w:themeColor="background1"/>
    </w:rPr>
  </w:style>
  <w:style w:type="paragraph" w:customStyle="1" w:styleId="FrontCoverClient">
    <w:name w:val="Front Cover Client"/>
    <w:basedOn w:val="FrontCoverDate"/>
    <w:unhideWhenUsed/>
    <w:rsid w:val="00DC38F2"/>
    <w:rPr>
      <w:sz w:val="28"/>
    </w:rPr>
  </w:style>
  <w:style w:type="paragraph" w:customStyle="1" w:styleId="FrontCoverReference">
    <w:name w:val="Front Cover Reference"/>
    <w:basedOn w:val="FrontCoverDate"/>
    <w:semiHidden/>
    <w:rsid w:val="00DC38F2"/>
    <w:pPr>
      <w:spacing w:before="120"/>
    </w:pPr>
  </w:style>
  <w:style w:type="paragraph" w:customStyle="1" w:styleId="Appendix2">
    <w:name w:val="Appendix 2"/>
    <w:basedOn w:val="AppendTitle"/>
    <w:next w:val="BodyText"/>
    <w:uiPriority w:val="2"/>
    <w:semiHidden/>
    <w:rsid w:val="00BE03D4"/>
  </w:style>
  <w:style w:type="paragraph" w:customStyle="1" w:styleId="Appendix3">
    <w:name w:val="Appendix 3"/>
    <w:basedOn w:val="RRBaseHeadings"/>
    <w:next w:val="BodyText"/>
    <w:uiPriority w:val="2"/>
    <w:semiHidden/>
    <w:rsid w:val="00DC38F2"/>
    <w:pPr>
      <w:numPr>
        <w:ilvl w:val="3"/>
        <w:numId w:val="1"/>
      </w:numPr>
      <w:tabs>
        <w:tab w:val="num" w:pos="360"/>
      </w:tabs>
      <w:ind w:left="0" w:firstLine="0"/>
      <w:outlineLvl w:val="3"/>
    </w:pPr>
    <w:rPr>
      <w:b/>
    </w:rPr>
  </w:style>
  <w:style w:type="paragraph" w:customStyle="1" w:styleId="AppendixSeparator">
    <w:name w:val="Appendix Separator"/>
    <w:basedOn w:val="RRBaseHeadings"/>
    <w:uiPriority w:val="2"/>
    <w:semiHidden/>
    <w:rsid w:val="00DC38F2"/>
    <w:pPr>
      <w:pageBreakBefore/>
      <w:pBdr>
        <w:bottom w:val="single" w:sz="4" w:space="1" w:color="003CA7" w:themeColor="text2"/>
      </w:pBdr>
      <w:spacing w:before="1200" w:line="240" w:lineRule="auto"/>
    </w:pPr>
    <w:rPr>
      <w:caps/>
      <w:sz w:val="48"/>
    </w:rPr>
  </w:style>
  <w:style w:type="paragraph" w:customStyle="1" w:styleId="AppendixTitle">
    <w:name w:val="Appendix Title"/>
    <w:basedOn w:val="RRBaseHeadings"/>
    <w:next w:val="Appendix1"/>
    <w:link w:val="AppendixTitleChar"/>
    <w:uiPriority w:val="1"/>
    <w:semiHidden/>
    <w:qFormat/>
    <w:rsid w:val="00DC38F2"/>
    <w:pPr>
      <w:pageBreakBefore/>
      <w:numPr>
        <w:numId w:val="1"/>
      </w:numPr>
      <w:spacing w:after="130" w:line="257" w:lineRule="auto"/>
      <w:outlineLvl w:val="0"/>
    </w:pPr>
    <w:rPr>
      <w:b/>
      <w:sz w:val="26"/>
    </w:rPr>
  </w:style>
  <w:style w:type="paragraph" w:customStyle="1" w:styleId="FrontCoverImage">
    <w:name w:val="Front Cover Image"/>
    <w:unhideWhenUsed/>
    <w:rsid w:val="00DC38F2"/>
    <w:rPr>
      <w:rFonts w:eastAsiaTheme="minorEastAsia" w:cs="Arial"/>
      <w:color w:val="003CA7" w:themeColor="text2"/>
      <w:lang w:eastAsia="en-GB"/>
    </w:rPr>
  </w:style>
  <w:style w:type="paragraph" w:customStyle="1" w:styleId="Heading1Numbered">
    <w:name w:val="Heading 1 Numbered"/>
    <w:basedOn w:val="Normal"/>
    <w:next w:val="Normal"/>
    <w:semiHidden/>
    <w:rsid w:val="005F5673"/>
    <w:pPr>
      <w:pageBreakBefore/>
      <w:widowControl w:val="0"/>
      <w:numPr>
        <w:numId w:val="5"/>
      </w:numPr>
      <w:pBdr>
        <w:bottom w:val="single" w:sz="4" w:space="1" w:color="auto"/>
      </w:pBdr>
      <w:spacing w:after="240"/>
    </w:pPr>
    <w:rPr>
      <w:rFonts w:cs="Times New Roman (Headings CS)"/>
      <w:bCs/>
      <w:caps/>
      <w:color w:val="1A4596"/>
      <w:sz w:val="32"/>
      <w:szCs w:val="28"/>
    </w:rPr>
  </w:style>
  <w:style w:type="paragraph" w:customStyle="1" w:styleId="Heading1NumberedNewPage">
    <w:name w:val="Heading 1 Numbered New Page"/>
    <w:basedOn w:val="Heading1Numbered"/>
    <w:next w:val="BodyText"/>
    <w:semiHidden/>
    <w:rsid w:val="003534F4"/>
  </w:style>
  <w:style w:type="paragraph" w:customStyle="1" w:styleId="Heading2Numbered">
    <w:name w:val="Heading 2 Numbered"/>
    <w:basedOn w:val="Heading2"/>
    <w:next w:val="Normal"/>
    <w:semiHidden/>
    <w:rsid w:val="00E370FA"/>
    <w:pPr>
      <w:numPr>
        <w:numId w:val="5"/>
      </w:numPr>
      <w:spacing w:before="260" w:after="130" w:line="257" w:lineRule="auto"/>
    </w:pPr>
    <w:rPr>
      <w:rFonts w:cs="Times New Roman (Headings CS)"/>
      <w:bCs/>
      <w:caps/>
    </w:rPr>
  </w:style>
  <w:style w:type="paragraph" w:customStyle="1" w:styleId="Heading3Numbered">
    <w:name w:val="Heading 3 Numbered"/>
    <w:basedOn w:val="Heading3"/>
    <w:next w:val="Normal"/>
    <w:semiHidden/>
    <w:rsid w:val="00E370FA"/>
    <w:pPr>
      <w:numPr>
        <w:numId w:val="5"/>
      </w:numPr>
      <w:spacing w:before="260"/>
    </w:pPr>
    <w:rPr>
      <w:b w:val="0"/>
      <w:bCs/>
      <w:szCs w:val="20"/>
    </w:rPr>
  </w:style>
  <w:style w:type="paragraph" w:customStyle="1" w:styleId="Heading4Numbered">
    <w:name w:val="Heading 4 Numbered"/>
    <w:basedOn w:val="Heading4"/>
    <w:next w:val="BodyText"/>
    <w:semiHidden/>
    <w:rsid w:val="00E370FA"/>
    <w:pPr>
      <w:numPr>
        <w:numId w:val="5"/>
      </w:numPr>
      <w:spacing w:before="260"/>
    </w:pPr>
    <w:rPr>
      <w:b/>
      <w:bCs/>
      <w:i w:val="0"/>
      <w:color w:val="242828" w:themeColor="text1"/>
    </w:rPr>
  </w:style>
  <w:style w:type="paragraph" w:customStyle="1" w:styleId="SectionHeading">
    <w:name w:val="Section Heading"/>
    <w:basedOn w:val="RRBaseHeadings"/>
    <w:next w:val="BodyText"/>
    <w:unhideWhenUsed/>
    <w:rsid w:val="00A404F1"/>
    <w:pPr>
      <w:pBdr>
        <w:bottom w:val="single" w:sz="4" w:space="1" w:color="auto"/>
      </w:pBdr>
      <w:spacing w:after="260" w:line="254" w:lineRule="auto"/>
    </w:pPr>
    <w:rPr>
      <w:caps/>
      <w:color w:val="1A4596"/>
      <w:sz w:val="32"/>
    </w:rPr>
  </w:style>
  <w:style w:type="paragraph" w:customStyle="1" w:styleId="SignatureLine">
    <w:name w:val="Signature Line"/>
    <w:basedOn w:val="Normal"/>
    <w:semiHidden/>
    <w:rsid w:val="00DC38F2"/>
    <w:pPr>
      <w:tabs>
        <w:tab w:val="left" w:pos="1021"/>
        <w:tab w:val="left" w:leader="dot" w:pos="5670"/>
        <w:tab w:val="left" w:pos="6237"/>
        <w:tab w:val="left" w:leader="dot" w:pos="8505"/>
      </w:tabs>
    </w:pPr>
    <w:rPr>
      <w:rFonts w:cs="Arial"/>
    </w:rPr>
  </w:style>
  <w:style w:type="paragraph" w:customStyle="1" w:styleId="SmallPrint">
    <w:name w:val="Small Print"/>
    <w:basedOn w:val="Normal"/>
    <w:semiHidden/>
    <w:rsid w:val="00DC38F2"/>
    <w:pPr>
      <w:spacing w:after="130" w:line="240" w:lineRule="auto"/>
    </w:pPr>
    <w:rPr>
      <w:rFonts w:cs="Arial"/>
      <w:color w:val="003CA7" w:themeColor="text2"/>
      <w:sz w:val="16"/>
    </w:rPr>
  </w:style>
  <w:style w:type="paragraph" w:customStyle="1" w:styleId="SmallPrintGrey">
    <w:name w:val="Small Print Grey"/>
    <w:basedOn w:val="SmallPrint"/>
    <w:semiHidden/>
    <w:rsid w:val="00DC38F2"/>
    <w:rPr>
      <w:color w:val="717275"/>
    </w:rPr>
  </w:style>
  <w:style w:type="paragraph" w:customStyle="1" w:styleId="SubsectionHeading">
    <w:name w:val="Subsection Heading"/>
    <w:basedOn w:val="RRBaseHeadings"/>
    <w:next w:val="BodyText"/>
    <w:rsid w:val="00A404F1"/>
    <w:pPr>
      <w:spacing w:after="260"/>
    </w:pPr>
    <w:rPr>
      <w:b/>
      <w:color w:val="1A4596"/>
    </w:rPr>
  </w:style>
  <w:style w:type="paragraph" w:styleId="Subtitle">
    <w:name w:val="Subtitle"/>
    <w:basedOn w:val="RRBaseHeadings"/>
    <w:next w:val="BodyText"/>
    <w:link w:val="SubtitleChar"/>
    <w:unhideWhenUsed/>
    <w:rsid w:val="00DC38F2"/>
    <w:pPr>
      <w:numPr>
        <w:ilvl w:val="1"/>
      </w:numPr>
      <w:spacing w:line="240" w:lineRule="auto"/>
      <w:ind w:left="57" w:right="57"/>
    </w:pPr>
    <w:rPr>
      <w:rFonts w:eastAsiaTheme="majorEastAsia" w:cstheme="majorBidi"/>
      <w:iCs/>
      <w:color w:val="FFFFFF" w:themeColor="background1"/>
      <w:spacing w:val="15"/>
      <w:sz w:val="40"/>
      <w:szCs w:val="24"/>
    </w:rPr>
  </w:style>
  <w:style w:type="character" w:customStyle="1" w:styleId="SubtitleChar">
    <w:name w:val="Subtitle Char"/>
    <w:basedOn w:val="DefaultParagraphFont"/>
    <w:link w:val="Subtitle"/>
    <w:rsid w:val="0072140A"/>
    <w:rPr>
      <w:rFonts w:asciiTheme="majorHAnsi" w:eastAsiaTheme="majorEastAsia" w:hAnsiTheme="majorHAnsi" w:cstheme="majorBidi"/>
      <w:iCs/>
      <w:color w:val="FFFFFF" w:themeColor="background1"/>
      <w:spacing w:val="15"/>
      <w:sz w:val="40"/>
      <w:szCs w:val="24"/>
      <w:lang w:eastAsia="en-GB"/>
    </w:rPr>
  </w:style>
  <w:style w:type="paragraph" w:styleId="TableofFigures">
    <w:name w:val="table of figures"/>
    <w:basedOn w:val="TOC1"/>
    <w:next w:val="Normal"/>
    <w:uiPriority w:val="99"/>
    <w:unhideWhenUsed/>
    <w:rsid w:val="0072140A"/>
    <w:pPr>
      <w:keepNext w:val="0"/>
      <w:keepLines w:val="0"/>
      <w:tabs>
        <w:tab w:val="clear" w:pos="9923"/>
      </w:tabs>
      <w:spacing w:before="0" w:after="0" w:line="259" w:lineRule="auto"/>
      <w:ind w:left="400" w:hanging="400"/>
      <w:jc w:val="left"/>
    </w:pPr>
    <w:rPr>
      <w:rFonts w:asciiTheme="minorHAnsi" w:eastAsiaTheme="minorHAnsi" w:hAnsiTheme="minorHAnsi" w:cstheme="minorHAnsi"/>
      <w:b/>
      <w:bCs/>
      <w:noProof w:val="0"/>
      <w:color w:val="242828" w:themeColor="text1"/>
      <w:lang w:eastAsia="en-US"/>
    </w:rPr>
  </w:style>
  <w:style w:type="paragraph" w:styleId="Title">
    <w:name w:val="Title"/>
    <w:basedOn w:val="RRBaseHeadings"/>
    <w:next w:val="Subtitle"/>
    <w:link w:val="TitleChar"/>
    <w:unhideWhenUsed/>
    <w:rsid w:val="00E33212"/>
    <w:pPr>
      <w:pBdr>
        <w:bottom w:val="single" w:sz="4" w:space="1" w:color="003CA7" w:themeColor="text2"/>
      </w:pBdr>
      <w:spacing w:after="260" w:line="240" w:lineRule="auto"/>
      <w:ind w:left="57" w:right="57"/>
      <w:contextualSpacing/>
    </w:pPr>
    <w:rPr>
      <w:rFonts w:eastAsiaTheme="majorEastAsia" w:cs="Times New Roman (Headings CS)"/>
      <w:color w:val="FFFFFF" w:themeColor="background1"/>
      <w:spacing w:val="5"/>
      <w:kern w:val="28"/>
      <w:sz w:val="60"/>
      <w:szCs w:val="52"/>
    </w:rPr>
  </w:style>
  <w:style w:type="character" w:customStyle="1" w:styleId="TitleChar">
    <w:name w:val="Title Char"/>
    <w:basedOn w:val="DefaultParagraphFont"/>
    <w:link w:val="Title"/>
    <w:rsid w:val="00E33212"/>
    <w:rPr>
      <w:rFonts w:asciiTheme="majorHAnsi" w:eastAsiaTheme="majorEastAsia" w:hAnsiTheme="majorHAnsi" w:cs="Times New Roman (Headings CS)"/>
      <w:color w:val="FFFFFF" w:themeColor="background1"/>
      <w:spacing w:val="5"/>
      <w:kern w:val="28"/>
      <w:sz w:val="60"/>
      <w:szCs w:val="52"/>
      <w:lang w:eastAsia="en-GB"/>
    </w:rPr>
  </w:style>
  <w:style w:type="paragraph" w:styleId="TOC1">
    <w:name w:val="toc 1"/>
    <w:basedOn w:val="RRBaseHeadings"/>
    <w:next w:val="BodyText"/>
    <w:uiPriority w:val="39"/>
    <w:rsid w:val="00E33212"/>
    <w:pPr>
      <w:tabs>
        <w:tab w:val="right" w:pos="9923"/>
      </w:tabs>
      <w:spacing w:before="60" w:after="60" w:line="240" w:lineRule="auto"/>
      <w:ind w:left="284" w:hanging="284"/>
    </w:pPr>
    <w:rPr>
      <w:noProof/>
      <w:color w:val="1A4596"/>
    </w:rPr>
  </w:style>
  <w:style w:type="paragraph" w:styleId="TOC2">
    <w:name w:val="toc 2"/>
    <w:basedOn w:val="TOC1"/>
    <w:next w:val="BodyText"/>
    <w:uiPriority w:val="39"/>
    <w:rsid w:val="00E437C6"/>
    <w:pPr>
      <w:tabs>
        <w:tab w:val="left" w:pos="851"/>
      </w:tabs>
      <w:ind w:left="851" w:hanging="567"/>
    </w:pPr>
    <w:rPr>
      <w:bCs/>
      <w:color w:val="323E48"/>
    </w:rPr>
  </w:style>
  <w:style w:type="paragraph" w:styleId="TOC4">
    <w:name w:val="toc 4"/>
    <w:basedOn w:val="TOC3"/>
    <w:next w:val="Normal"/>
    <w:autoRedefine/>
    <w:uiPriority w:val="39"/>
    <w:rsid w:val="00DC38F2"/>
    <w:pPr>
      <w:ind w:left="1531" w:hanging="1531"/>
    </w:pPr>
    <w:rPr>
      <w:color w:val="808080" w:themeColor="background1" w:themeShade="80"/>
    </w:rPr>
  </w:style>
  <w:style w:type="paragraph" w:customStyle="1" w:styleId="VCHeading">
    <w:name w:val="VC Heading"/>
    <w:basedOn w:val="RRBaseHeadings"/>
    <w:uiPriority w:val="1"/>
    <w:semiHidden/>
    <w:rsid w:val="00DC38F2"/>
    <w:pPr>
      <w:spacing w:before="130" w:after="260" w:line="257" w:lineRule="auto"/>
    </w:pPr>
    <w:rPr>
      <w:sz w:val="26"/>
    </w:rPr>
  </w:style>
  <w:style w:type="character" w:customStyle="1" w:styleId="Heading1Char">
    <w:name w:val="Heading 1 Char"/>
    <w:basedOn w:val="DefaultParagraphFont"/>
    <w:link w:val="Heading1"/>
    <w:rsid w:val="0041457C"/>
    <w:rPr>
      <w:rFonts w:asciiTheme="majorHAnsi" w:eastAsiaTheme="majorEastAsia" w:hAnsiTheme="majorHAnsi" w:cstheme="majorBidi"/>
      <w:color w:val="1A4596"/>
      <w:sz w:val="32"/>
      <w:szCs w:val="32"/>
    </w:rPr>
  </w:style>
  <w:style w:type="paragraph" w:styleId="TOCHeading">
    <w:name w:val="TOC Heading"/>
    <w:basedOn w:val="RRBaseHeadings"/>
    <w:next w:val="BodyText"/>
    <w:uiPriority w:val="39"/>
    <w:unhideWhenUsed/>
    <w:qFormat/>
    <w:rsid w:val="00DB1DD0"/>
    <w:pPr>
      <w:spacing w:after="260" w:line="254" w:lineRule="auto"/>
    </w:pPr>
    <w:rPr>
      <w:b/>
      <w:color w:val="1A4596"/>
      <w:sz w:val="32"/>
    </w:rPr>
  </w:style>
  <w:style w:type="numbering" w:customStyle="1" w:styleId="LRRAppendices">
    <w:name w:val="LRR Appendices"/>
    <w:uiPriority w:val="99"/>
    <w:rsid w:val="00DC38F2"/>
    <w:pPr>
      <w:numPr>
        <w:numId w:val="1"/>
      </w:numPr>
    </w:pPr>
  </w:style>
  <w:style w:type="numbering" w:customStyle="1" w:styleId="LRRHeadings">
    <w:name w:val="LRR Headings"/>
    <w:uiPriority w:val="99"/>
    <w:rsid w:val="00DC38F2"/>
    <w:pPr>
      <w:numPr>
        <w:numId w:val="2"/>
      </w:numPr>
    </w:pPr>
  </w:style>
  <w:style w:type="table" w:customStyle="1" w:styleId="RicardoTable">
    <w:name w:val="Ricardo Table"/>
    <w:basedOn w:val="TableNormal"/>
    <w:uiPriority w:val="99"/>
    <w:unhideWhenUsed/>
    <w:rsid w:val="00F62EEF"/>
    <w:pPr>
      <w:spacing w:before="60" w:after="60"/>
    </w:pPr>
    <w:rPr>
      <w:rFonts w:eastAsiaTheme="minorEastAsia"/>
      <w:lang w:eastAsia="en-GB"/>
    </w:rPr>
    <w:tblPr>
      <w:tblBorders>
        <w:bottom w:val="single" w:sz="4" w:space="0" w:color="1A4596"/>
        <w:insideH w:val="single" w:sz="4" w:space="0" w:color="1A4596"/>
        <w:insideV w:val="single" w:sz="4" w:space="0" w:color="1A4596"/>
      </w:tblBorders>
    </w:tblPr>
    <w:tcPr>
      <w:vAlign w:val="center"/>
    </w:tcPr>
    <w:tblStylePr w:type="firstRow">
      <w:pPr>
        <w:keepNext/>
        <w:wordWrap/>
        <w:jc w:val="left"/>
      </w:pPr>
      <w:rPr>
        <w:rFonts w:ascii="Arial" w:hAnsi="Arial"/>
        <w:b/>
        <w:color w:val="FFFFFF" w:themeColor="background1"/>
        <w:sz w:val="20"/>
      </w:rPr>
      <w:tblPr/>
      <w:trPr>
        <w:tblHeader/>
      </w:trPr>
      <w:tcPr>
        <w:tcBorders>
          <w:insideH w:val="outset" w:sz="6" w:space="0" w:color="FFFFFF" w:themeColor="background1"/>
          <w:insideV w:val="outset" w:sz="6" w:space="0" w:color="FFFFFF" w:themeColor="background1"/>
        </w:tcBorders>
        <w:shd w:val="clear" w:color="auto" w:fill="1A4596"/>
      </w:tcPr>
    </w:tblStylePr>
  </w:style>
  <w:style w:type="paragraph" w:customStyle="1" w:styleId="TableTitle">
    <w:name w:val="Table Title"/>
    <w:basedOn w:val="TableText"/>
    <w:semiHidden/>
    <w:unhideWhenUsed/>
    <w:rsid w:val="00DC38F2"/>
    <w:pPr>
      <w:spacing w:line="240" w:lineRule="auto"/>
    </w:pPr>
    <w:rPr>
      <w:b/>
      <w:color w:val="FFFFFF"/>
    </w:rPr>
  </w:style>
  <w:style w:type="character" w:styleId="Hyperlink">
    <w:name w:val="Hyperlink"/>
    <w:basedOn w:val="DefaultParagraphFont"/>
    <w:uiPriority w:val="99"/>
    <w:unhideWhenUsed/>
    <w:rsid w:val="00DC38F2"/>
    <w:rPr>
      <w:color w:val="003CA7" w:themeColor="hyperlink"/>
      <w:u w:val="single"/>
    </w:rPr>
  </w:style>
  <w:style w:type="character" w:styleId="PlaceholderText">
    <w:name w:val="Placeholder Text"/>
    <w:basedOn w:val="DefaultParagraphFont"/>
    <w:uiPriority w:val="99"/>
    <w:semiHidden/>
    <w:rsid w:val="00DC38F2"/>
    <w:rPr>
      <w:color w:val="808080"/>
    </w:rPr>
  </w:style>
  <w:style w:type="character" w:styleId="Strong">
    <w:name w:val="Strong"/>
    <w:basedOn w:val="DefaultParagraphFont"/>
    <w:uiPriority w:val="3"/>
    <w:qFormat/>
    <w:rsid w:val="00DC38F2"/>
    <w:rPr>
      <w:b/>
      <w:bCs/>
    </w:rPr>
  </w:style>
  <w:style w:type="character" w:customStyle="1" w:styleId="HiddenText">
    <w:name w:val="Hidden Text"/>
    <w:basedOn w:val="DefaultParagraphFont"/>
    <w:uiPriority w:val="1"/>
    <w:semiHidden/>
    <w:unhideWhenUsed/>
    <w:rsid w:val="00DC38F2"/>
    <w:rPr>
      <w:vanish/>
    </w:rPr>
  </w:style>
  <w:style w:type="paragraph" w:customStyle="1" w:styleId="HeaderLogo">
    <w:name w:val="Header Logo"/>
    <w:basedOn w:val="Header"/>
    <w:semiHidden/>
    <w:unhideWhenUsed/>
    <w:rsid w:val="00DC38F2"/>
    <w:pPr>
      <w:jc w:val="right"/>
    </w:pPr>
  </w:style>
  <w:style w:type="paragraph" w:customStyle="1" w:styleId="LogoFrontCover">
    <w:name w:val="Logo Front Cover"/>
    <w:semiHidden/>
    <w:rsid w:val="00DC38F2"/>
    <w:pPr>
      <w:ind w:left="-57"/>
      <w:jc w:val="right"/>
    </w:pPr>
    <w:rPr>
      <w:rFonts w:eastAsiaTheme="minorEastAsia" w:cs="Arial"/>
      <w:noProof/>
      <w:lang w:eastAsia="en-GB"/>
    </w:rPr>
  </w:style>
  <w:style w:type="table" w:styleId="PlainTable2">
    <w:name w:val="Plain Table 2"/>
    <w:basedOn w:val="TableNormal"/>
    <w:uiPriority w:val="42"/>
    <w:rsid w:val="00EC6972"/>
    <w:pPr>
      <w:spacing w:after="0" w:line="240" w:lineRule="auto"/>
    </w:pPr>
    <w:tblPr>
      <w:tblStyleRowBandSize w:val="1"/>
      <w:tblStyleColBandSize w:val="1"/>
      <w:tblBorders>
        <w:top w:val="single" w:sz="4" w:space="0" w:color="8C9797" w:themeColor="text1" w:themeTint="80"/>
        <w:bottom w:val="single" w:sz="4" w:space="0" w:color="8C9797" w:themeColor="text1" w:themeTint="80"/>
      </w:tblBorders>
    </w:tblPr>
    <w:tblStylePr w:type="firstRow">
      <w:rPr>
        <w:b/>
        <w:bCs/>
      </w:rPr>
      <w:tblPr/>
      <w:tcPr>
        <w:tcBorders>
          <w:bottom w:val="single" w:sz="4" w:space="0" w:color="8C9797" w:themeColor="text1" w:themeTint="80"/>
        </w:tcBorders>
      </w:tcPr>
    </w:tblStylePr>
    <w:tblStylePr w:type="lastRow">
      <w:rPr>
        <w:b/>
        <w:bCs/>
      </w:rPr>
      <w:tblPr/>
      <w:tcPr>
        <w:tcBorders>
          <w:top w:val="single" w:sz="4" w:space="0" w:color="8C9797" w:themeColor="text1" w:themeTint="80"/>
        </w:tcBorders>
      </w:tcPr>
    </w:tblStylePr>
    <w:tblStylePr w:type="firstCol">
      <w:rPr>
        <w:b/>
        <w:bCs/>
      </w:rPr>
    </w:tblStylePr>
    <w:tblStylePr w:type="lastCol">
      <w:rPr>
        <w:b/>
        <w:bCs/>
      </w:rPr>
    </w:tblStylePr>
    <w:tblStylePr w:type="band1Vert">
      <w:tblPr/>
      <w:tcPr>
        <w:tcBorders>
          <w:left w:val="single" w:sz="4" w:space="0" w:color="8C9797" w:themeColor="text1" w:themeTint="80"/>
          <w:right w:val="single" w:sz="4" w:space="0" w:color="8C9797" w:themeColor="text1" w:themeTint="80"/>
        </w:tcBorders>
      </w:tcPr>
    </w:tblStylePr>
    <w:tblStylePr w:type="band2Vert">
      <w:tblPr/>
      <w:tcPr>
        <w:tcBorders>
          <w:left w:val="single" w:sz="4" w:space="0" w:color="8C9797" w:themeColor="text1" w:themeTint="80"/>
          <w:right w:val="single" w:sz="4" w:space="0" w:color="8C9797" w:themeColor="text1" w:themeTint="80"/>
        </w:tcBorders>
      </w:tcPr>
    </w:tblStylePr>
    <w:tblStylePr w:type="band1Horz">
      <w:tblPr/>
      <w:tcPr>
        <w:tcBorders>
          <w:top w:val="single" w:sz="4" w:space="0" w:color="8C9797" w:themeColor="text1" w:themeTint="80"/>
          <w:bottom w:val="single" w:sz="4" w:space="0" w:color="8C9797" w:themeColor="text1" w:themeTint="80"/>
        </w:tcBorders>
      </w:tcPr>
    </w:tblStylePr>
  </w:style>
  <w:style w:type="character" w:customStyle="1" w:styleId="Heading2Char">
    <w:name w:val="Heading 2 Char"/>
    <w:basedOn w:val="DefaultParagraphFont"/>
    <w:link w:val="Heading2"/>
    <w:rsid w:val="0041457C"/>
    <w:rPr>
      <w:rFonts w:asciiTheme="majorHAnsi" w:eastAsiaTheme="majorEastAsia" w:hAnsiTheme="majorHAnsi" w:cstheme="majorBidi"/>
      <w:color w:val="1A4596"/>
      <w:sz w:val="26"/>
      <w:szCs w:val="26"/>
    </w:rPr>
  </w:style>
  <w:style w:type="character" w:customStyle="1" w:styleId="Heading3Char">
    <w:name w:val="Heading 3 Char"/>
    <w:basedOn w:val="DefaultParagraphFont"/>
    <w:link w:val="Heading3"/>
    <w:rsid w:val="0041457C"/>
    <w:rPr>
      <w:rFonts w:asciiTheme="majorHAnsi" w:eastAsiaTheme="majorEastAsia" w:hAnsiTheme="majorHAnsi" w:cstheme="majorBidi"/>
      <w:b/>
      <w:szCs w:val="24"/>
    </w:rPr>
  </w:style>
  <w:style w:type="character" w:customStyle="1" w:styleId="Heading4Char">
    <w:name w:val="Heading 4 Char"/>
    <w:basedOn w:val="DefaultParagraphFont"/>
    <w:link w:val="Heading4"/>
    <w:rsid w:val="00DB63A2"/>
    <w:rPr>
      <w:rFonts w:asciiTheme="majorHAnsi" w:eastAsiaTheme="majorEastAsia" w:hAnsiTheme="majorHAnsi" w:cstheme="majorBidi"/>
      <w:i/>
      <w:iCs/>
      <w:color w:val="auto"/>
    </w:rPr>
  </w:style>
  <w:style w:type="paragraph" w:styleId="TOC3">
    <w:name w:val="toc 3"/>
    <w:basedOn w:val="TOC2"/>
    <w:next w:val="Normal"/>
    <w:autoRedefine/>
    <w:uiPriority w:val="39"/>
    <w:rsid w:val="009A216A"/>
    <w:pPr>
      <w:tabs>
        <w:tab w:val="clear" w:pos="851"/>
        <w:tab w:val="left" w:pos="1560"/>
      </w:tabs>
      <w:ind w:left="1560" w:hanging="709"/>
    </w:pPr>
  </w:style>
  <w:style w:type="table" w:styleId="TableGrid">
    <w:name w:val="Table Grid"/>
    <w:basedOn w:val="TableNormal"/>
    <w:uiPriority w:val="39"/>
    <w:rsid w:val="00DC38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unhideWhenUsed/>
    <w:rsid w:val="009B58FC"/>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F308EB"/>
    <w:pPr>
      <w:numPr>
        <w:numId w:val="3"/>
      </w:numPr>
      <w:spacing w:after="60"/>
    </w:pPr>
    <w:rPr>
      <w:rFonts w:cs="Arial"/>
      <w:szCs w:val="22"/>
    </w:rPr>
  </w:style>
  <w:style w:type="paragraph" w:customStyle="1" w:styleId="SecondaryColourPaletteText1">
    <w:name w:val="Secondary Colour Palette Text 1"/>
    <w:basedOn w:val="BodyText"/>
    <w:next w:val="Normal"/>
    <w:link w:val="SecondaryColourPaletteText1Char"/>
    <w:uiPriority w:val="2"/>
    <w:unhideWhenUsed/>
    <w:rsid w:val="00166A5A"/>
    <w:rPr>
      <w:color w:val="97124B"/>
    </w:rPr>
  </w:style>
  <w:style w:type="paragraph" w:customStyle="1" w:styleId="SecondaryColourPalette2">
    <w:name w:val="Secondary Colour Palette 2"/>
    <w:basedOn w:val="SecondaryColourPaletteText1"/>
    <w:next w:val="Normal"/>
    <w:link w:val="SecondaryColourPalette2Char"/>
    <w:uiPriority w:val="2"/>
    <w:unhideWhenUsed/>
    <w:rsid w:val="00166A5A"/>
    <w:pPr>
      <w:spacing w:line="240" w:lineRule="auto"/>
    </w:pPr>
    <w:rPr>
      <w:color w:val="004C46"/>
    </w:rPr>
  </w:style>
  <w:style w:type="character" w:customStyle="1" w:styleId="SecondaryColourPaletteText1Char">
    <w:name w:val="Secondary Colour Palette Text 1 Char"/>
    <w:basedOn w:val="BodyTextChar"/>
    <w:link w:val="SecondaryColourPaletteText1"/>
    <w:uiPriority w:val="2"/>
    <w:rsid w:val="0072140A"/>
    <w:rPr>
      <w:rFonts w:cs="Arial"/>
      <w:color w:val="97124B"/>
    </w:rPr>
  </w:style>
  <w:style w:type="paragraph" w:customStyle="1" w:styleId="SecondaryColourPalette3">
    <w:name w:val="Secondary Colour Palette 3"/>
    <w:basedOn w:val="SecondaryColourPalette2"/>
    <w:next w:val="Normal"/>
    <w:link w:val="SecondaryColourPalette3Char"/>
    <w:uiPriority w:val="2"/>
    <w:unhideWhenUsed/>
    <w:rsid w:val="00166A5A"/>
    <w:rPr>
      <w:color w:val="FECC16"/>
    </w:rPr>
  </w:style>
  <w:style w:type="character" w:customStyle="1" w:styleId="SecondaryColourPalette2Char">
    <w:name w:val="Secondary Colour Palette 2 Char"/>
    <w:basedOn w:val="SecondaryColourPaletteText1Char"/>
    <w:link w:val="SecondaryColourPalette2"/>
    <w:uiPriority w:val="2"/>
    <w:rsid w:val="0072140A"/>
    <w:rPr>
      <w:rFonts w:cs="Arial"/>
      <w:color w:val="004C46"/>
    </w:rPr>
  </w:style>
  <w:style w:type="character" w:styleId="UnresolvedMention">
    <w:name w:val="Unresolved Mention"/>
    <w:basedOn w:val="DefaultParagraphFont"/>
    <w:uiPriority w:val="99"/>
    <w:semiHidden/>
    <w:unhideWhenUsed/>
    <w:rsid w:val="00491253"/>
    <w:rPr>
      <w:color w:val="605E5C"/>
      <w:shd w:val="clear" w:color="auto" w:fill="E1DFDD"/>
    </w:rPr>
  </w:style>
  <w:style w:type="character" w:customStyle="1" w:styleId="SecondaryColourPalette3Char">
    <w:name w:val="Secondary Colour Palette 3 Char"/>
    <w:basedOn w:val="SecondaryColourPalette2Char"/>
    <w:link w:val="SecondaryColourPalette3"/>
    <w:uiPriority w:val="2"/>
    <w:rsid w:val="0072140A"/>
    <w:rPr>
      <w:rFonts w:cs="Arial"/>
      <w:color w:val="FECC16"/>
    </w:rPr>
  </w:style>
  <w:style w:type="numbering" w:customStyle="1" w:styleId="BulletList">
    <w:name w:val="Bullet List"/>
    <w:basedOn w:val="LRRHeadings"/>
    <w:uiPriority w:val="99"/>
    <w:rsid w:val="00DB1DD0"/>
    <w:pPr>
      <w:numPr>
        <w:numId w:val="4"/>
      </w:numPr>
    </w:pPr>
  </w:style>
  <w:style w:type="paragraph" w:customStyle="1" w:styleId="AppendixHead">
    <w:name w:val="Appendix Head"/>
    <w:basedOn w:val="AppendixSeparator"/>
    <w:link w:val="AppendixHeadChar"/>
    <w:uiPriority w:val="2"/>
    <w:unhideWhenUsed/>
    <w:qFormat/>
    <w:rsid w:val="001E4CC3"/>
    <w:pPr>
      <w:spacing w:before="120"/>
    </w:pPr>
    <w:rPr>
      <w:sz w:val="36"/>
      <w:szCs w:val="36"/>
    </w:rPr>
  </w:style>
  <w:style w:type="character" w:customStyle="1" w:styleId="AppendixTitleChar">
    <w:name w:val="Appendix Title Char"/>
    <w:basedOn w:val="RRBaseHeadingsChar"/>
    <w:link w:val="AppendixTitle"/>
    <w:uiPriority w:val="1"/>
    <w:semiHidden/>
    <w:rsid w:val="00B40323"/>
    <w:rPr>
      <w:rFonts w:asciiTheme="majorHAnsi" w:eastAsiaTheme="minorEastAsia" w:hAnsiTheme="majorHAnsi" w:cs="Arial"/>
      <w:b/>
      <w:color w:val="003CA7" w:themeColor="text2"/>
      <w:sz w:val="26"/>
      <w:szCs w:val="20"/>
      <w:lang w:eastAsia="en-GB"/>
    </w:rPr>
  </w:style>
  <w:style w:type="character" w:customStyle="1" w:styleId="AppendixHeadChar">
    <w:name w:val="Appendix Head Char"/>
    <w:basedOn w:val="AppendixTitleChar"/>
    <w:link w:val="AppendixHead"/>
    <w:uiPriority w:val="2"/>
    <w:rsid w:val="001E4CC3"/>
    <w:rPr>
      <w:rFonts w:asciiTheme="majorHAnsi" w:eastAsiaTheme="minorEastAsia" w:hAnsiTheme="majorHAnsi" w:cs="Arial"/>
      <w:b w:val="0"/>
      <w:caps/>
      <w:color w:val="003CA7" w:themeColor="text2"/>
      <w:sz w:val="36"/>
      <w:szCs w:val="36"/>
      <w:lang w:eastAsia="en-GB"/>
    </w:rPr>
  </w:style>
  <w:style w:type="table" w:customStyle="1" w:styleId="Highlightbox">
    <w:name w:val="Highlight box"/>
    <w:basedOn w:val="TableNormal"/>
    <w:uiPriority w:val="99"/>
    <w:rsid w:val="00D6086B"/>
    <w:pPr>
      <w:spacing w:before="60" w:after="60" w:line="240" w:lineRule="auto"/>
    </w:pPr>
    <w:tblPr>
      <w:tblCellMar>
        <w:top w:w="57" w:type="dxa"/>
        <w:left w:w="57" w:type="dxa"/>
        <w:bottom w:w="57" w:type="dxa"/>
        <w:right w:w="57" w:type="dxa"/>
      </w:tblCellMar>
    </w:tblPr>
    <w:tcPr>
      <w:shd w:val="clear" w:color="auto" w:fill="D0D2D2"/>
    </w:tcPr>
  </w:style>
  <w:style w:type="paragraph" w:styleId="FootnoteText">
    <w:name w:val="footnote text"/>
    <w:basedOn w:val="Normal"/>
    <w:link w:val="FootnoteTextChar"/>
    <w:uiPriority w:val="99"/>
    <w:qFormat/>
    <w:rsid w:val="00E477D0"/>
    <w:pPr>
      <w:spacing w:after="40" w:line="240" w:lineRule="auto"/>
    </w:pPr>
    <w:rPr>
      <w:rFonts w:cs="Arial"/>
      <w:sz w:val="16"/>
    </w:rPr>
  </w:style>
  <w:style w:type="character" w:customStyle="1" w:styleId="FootnoteTextChar">
    <w:name w:val="Footnote Text Char"/>
    <w:basedOn w:val="DefaultParagraphFont"/>
    <w:link w:val="FootnoteText"/>
    <w:uiPriority w:val="99"/>
    <w:rsid w:val="001E4CC3"/>
    <w:rPr>
      <w:rFonts w:cs="Arial"/>
      <w:sz w:val="16"/>
    </w:rPr>
  </w:style>
  <w:style w:type="character" w:styleId="FootnoteReference">
    <w:name w:val="footnote reference"/>
    <w:basedOn w:val="DefaultParagraphFont"/>
    <w:uiPriority w:val="99"/>
    <w:semiHidden/>
    <w:unhideWhenUsed/>
    <w:rsid w:val="00964648"/>
    <w:rPr>
      <w:vertAlign w:val="superscript"/>
    </w:rPr>
  </w:style>
  <w:style w:type="paragraph" w:customStyle="1" w:styleId="TableFigureFootnote">
    <w:name w:val="TableFigure Footnote"/>
    <w:next w:val="Normal"/>
    <w:link w:val="TableFigureFootnoteChar"/>
    <w:uiPriority w:val="1"/>
    <w:qFormat/>
    <w:rsid w:val="003D2570"/>
    <w:pPr>
      <w:spacing w:before="120"/>
    </w:pPr>
    <w:rPr>
      <w:rFonts w:cs="Arial"/>
      <w:i/>
      <w:sz w:val="18"/>
      <w:szCs w:val="22"/>
    </w:rPr>
  </w:style>
  <w:style w:type="character" w:customStyle="1" w:styleId="TableFigureFootnoteChar">
    <w:name w:val="TableFigure Footnote Char"/>
    <w:basedOn w:val="DefaultParagraphFont"/>
    <w:link w:val="TableFigureFootnote"/>
    <w:uiPriority w:val="1"/>
    <w:rsid w:val="001E4CC3"/>
    <w:rPr>
      <w:rFonts w:cs="Arial"/>
      <w:i/>
      <w:sz w:val="18"/>
      <w:szCs w:val="22"/>
    </w:rPr>
  </w:style>
  <w:style w:type="table" w:styleId="TableGrid1">
    <w:name w:val="Table Grid 1"/>
    <w:basedOn w:val="TableNormal"/>
    <w:uiPriority w:val="99"/>
    <w:semiHidden/>
    <w:unhideWhenUsed/>
    <w:rsid w:val="00964648"/>
    <w:pPr>
      <w:ind w:left="73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Bibliography">
    <w:name w:val="Bibliography"/>
    <w:basedOn w:val="Normal"/>
    <w:next w:val="Normal"/>
    <w:uiPriority w:val="37"/>
    <w:unhideWhenUsed/>
    <w:rsid w:val="00964648"/>
    <w:rPr>
      <w:rFonts w:cs="Arial"/>
      <w:szCs w:val="22"/>
    </w:rPr>
  </w:style>
  <w:style w:type="paragraph" w:customStyle="1" w:styleId="Signsheetheader">
    <w:name w:val="Sign sheet header"/>
    <w:link w:val="SignsheetheaderChar"/>
    <w:semiHidden/>
    <w:unhideWhenUsed/>
    <w:rsid w:val="002D148F"/>
    <w:pPr>
      <w:framePr w:hSpace="180" w:wrap="around" w:vAnchor="page" w:hAnchor="margin" w:y="2726"/>
      <w:spacing w:after="0" w:line="240" w:lineRule="auto"/>
    </w:pPr>
    <w:rPr>
      <w:color w:val="1A4596"/>
    </w:rPr>
  </w:style>
  <w:style w:type="paragraph" w:customStyle="1" w:styleId="AppendixTOC">
    <w:name w:val="Appendix TOC"/>
    <w:uiPriority w:val="2"/>
    <w:unhideWhenUsed/>
    <w:rsid w:val="002D148F"/>
  </w:style>
  <w:style w:type="character" w:customStyle="1" w:styleId="SignsheetheaderChar">
    <w:name w:val="Sign sheet header Char"/>
    <w:basedOn w:val="DefaultParagraphFont"/>
    <w:link w:val="Signsheetheader"/>
    <w:semiHidden/>
    <w:rsid w:val="0072140A"/>
    <w:rPr>
      <w:color w:val="1A4596"/>
    </w:rPr>
  </w:style>
  <w:style w:type="paragraph" w:customStyle="1" w:styleId="Insidecovertext">
    <w:name w:val="Inside cover text"/>
    <w:semiHidden/>
    <w:unhideWhenUsed/>
    <w:rsid w:val="002D148F"/>
    <w:pPr>
      <w:framePr w:hSpace="180" w:wrap="around" w:vAnchor="page" w:hAnchor="margin" w:y="2726"/>
      <w:spacing w:after="0" w:line="240" w:lineRule="auto"/>
    </w:pPr>
  </w:style>
  <w:style w:type="paragraph" w:customStyle="1" w:styleId="Backcoverwhitetext">
    <w:name w:val="Back cover white text"/>
    <w:link w:val="BackcoverwhitetextChar"/>
    <w:semiHidden/>
    <w:unhideWhenUsed/>
    <w:rsid w:val="00794284"/>
    <w:rPr>
      <w:color w:val="FFFFFF" w:themeColor="background1"/>
    </w:rPr>
  </w:style>
  <w:style w:type="character" w:customStyle="1" w:styleId="BackcoverwhitetextChar">
    <w:name w:val="Back cover white text Char"/>
    <w:basedOn w:val="DefaultParagraphFont"/>
    <w:link w:val="Backcoverwhitetext"/>
    <w:semiHidden/>
    <w:rsid w:val="0072140A"/>
    <w:rPr>
      <w:color w:val="FFFFFF" w:themeColor="background1"/>
    </w:rPr>
  </w:style>
  <w:style w:type="paragraph" w:customStyle="1" w:styleId="AppendTitle">
    <w:name w:val="Append Title"/>
    <w:basedOn w:val="Normal"/>
    <w:next w:val="Normal"/>
    <w:uiPriority w:val="2"/>
    <w:qFormat/>
    <w:rsid w:val="00BE03D4"/>
    <w:pPr>
      <w:keepNext/>
      <w:keepLines/>
      <w:pageBreakBefore/>
      <w:pBdr>
        <w:bottom w:val="single" w:sz="4" w:space="1" w:color="003CA7" w:themeColor="text2"/>
      </w:pBdr>
      <w:spacing w:before="120" w:line="240" w:lineRule="auto"/>
    </w:pPr>
    <w:rPr>
      <w:rFonts w:asciiTheme="majorHAnsi" w:eastAsiaTheme="minorEastAsia" w:hAnsiTheme="majorHAnsi" w:cs="Arial"/>
      <w:color w:val="1A4596"/>
      <w:sz w:val="32"/>
      <w:lang w:eastAsia="en-GB"/>
    </w:rPr>
  </w:style>
  <w:style w:type="character" w:customStyle="1" w:styleId="Heading5Char">
    <w:name w:val="Heading 5 Char"/>
    <w:basedOn w:val="DefaultParagraphFont"/>
    <w:link w:val="Heading5"/>
    <w:uiPriority w:val="9"/>
    <w:semiHidden/>
    <w:rsid w:val="001E4CC3"/>
    <w:rPr>
      <w:rFonts w:asciiTheme="majorHAnsi" w:eastAsiaTheme="majorEastAsia" w:hAnsiTheme="majorHAnsi" w:cstheme="majorBidi"/>
      <w:color w:val="auto"/>
    </w:rPr>
  </w:style>
  <w:style w:type="character" w:customStyle="1" w:styleId="Heading6Char">
    <w:name w:val="Heading 6 Char"/>
    <w:basedOn w:val="DefaultParagraphFont"/>
    <w:link w:val="Heading6"/>
    <w:uiPriority w:val="9"/>
    <w:semiHidden/>
    <w:rsid w:val="001E4CC3"/>
    <w:rPr>
      <w:rFonts w:asciiTheme="majorHAnsi" w:eastAsiaTheme="majorEastAsia" w:hAnsiTheme="majorHAnsi" w:cstheme="majorBidi"/>
      <w:color w:val="auto"/>
    </w:rPr>
  </w:style>
  <w:style w:type="character" w:customStyle="1" w:styleId="Heading7Char">
    <w:name w:val="Heading 7 Char"/>
    <w:basedOn w:val="DefaultParagraphFont"/>
    <w:link w:val="Heading7"/>
    <w:uiPriority w:val="9"/>
    <w:semiHidden/>
    <w:rsid w:val="001E4CC3"/>
    <w:rPr>
      <w:rFonts w:asciiTheme="majorHAnsi" w:eastAsiaTheme="majorEastAsia" w:hAnsiTheme="majorHAnsi" w:cstheme="majorBidi"/>
      <w:i/>
      <w:iCs/>
      <w:color w:val="auto"/>
    </w:rPr>
  </w:style>
  <w:style w:type="character" w:customStyle="1" w:styleId="Heading8Char">
    <w:name w:val="Heading 8 Char"/>
    <w:basedOn w:val="DefaultParagraphFont"/>
    <w:link w:val="Heading8"/>
    <w:uiPriority w:val="9"/>
    <w:semiHidden/>
    <w:rsid w:val="005F5673"/>
    <w:rPr>
      <w:rFonts w:asciiTheme="majorHAnsi" w:eastAsiaTheme="majorEastAsia" w:hAnsiTheme="majorHAnsi" w:cstheme="majorBidi"/>
      <w:color w:val="434A4A" w:themeColor="text1" w:themeTint="D8"/>
      <w:sz w:val="21"/>
      <w:szCs w:val="21"/>
    </w:rPr>
  </w:style>
  <w:style w:type="character" w:customStyle="1" w:styleId="Heading9Char">
    <w:name w:val="Heading 9 Char"/>
    <w:basedOn w:val="DefaultParagraphFont"/>
    <w:link w:val="Heading9"/>
    <w:uiPriority w:val="9"/>
    <w:semiHidden/>
    <w:rsid w:val="005F5673"/>
    <w:rPr>
      <w:rFonts w:asciiTheme="majorHAnsi" w:eastAsiaTheme="majorEastAsia" w:hAnsiTheme="majorHAnsi" w:cstheme="majorBidi"/>
      <w:i/>
      <w:iCs/>
      <w:color w:val="434A4A" w:themeColor="text1" w:themeTint="D8"/>
      <w:sz w:val="21"/>
      <w:szCs w:val="21"/>
    </w:rPr>
  </w:style>
  <w:style w:type="paragraph" w:styleId="TOC5">
    <w:name w:val="toc 5"/>
    <w:basedOn w:val="Normal"/>
    <w:next w:val="Normal"/>
    <w:autoRedefine/>
    <w:uiPriority w:val="39"/>
    <w:unhideWhenUsed/>
    <w:rsid w:val="00BE03D4"/>
    <w:pPr>
      <w:spacing w:after="100"/>
      <w:ind w:left="800"/>
    </w:pPr>
  </w:style>
  <w:style w:type="paragraph" w:styleId="CommentText">
    <w:name w:val="annotation text"/>
    <w:basedOn w:val="Normal"/>
    <w:link w:val="CommentTextChar"/>
    <w:unhideWhenUsed/>
    <w:rsid w:val="000B42CB"/>
    <w:pPr>
      <w:spacing w:after="140" w:line="240" w:lineRule="auto"/>
      <w:jc w:val="left"/>
    </w:pPr>
    <w:rPr>
      <w:rFonts w:ascii="Helvetica" w:hAnsi="Helvetica"/>
      <w:color w:val="auto"/>
    </w:rPr>
  </w:style>
  <w:style w:type="character" w:customStyle="1" w:styleId="CommentTextChar">
    <w:name w:val="Comment Text Char"/>
    <w:basedOn w:val="DefaultParagraphFont"/>
    <w:link w:val="CommentText"/>
    <w:rsid w:val="000B42CB"/>
    <w:rPr>
      <w:rFonts w:ascii="Helvetica" w:hAnsi="Helvetica"/>
      <w:color w:val="auto"/>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basedOn w:val="DefaultParagraphFont"/>
    <w:link w:val="ListParagraph"/>
    <w:uiPriority w:val="34"/>
    <w:qFormat/>
    <w:rsid w:val="005F1C5A"/>
    <w:rPr>
      <w:rFonts w:cs="Arial"/>
      <w:szCs w:val="22"/>
    </w:rPr>
  </w:style>
  <w:style w:type="table" w:customStyle="1" w:styleId="RicardoTable1">
    <w:name w:val="Ricardo Table1"/>
    <w:basedOn w:val="TableNormal"/>
    <w:uiPriority w:val="99"/>
    <w:unhideWhenUsed/>
    <w:rsid w:val="00E4761B"/>
    <w:pPr>
      <w:spacing w:before="60" w:after="60"/>
    </w:pPr>
    <w:rPr>
      <w:rFonts w:eastAsiaTheme="minorEastAsia"/>
      <w:lang w:eastAsia="en-GB"/>
    </w:rPr>
    <w:tblPr>
      <w:tblBorders>
        <w:bottom w:val="single" w:sz="4" w:space="0" w:color="1A4596"/>
        <w:insideH w:val="single" w:sz="4" w:space="0" w:color="1A4596"/>
        <w:insideV w:val="single" w:sz="4" w:space="0" w:color="1A4596"/>
      </w:tblBorders>
    </w:tblPr>
    <w:tcPr>
      <w:vAlign w:val="center"/>
    </w:tcPr>
    <w:tblStylePr w:type="firstRow">
      <w:pPr>
        <w:keepNext/>
        <w:wordWrap/>
        <w:jc w:val="left"/>
      </w:pPr>
      <w:rPr>
        <w:rFonts w:ascii="Arial" w:hAnsi="Arial"/>
        <w:b/>
        <w:color w:val="FFFFFF" w:themeColor="background1"/>
        <w:sz w:val="20"/>
      </w:rPr>
      <w:tblPr/>
      <w:trPr>
        <w:tblHeader/>
      </w:trPr>
      <w:tcPr>
        <w:tcBorders>
          <w:insideH w:val="outset" w:sz="6" w:space="0" w:color="FFFFFF" w:themeColor="background1"/>
          <w:insideV w:val="outset" w:sz="6" w:space="0" w:color="FFFFFF" w:themeColor="background1"/>
        </w:tcBorders>
        <w:shd w:val="clear" w:color="auto" w:fill="1A4596"/>
      </w:tcPr>
    </w:tblStylePr>
  </w:style>
  <w:style w:type="paragraph" w:styleId="ListBullet">
    <w:name w:val="List Bullet"/>
    <w:basedOn w:val="Normal"/>
    <w:uiPriority w:val="99"/>
    <w:unhideWhenUsed/>
    <w:rsid w:val="004E3DA6"/>
    <w:pPr>
      <w:numPr>
        <w:numId w:val="12"/>
      </w:numPr>
      <w:contextualSpacing/>
    </w:pPr>
  </w:style>
  <w:style w:type="character" w:styleId="CommentReference">
    <w:name w:val="annotation reference"/>
    <w:basedOn w:val="DefaultParagraphFont"/>
    <w:uiPriority w:val="99"/>
    <w:semiHidden/>
    <w:unhideWhenUsed/>
    <w:rsid w:val="00737C1B"/>
    <w:rPr>
      <w:sz w:val="16"/>
      <w:szCs w:val="16"/>
    </w:rPr>
  </w:style>
  <w:style w:type="paragraph" w:styleId="CommentSubject">
    <w:name w:val="annotation subject"/>
    <w:basedOn w:val="CommentText"/>
    <w:next w:val="CommentText"/>
    <w:link w:val="CommentSubjectChar"/>
    <w:uiPriority w:val="99"/>
    <w:semiHidden/>
    <w:unhideWhenUsed/>
    <w:rsid w:val="003035B7"/>
    <w:pPr>
      <w:spacing w:after="120"/>
      <w:jc w:val="both"/>
    </w:pPr>
    <w:rPr>
      <w:rFonts w:ascii="Arial" w:hAnsi="Arial"/>
      <w:b/>
      <w:bCs/>
      <w:color w:val="242828" w:themeColor="text1"/>
    </w:rPr>
  </w:style>
  <w:style w:type="character" w:customStyle="1" w:styleId="CommentSubjectChar">
    <w:name w:val="Comment Subject Char"/>
    <w:basedOn w:val="CommentTextChar"/>
    <w:link w:val="CommentSubject"/>
    <w:uiPriority w:val="99"/>
    <w:semiHidden/>
    <w:rsid w:val="003035B7"/>
    <w:rPr>
      <w:rFonts w:ascii="Helvetica" w:hAnsi="Helvetica"/>
      <w:b/>
      <w:bCs/>
      <w:color w:val="auto"/>
    </w:rPr>
  </w:style>
  <w:style w:type="paragraph" w:customStyle="1" w:styleId="StyleTOCHeadingNotBoldBottomSinglesolidlineText2">
    <w:name w:val="Style TOC Heading + Not Bold Bottom: (Single solid line Text 2  ..."/>
    <w:basedOn w:val="TOCHeading"/>
    <w:rsid w:val="00E33212"/>
    <w:pPr>
      <w:pBdr>
        <w:bottom w:val="single" w:sz="4" w:space="1" w:color="003CA7" w:themeColor="text2"/>
      </w:pBdr>
    </w:pPr>
    <w:rPr>
      <w:rFonts w:eastAsia="Times New Roman" w:cs="Times New Roman"/>
      <w:b w:val="0"/>
    </w:rPr>
  </w:style>
  <w:style w:type="paragraph" w:customStyle="1" w:styleId="StyleTOC1BoldAllcaps">
    <w:name w:val="Style TOC 1 + Bold All caps"/>
    <w:basedOn w:val="TOC1"/>
    <w:rsid w:val="00E437C6"/>
    <w:rPr>
      <w:b/>
      <w:bCs/>
    </w:rPr>
  </w:style>
  <w:style w:type="paragraph" w:styleId="Revision">
    <w:name w:val="Revision"/>
    <w:hidden/>
    <w:uiPriority w:val="99"/>
    <w:semiHidden/>
    <w:rsid w:val="007A5B75"/>
    <w:pPr>
      <w:spacing w:after="0" w:line="240" w:lineRule="auto"/>
      <w:jc w:val="left"/>
    </w:pPr>
  </w:style>
  <w:style w:type="paragraph" w:customStyle="1" w:styleId="pf0">
    <w:name w:val="pf0"/>
    <w:basedOn w:val="Normal"/>
    <w:rsid w:val="001A2C8B"/>
    <w:pPr>
      <w:spacing w:before="100" w:beforeAutospacing="1" w:after="100" w:afterAutospacing="1" w:line="240" w:lineRule="auto"/>
      <w:jc w:val="left"/>
    </w:pPr>
    <w:rPr>
      <w:rFonts w:ascii="Times New Roman" w:eastAsia="Times New Roman" w:hAnsi="Times New Roman" w:cs="Times New Roman"/>
      <w:color w:val="auto"/>
      <w:sz w:val="24"/>
      <w:szCs w:val="24"/>
      <w:lang w:eastAsia="en-GB"/>
    </w:rPr>
  </w:style>
  <w:style w:type="character" w:customStyle="1" w:styleId="cf01">
    <w:name w:val="cf01"/>
    <w:basedOn w:val="DefaultParagraphFont"/>
    <w:rsid w:val="001A2C8B"/>
    <w:rPr>
      <w:rFonts w:ascii="Segoe UI" w:hAnsi="Segoe UI" w:cs="Segoe UI" w:hint="default"/>
      <w:sz w:val="18"/>
      <w:szCs w:val="18"/>
    </w:rPr>
  </w:style>
  <w:style w:type="paragraph" w:styleId="TOC6">
    <w:name w:val="toc 6"/>
    <w:basedOn w:val="Normal"/>
    <w:next w:val="Normal"/>
    <w:autoRedefine/>
    <w:uiPriority w:val="39"/>
    <w:unhideWhenUsed/>
    <w:rsid w:val="00617F80"/>
    <w:pPr>
      <w:spacing w:after="100"/>
      <w:ind w:left="1100"/>
      <w:jc w:val="left"/>
    </w:pPr>
    <w:rPr>
      <w:rFonts w:asciiTheme="minorHAnsi" w:eastAsiaTheme="minorEastAsia" w:hAnsiTheme="minorHAnsi"/>
      <w:color w:val="auto"/>
      <w:sz w:val="22"/>
      <w:szCs w:val="22"/>
      <w:lang w:eastAsia="en-GB"/>
    </w:rPr>
  </w:style>
  <w:style w:type="paragraph" w:styleId="TOC7">
    <w:name w:val="toc 7"/>
    <w:basedOn w:val="Normal"/>
    <w:next w:val="Normal"/>
    <w:autoRedefine/>
    <w:uiPriority w:val="39"/>
    <w:unhideWhenUsed/>
    <w:rsid w:val="00617F80"/>
    <w:pPr>
      <w:spacing w:after="100"/>
      <w:ind w:left="1320"/>
      <w:jc w:val="left"/>
    </w:pPr>
    <w:rPr>
      <w:rFonts w:asciiTheme="minorHAnsi" w:eastAsiaTheme="minorEastAsia" w:hAnsiTheme="minorHAnsi"/>
      <w:color w:val="auto"/>
      <w:sz w:val="22"/>
      <w:szCs w:val="22"/>
      <w:lang w:eastAsia="en-GB"/>
    </w:rPr>
  </w:style>
  <w:style w:type="paragraph" w:styleId="TOC8">
    <w:name w:val="toc 8"/>
    <w:basedOn w:val="Normal"/>
    <w:next w:val="Normal"/>
    <w:autoRedefine/>
    <w:uiPriority w:val="39"/>
    <w:unhideWhenUsed/>
    <w:rsid w:val="00617F80"/>
    <w:pPr>
      <w:spacing w:after="100"/>
      <w:ind w:left="1540"/>
      <w:jc w:val="left"/>
    </w:pPr>
    <w:rPr>
      <w:rFonts w:asciiTheme="minorHAnsi" w:eastAsiaTheme="minorEastAsia" w:hAnsiTheme="minorHAnsi"/>
      <w:color w:val="auto"/>
      <w:sz w:val="22"/>
      <w:szCs w:val="22"/>
      <w:lang w:eastAsia="en-GB"/>
    </w:rPr>
  </w:style>
  <w:style w:type="paragraph" w:styleId="TOC9">
    <w:name w:val="toc 9"/>
    <w:basedOn w:val="Normal"/>
    <w:next w:val="Normal"/>
    <w:autoRedefine/>
    <w:uiPriority w:val="39"/>
    <w:unhideWhenUsed/>
    <w:rsid w:val="00617F80"/>
    <w:pPr>
      <w:spacing w:after="100"/>
      <w:ind w:left="1760"/>
      <w:jc w:val="left"/>
    </w:pPr>
    <w:rPr>
      <w:rFonts w:asciiTheme="minorHAnsi" w:eastAsiaTheme="minorEastAsia" w:hAnsiTheme="minorHAnsi"/>
      <w:color w:val="auto"/>
      <w:sz w:val="22"/>
      <w:szCs w:val="22"/>
      <w:lang w:eastAsia="en-GB"/>
    </w:rPr>
  </w:style>
  <w:style w:type="paragraph" w:customStyle="1" w:styleId="StyleAppendixHeadLeft0cmFirstline0cm">
    <w:name w:val="Style Appendix Head + Left:  0 cm First line:  0 cm"/>
    <w:basedOn w:val="AppendixHead"/>
    <w:rsid w:val="00441E19"/>
    <w:pPr>
      <w:pBdr>
        <w:bottom w:val="single" w:sz="4" w:space="1" w:color="1A4596"/>
      </w:pBdr>
      <w:spacing w:after="240" w:line="259" w:lineRule="auto"/>
      <w:outlineLvl w:val="0"/>
    </w:pPr>
    <w:rPr>
      <w:rFonts w:eastAsia="Times New Roman" w:cs="Times New Roman"/>
      <w:caps w:val="0"/>
      <w:color w:val="1A4596"/>
      <w:sz w:val="32"/>
      <w:szCs w:val="20"/>
      <w:lang w:eastAsia="en-US"/>
    </w:rPr>
  </w:style>
  <w:style w:type="paragraph" w:customStyle="1" w:styleId="Abbreviations">
    <w:name w:val="Abbreviations"/>
    <w:basedOn w:val="Heading1"/>
    <w:next w:val="Normal"/>
    <w:link w:val="AbbreviationsChar"/>
    <w:qFormat/>
    <w:rsid w:val="00441E19"/>
    <w:pPr>
      <w:numPr>
        <w:numId w:val="0"/>
      </w:numPr>
    </w:pPr>
  </w:style>
  <w:style w:type="paragraph" w:styleId="ListNumber">
    <w:name w:val="List Number"/>
    <w:basedOn w:val="Normal"/>
    <w:uiPriority w:val="99"/>
    <w:rsid w:val="00441E19"/>
    <w:pPr>
      <w:numPr>
        <w:numId w:val="25"/>
      </w:numPr>
      <w:spacing w:after="140" w:line="250" w:lineRule="atLeast"/>
      <w:contextualSpacing/>
      <w:jc w:val="left"/>
    </w:pPr>
    <w:rPr>
      <w:rFonts w:ascii="Helvetica" w:hAnsi="Helvetica"/>
      <w:color w:val="auto"/>
      <w:szCs w:val="22"/>
    </w:rPr>
  </w:style>
  <w:style w:type="character" w:customStyle="1" w:styleId="AbbreviationsChar">
    <w:name w:val="Abbreviations Char"/>
    <w:basedOn w:val="Heading1Char"/>
    <w:link w:val="Abbreviations"/>
    <w:rsid w:val="00441E19"/>
    <w:rPr>
      <w:rFonts w:asciiTheme="majorHAnsi" w:eastAsiaTheme="majorEastAsia" w:hAnsiTheme="majorHAnsi" w:cstheme="majorBidi"/>
      <w:color w:val="1A4596"/>
      <w:sz w:val="32"/>
      <w:szCs w:val="32"/>
    </w:rPr>
  </w:style>
  <w:style w:type="paragraph" w:styleId="ListNumber2">
    <w:name w:val="List Number 2"/>
    <w:basedOn w:val="Normal"/>
    <w:qFormat/>
    <w:rsid w:val="00441E19"/>
    <w:pPr>
      <w:numPr>
        <w:ilvl w:val="1"/>
        <w:numId w:val="25"/>
      </w:numPr>
      <w:spacing w:after="140" w:line="250" w:lineRule="atLeast"/>
      <w:contextualSpacing/>
      <w:jc w:val="left"/>
    </w:pPr>
    <w:rPr>
      <w:rFonts w:ascii="Helvetica" w:hAnsi="Helvetica"/>
      <w:color w:val="auto"/>
      <w:szCs w:val="22"/>
    </w:rPr>
  </w:style>
  <w:style w:type="paragraph" w:styleId="ListNumber3">
    <w:name w:val="List Number 3"/>
    <w:basedOn w:val="Normal"/>
    <w:uiPriority w:val="99"/>
    <w:rsid w:val="00441E19"/>
    <w:pPr>
      <w:numPr>
        <w:ilvl w:val="2"/>
        <w:numId w:val="25"/>
      </w:numPr>
      <w:spacing w:after="140" w:line="250" w:lineRule="atLeast"/>
      <w:contextualSpacing/>
      <w:jc w:val="left"/>
    </w:pPr>
    <w:rPr>
      <w:rFonts w:ascii="Helvetica" w:hAnsi="Helvetica"/>
      <w:color w:val="auto"/>
      <w:szCs w:val="22"/>
    </w:rPr>
  </w:style>
  <w:style w:type="paragraph" w:customStyle="1" w:styleId="AppendixSubheading">
    <w:name w:val="Appendix Subheading"/>
    <w:basedOn w:val="Normal"/>
    <w:link w:val="AppendixSubheadingChar"/>
    <w:qFormat/>
    <w:rsid w:val="00441E19"/>
    <w:pPr>
      <w:spacing w:after="140" w:line="250" w:lineRule="atLeast"/>
      <w:jc w:val="left"/>
    </w:pPr>
    <w:rPr>
      <w:rFonts w:ascii="Helvetica" w:hAnsi="Helvetica"/>
      <w:color w:val="auto"/>
      <w:sz w:val="28"/>
      <w:szCs w:val="28"/>
    </w:rPr>
  </w:style>
  <w:style w:type="character" w:customStyle="1" w:styleId="AppendixSubheadingChar">
    <w:name w:val="Appendix Subheading Char"/>
    <w:basedOn w:val="DefaultParagraphFont"/>
    <w:link w:val="AppendixSubheading"/>
    <w:rsid w:val="00441E19"/>
    <w:rPr>
      <w:rFonts w:ascii="Helvetica" w:hAnsi="Helvetica"/>
      <w:color w:val="auto"/>
      <w:sz w:val="28"/>
      <w:szCs w:val="28"/>
    </w:rPr>
  </w:style>
  <w:style w:type="character" w:styleId="Emphasis">
    <w:name w:val="Emphasis"/>
    <w:basedOn w:val="DefaultParagraphFont"/>
    <w:uiPriority w:val="20"/>
    <w:qFormat/>
    <w:rsid w:val="00441E19"/>
    <w:rPr>
      <w:i/>
      <w:iCs/>
    </w:rPr>
  </w:style>
  <w:style w:type="table" w:customStyle="1" w:styleId="LCHtable">
    <w:name w:val="LCH table"/>
    <w:basedOn w:val="TableNormal"/>
    <w:uiPriority w:val="99"/>
    <w:rsid w:val="00441E19"/>
    <w:pPr>
      <w:spacing w:after="0" w:line="240" w:lineRule="auto"/>
      <w:jc w:val="left"/>
    </w:pPr>
    <w:rPr>
      <w:rFonts w:ascii="Helvetica" w:hAnsi="Helvetica"/>
      <w:color w:val="003CA7" w:themeColor="text2"/>
      <w:sz w:val="18"/>
      <w:szCs w:val="22"/>
    </w:rPr>
    <w:tblPr>
      <w:tblInd w:w="108" w:type="dxa"/>
      <w:tblBorders>
        <w:bottom w:val="single" w:sz="4" w:space="0" w:color="0047C8" w:themeColor="text2" w:themeTint="E6"/>
        <w:insideH w:val="single" w:sz="4" w:space="0" w:color="0047C8" w:themeColor="text2" w:themeTint="E6"/>
      </w:tblBorders>
      <w:tblCellMar>
        <w:top w:w="113" w:type="dxa"/>
        <w:left w:w="170" w:type="dxa"/>
        <w:bottom w:w="113" w:type="dxa"/>
        <w:right w:w="0" w:type="dxa"/>
      </w:tblCellMar>
    </w:tblPr>
    <w:tcPr>
      <w:shd w:val="clear" w:color="auto" w:fill="auto"/>
    </w:tcPr>
    <w:tblStylePr w:type="firstRow">
      <w:rPr>
        <w:rFonts w:ascii="Calibri" w:hAnsi="Calibri"/>
        <w:b/>
        <w:color w:val="FFFFFF" w:themeColor="background1"/>
        <w:sz w:val="18"/>
      </w:rPr>
      <w:tblPr/>
      <w:tcPr>
        <w:shd w:val="clear" w:color="auto" w:fill="00B0D2"/>
      </w:tcPr>
    </w:tblStylePr>
  </w:style>
  <w:style w:type="paragraph" w:styleId="EndnoteText">
    <w:name w:val="endnote text"/>
    <w:basedOn w:val="Normal"/>
    <w:link w:val="EndnoteTextChar"/>
    <w:uiPriority w:val="99"/>
    <w:semiHidden/>
    <w:unhideWhenUsed/>
    <w:rsid w:val="00441E19"/>
    <w:pPr>
      <w:spacing w:after="0" w:line="240" w:lineRule="auto"/>
    </w:pPr>
  </w:style>
  <w:style w:type="character" w:customStyle="1" w:styleId="EndnoteTextChar">
    <w:name w:val="Endnote Text Char"/>
    <w:basedOn w:val="DefaultParagraphFont"/>
    <w:link w:val="EndnoteText"/>
    <w:uiPriority w:val="99"/>
    <w:semiHidden/>
    <w:rsid w:val="00441E19"/>
  </w:style>
  <w:style w:type="character" w:styleId="EndnoteReference">
    <w:name w:val="endnote reference"/>
    <w:basedOn w:val="DefaultParagraphFont"/>
    <w:uiPriority w:val="99"/>
    <w:semiHidden/>
    <w:unhideWhenUsed/>
    <w:rsid w:val="00441E19"/>
    <w:rPr>
      <w:vertAlign w:val="superscript"/>
    </w:rPr>
  </w:style>
  <w:style w:type="character" w:styleId="FollowedHyperlink">
    <w:name w:val="FollowedHyperlink"/>
    <w:basedOn w:val="DefaultParagraphFont"/>
    <w:uiPriority w:val="99"/>
    <w:semiHidden/>
    <w:unhideWhenUsed/>
    <w:rsid w:val="00441E19"/>
    <w:rPr>
      <w:color w:val="954F72"/>
      <w:u w:val="single"/>
    </w:rPr>
  </w:style>
  <w:style w:type="paragraph" w:customStyle="1" w:styleId="msonormal0">
    <w:name w:val="msonormal"/>
    <w:basedOn w:val="Normal"/>
    <w:rsid w:val="00441E19"/>
    <w:pPr>
      <w:spacing w:before="100" w:beforeAutospacing="1" w:after="100" w:afterAutospacing="1" w:line="240" w:lineRule="auto"/>
      <w:jc w:val="left"/>
    </w:pPr>
    <w:rPr>
      <w:rFonts w:ascii="Times New Roman" w:eastAsia="Times New Roman" w:hAnsi="Times New Roman" w:cs="Times New Roman"/>
      <w:color w:val="auto"/>
      <w:sz w:val="24"/>
      <w:szCs w:val="24"/>
      <w:lang w:eastAsia="en-GB"/>
    </w:rPr>
  </w:style>
  <w:style w:type="paragraph" w:customStyle="1" w:styleId="StyleTableFigureFootnoteLeft063cm">
    <w:name w:val="Style TableFigure Footnote + Left:  0.63 cm"/>
    <w:basedOn w:val="TableFigureFootnote"/>
    <w:rsid w:val="00441E19"/>
    <w:pPr>
      <w:ind w:left="113" w:right="113"/>
    </w:pPr>
    <w:rPr>
      <w:rFonts w:eastAsia="Times New Roman" w:cs="Times New Roman"/>
      <w:iCs/>
      <w:szCs w:val="20"/>
    </w:rPr>
  </w:style>
  <w:style w:type="paragraph" w:customStyle="1" w:styleId="Default">
    <w:name w:val="Default"/>
    <w:rsid w:val="00441E19"/>
    <w:pPr>
      <w:autoSpaceDE w:val="0"/>
      <w:autoSpaceDN w:val="0"/>
      <w:adjustRightInd w:val="0"/>
      <w:spacing w:after="0" w:line="240" w:lineRule="auto"/>
      <w:jc w:val="left"/>
    </w:pPr>
    <w:rPr>
      <w:rFonts w:cs="Arial"/>
      <w:color w:val="000000"/>
      <w:sz w:val="24"/>
      <w:szCs w:val="24"/>
    </w:rPr>
  </w:style>
  <w:style w:type="character" w:styleId="Mention">
    <w:name w:val="Mention"/>
    <w:basedOn w:val="DefaultParagraphFont"/>
    <w:uiPriority w:val="99"/>
    <w:unhideWhenUsed/>
    <w:rsid w:val="00441E19"/>
    <w:rPr>
      <w:color w:val="2B579A"/>
      <w:shd w:val="clear" w:color="auto" w:fill="E1DFDD"/>
    </w:rPr>
  </w:style>
  <w:style w:type="paragraph" w:customStyle="1" w:styleId="xl65">
    <w:name w:val="xl65"/>
    <w:basedOn w:val="Normal"/>
    <w:rsid w:val="00273C80"/>
    <w:pPr>
      <w:pBdr>
        <w:bottom w:val="single" w:sz="8" w:space="0" w:color="1A4596"/>
        <w:right w:val="single" w:sz="8" w:space="0" w:color="FFFFFF"/>
      </w:pBdr>
      <w:shd w:val="clear" w:color="000000" w:fill="1A4596"/>
      <w:spacing w:before="100" w:beforeAutospacing="1" w:after="100" w:afterAutospacing="1" w:line="240" w:lineRule="auto"/>
      <w:jc w:val="left"/>
      <w:textAlignment w:val="center"/>
    </w:pPr>
    <w:rPr>
      <w:rFonts w:eastAsia="Times New Roman" w:cs="Arial"/>
      <w:b/>
      <w:bCs/>
      <w:color w:val="FFFFFF"/>
      <w:lang w:eastAsia="en-GB"/>
    </w:rPr>
  </w:style>
  <w:style w:type="paragraph" w:customStyle="1" w:styleId="xl66">
    <w:name w:val="xl66"/>
    <w:basedOn w:val="Normal"/>
    <w:rsid w:val="00273C80"/>
    <w:pPr>
      <w:pBdr>
        <w:bottom w:val="single" w:sz="8" w:space="0" w:color="1A4596"/>
      </w:pBdr>
      <w:shd w:val="clear" w:color="000000" w:fill="1A4596"/>
      <w:spacing w:before="100" w:beforeAutospacing="1" w:after="100" w:afterAutospacing="1" w:line="240" w:lineRule="auto"/>
      <w:jc w:val="left"/>
      <w:textAlignment w:val="center"/>
    </w:pPr>
    <w:rPr>
      <w:rFonts w:eastAsia="Times New Roman" w:cs="Arial"/>
      <w:b/>
      <w:bCs/>
      <w:color w:val="FFFFFF"/>
      <w:lang w:eastAsia="en-GB"/>
    </w:rPr>
  </w:style>
  <w:style w:type="paragraph" w:customStyle="1" w:styleId="xl67">
    <w:name w:val="xl67"/>
    <w:basedOn w:val="Normal"/>
    <w:rsid w:val="001108E1"/>
    <w:pPr>
      <w:pBdr>
        <w:left w:val="single" w:sz="8" w:space="0" w:color="FFFFFF"/>
        <w:right w:val="single" w:sz="8" w:space="0" w:color="FFFFFF"/>
      </w:pBdr>
      <w:shd w:val="clear" w:color="000000" w:fill="1A4596"/>
      <w:spacing w:before="100" w:beforeAutospacing="1" w:after="100" w:afterAutospacing="1" w:line="240" w:lineRule="auto"/>
      <w:jc w:val="center"/>
      <w:textAlignment w:val="center"/>
    </w:pPr>
    <w:rPr>
      <w:rFonts w:eastAsia="Times New Roman" w:cs="Arial"/>
      <w:b/>
      <w:bCs/>
      <w:color w:val="FFFFFF"/>
      <w:sz w:val="16"/>
      <w:szCs w:val="16"/>
      <w:lang w:eastAsia="en-GB"/>
    </w:rPr>
  </w:style>
  <w:style w:type="paragraph" w:customStyle="1" w:styleId="xl68">
    <w:name w:val="xl68"/>
    <w:basedOn w:val="Normal"/>
    <w:rsid w:val="001108E1"/>
    <w:pPr>
      <w:pBdr>
        <w:left w:val="single" w:sz="8" w:space="0" w:color="FFFFFF"/>
        <w:bottom w:val="single" w:sz="8" w:space="0" w:color="1A4596"/>
        <w:right w:val="single" w:sz="8" w:space="0" w:color="FFFFFF"/>
      </w:pBdr>
      <w:shd w:val="clear" w:color="000000" w:fill="1A4596"/>
      <w:spacing w:before="100" w:beforeAutospacing="1" w:after="100" w:afterAutospacing="1" w:line="240" w:lineRule="auto"/>
      <w:jc w:val="center"/>
      <w:textAlignment w:val="center"/>
    </w:pPr>
    <w:rPr>
      <w:rFonts w:eastAsia="Times New Roman" w:cs="Arial"/>
      <w:b/>
      <w:bCs/>
      <w:color w:val="FFFFFF"/>
      <w:sz w:val="16"/>
      <w:szCs w:val="16"/>
      <w:lang w:eastAsia="en-GB"/>
    </w:rPr>
  </w:style>
  <w:style w:type="paragraph" w:customStyle="1" w:styleId="xl69">
    <w:name w:val="xl69"/>
    <w:basedOn w:val="Normal"/>
    <w:rsid w:val="001108E1"/>
    <w:pPr>
      <w:pBdr>
        <w:left w:val="single" w:sz="8" w:space="0" w:color="FFFFFF"/>
      </w:pBdr>
      <w:shd w:val="clear" w:color="000000" w:fill="1A4596"/>
      <w:spacing w:before="100" w:beforeAutospacing="1" w:after="100" w:afterAutospacing="1" w:line="240" w:lineRule="auto"/>
      <w:jc w:val="center"/>
      <w:textAlignment w:val="center"/>
    </w:pPr>
    <w:rPr>
      <w:rFonts w:eastAsia="Times New Roman" w:cs="Arial"/>
      <w:b/>
      <w:bCs/>
      <w:color w:val="FFFFFF"/>
      <w:sz w:val="16"/>
      <w:szCs w:val="16"/>
      <w:lang w:eastAsia="en-GB"/>
    </w:rPr>
  </w:style>
  <w:style w:type="paragraph" w:customStyle="1" w:styleId="xl70">
    <w:name w:val="xl70"/>
    <w:basedOn w:val="Normal"/>
    <w:rsid w:val="001108E1"/>
    <w:pPr>
      <w:pBdr>
        <w:left w:val="single" w:sz="8" w:space="0" w:color="FFFFFF"/>
        <w:bottom w:val="single" w:sz="8" w:space="0" w:color="1A4596"/>
      </w:pBdr>
      <w:shd w:val="clear" w:color="000000" w:fill="1A4596"/>
      <w:spacing w:before="100" w:beforeAutospacing="1" w:after="100" w:afterAutospacing="1" w:line="240" w:lineRule="auto"/>
      <w:jc w:val="center"/>
      <w:textAlignment w:val="center"/>
    </w:pPr>
    <w:rPr>
      <w:rFonts w:eastAsia="Times New Roman" w:cs="Arial"/>
      <w:b/>
      <w:bCs/>
      <w:color w:val="FFFFFF"/>
      <w:sz w:val="16"/>
      <w:szCs w:val="1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72949">
      <w:bodyDiv w:val="1"/>
      <w:marLeft w:val="0"/>
      <w:marRight w:val="0"/>
      <w:marTop w:val="0"/>
      <w:marBottom w:val="0"/>
      <w:divBdr>
        <w:top w:val="none" w:sz="0" w:space="0" w:color="auto"/>
        <w:left w:val="none" w:sz="0" w:space="0" w:color="auto"/>
        <w:bottom w:val="none" w:sz="0" w:space="0" w:color="auto"/>
        <w:right w:val="none" w:sz="0" w:space="0" w:color="auto"/>
      </w:divBdr>
    </w:div>
    <w:div w:id="47808071">
      <w:bodyDiv w:val="1"/>
      <w:marLeft w:val="0"/>
      <w:marRight w:val="0"/>
      <w:marTop w:val="0"/>
      <w:marBottom w:val="0"/>
      <w:divBdr>
        <w:top w:val="none" w:sz="0" w:space="0" w:color="auto"/>
        <w:left w:val="none" w:sz="0" w:space="0" w:color="auto"/>
        <w:bottom w:val="none" w:sz="0" w:space="0" w:color="auto"/>
        <w:right w:val="none" w:sz="0" w:space="0" w:color="auto"/>
      </w:divBdr>
    </w:div>
    <w:div w:id="49158664">
      <w:bodyDiv w:val="1"/>
      <w:marLeft w:val="0"/>
      <w:marRight w:val="0"/>
      <w:marTop w:val="0"/>
      <w:marBottom w:val="0"/>
      <w:divBdr>
        <w:top w:val="none" w:sz="0" w:space="0" w:color="auto"/>
        <w:left w:val="none" w:sz="0" w:space="0" w:color="auto"/>
        <w:bottom w:val="none" w:sz="0" w:space="0" w:color="auto"/>
        <w:right w:val="none" w:sz="0" w:space="0" w:color="auto"/>
      </w:divBdr>
    </w:div>
    <w:div w:id="81531064">
      <w:bodyDiv w:val="1"/>
      <w:marLeft w:val="0"/>
      <w:marRight w:val="0"/>
      <w:marTop w:val="0"/>
      <w:marBottom w:val="0"/>
      <w:divBdr>
        <w:top w:val="none" w:sz="0" w:space="0" w:color="auto"/>
        <w:left w:val="none" w:sz="0" w:space="0" w:color="auto"/>
        <w:bottom w:val="none" w:sz="0" w:space="0" w:color="auto"/>
        <w:right w:val="none" w:sz="0" w:space="0" w:color="auto"/>
      </w:divBdr>
    </w:div>
    <w:div w:id="139732960">
      <w:bodyDiv w:val="1"/>
      <w:marLeft w:val="0"/>
      <w:marRight w:val="0"/>
      <w:marTop w:val="0"/>
      <w:marBottom w:val="0"/>
      <w:divBdr>
        <w:top w:val="none" w:sz="0" w:space="0" w:color="auto"/>
        <w:left w:val="none" w:sz="0" w:space="0" w:color="auto"/>
        <w:bottom w:val="none" w:sz="0" w:space="0" w:color="auto"/>
        <w:right w:val="none" w:sz="0" w:space="0" w:color="auto"/>
      </w:divBdr>
    </w:div>
    <w:div w:id="220554186">
      <w:bodyDiv w:val="1"/>
      <w:marLeft w:val="0"/>
      <w:marRight w:val="0"/>
      <w:marTop w:val="0"/>
      <w:marBottom w:val="0"/>
      <w:divBdr>
        <w:top w:val="none" w:sz="0" w:space="0" w:color="auto"/>
        <w:left w:val="none" w:sz="0" w:space="0" w:color="auto"/>
        <w:bottom w:val="none" w:sz="0" w:space="0" w:color="auto"/>
        <w:right w:val="none" w:sz="0" w:space="0" w:color="auto"/>
      </w:divBdr>
    </w:div>
    <w:div w:id="234900492">
      <w:bodyDiv w:val="1"/>
      <w:marLeft w:val="0"/>
      <w:marRight w:val="0"/>
      <w:marTop w:val="0"/>
      <w:marBottom w:val="0"/>
      <w:divBdr>
        <w:top w:val="none" w:sz="0" w:space="0" w:color="auto"/>
        <w:left w:val="none" w:sz="0" w:space="0" w:color="auto"/>
        <w:bottom w:val="none" w:sz="0" w:space="0" w:color="auto"/>
        <w:right w:val="none" w:sz="0" w:space="0" w:color="auto"/>
      </w:divBdr>
    </w:div>
    <w:div w:id="243029829">
      <w:bodyDiv w:val="1"/>
      <w:marLeft w:val="0"/>
      <w:marRight w:val="0"/>
      <w:marTop w:val="0"/>
      <w:marBottom w:val="0"/>
      <w:divBdr>
        <w:top w:val="none" w:sz="0" w:space="0" w:color="auto"/>
        <w:left w:val="none" w:sz="0" w:space="0" w:color="auto"/>
        <w:bottom w:val="none" w:sz="0" w:space="0" w:color="auto"/>
        <w:right w:val="none" w:sz="0" w:space="0" w:color="auto"/>
      </w:divBdr>
    </w:div>
    <w:div w:id="273754556">
      <w:bodyDiv w:val="1"/>
      <w:marLeft w:val="0"/>
      <w:marRight w:val="0"/>
      <w:marTop w:val="0"/>
      <w:marBottom w:val="0"/>
      <w:divBdr>
        <w:top w:val="none" w:sz="0" w:space="0" w:color="auto"/>
        <w:left w:val="none" w:sz="0" w:space="0" w:color="auto"/>
        <w:bottom w:val="none" w:sz="0" w:space="0" w:color="auto"/>
        <w:right w:val="none" w:sz="0" w:space="0" w:color="auto"/>
      </w:divBdr>
    </w:div>
    <w:div w:id="339747162">
      <w:bodyDiv w:val="1"/>
      <w:marLeft w:val="0"/>
      <w:marRight w:val="0"/>
      <w:marTop w:val="0"/>
      <w:marBottom w:val="0"/>
      <w:divBdr>
        <w:top w:val="none" w:sz="0" w:space="0" w:color="auto"/>
        <w:left w:val="none" w:sz="0" w:space="0" w:color="auto"/>
        <w:bottom w:val="none" w:sz="0" w:space="0" w:color="auto"/>
        <w:right w:val="none" w:sz="0" w:space="0" w:color="auto"/>
      </w:divBdr>
    </w:div>
    <w:div w:id="494685374">
      <w:bodyDiv w:val="1"/>
      <w:marLeft w:val="0"/>
      <w:marRight w:val="0"/>
      <w:marTop w:val="0"/>
      <w:marBottom w:val="0"/>
      <w:divBdr>
        <w:top w:val="none" w:sz="0" w:space="0" w:color="auto"/>
        <w:left w:val="none" w:sz="0" w:space="0" w:color="auto"/>
        <w:bottom w:val="none" w:sz="0" w:space="0" w:color="auto"/>
        <w:right w:val="none" w:sz="0" w:space="0" w:color="auto"/>
      </w:divBdr>
    </w:div>
    <w:div w:id="502277829">
      <w:bodyDiv w:val="1"/>
      <w:marLeft w:val="0"/>
      <w:marRight w:val="0"/>
      <w:marTop w:val="0"/>
      <w:marBottom w:val="0"/>
      <w:divBdr>
        <w:top w:val="none" w:sz="0" w:space="0" w:color="auto"/>
        <w:left w:val="none" w:sz="0" w:space="0" w:color="auto"/>
        <w:bottom w:val="none" w:sz="0" w:space="0" w:color="auto"/>
        <w:right w:val="none" w:sz="0" w:space="0" w:color="auto"/>
      </w:divBdr>
    </w:div>
    <w:div w:id="523860582">
      <w:bodyDiv w:val="1"/>
      <w:marLeft w:val="0"/>
      <w:marRight w:val="0"/>
      <w:marTop w:val="0"/>
      <w:marBottom w:val="0"/>
      <w:divBdr>
        <w:top w:val="none" w:sz="0" w:space="0" w:color="auto"/>
        <w:left w:val="none" w:sz="0" w:space="0" w:color="auto"/>
        <w:bottom w:val="none" w:sz="0" w:space="0" w:color="auto"/>
        <w:right w:val="none" w:sz="0" w:space="0" w:color="auto"/>
      </w:divBdr>
    </w:div>
    <w:div w:id="535847316">
      <w:bodyDiv w:val="1"/>
      <w:marLeft w:val="0"/>
      <w:marRight w:val="0"/>
      <w:marTop w:val="0"/>
      <w:marBottom w:val="0"/>
      <w:divBdr>
        <w:top w:val="none" w:sz="0" w:space="0" w:color="auto"/>
        <w:left w:val="none" w:sz="0" w:space="0" w:color="auto"/>
        <w:bottom w:val="none" w:sz="0" w:space="0" w:color="auto"/>
        <w:right w:val="none" w:sz="0" w:space="0" w:color="auto"/>
      </w:divBdr>
    </w:div>
    <w:div w:id="551356373">
      <w:bodyDiv w:val="1"/>
      <w:marLeft w:val="0"/>
      <w:marRight w:val="0"/>
      <w:marTop w:val="0"/>
      <w:marBottom w:val="0"/>
      <w:divBdr>
        <w:top w:val="none" w:sz="0" w:space="0" w:color="auto"/>
        <w:left w:val="none" w:sz="0" w:space="0" w:color="auto"/>
        <w:bottom w:val="none" w:sz="0" w:space="0" w:color="auto"/>
        <w:right w:val="none" w:sz="0" w:space="0" w:color="auto"/>
      </w:divBdr>
    </w:div>
    <w:div w:id="576671699">
      <w:bodyDiv w:val="1"/>
      <w:marLeft w:val="0"/>
      <w:marRight w:val="0"/>
      <w:marTop w:val="0"/>
      <w:marBottom w:val="0"/>
      <w:divBdr>
        <w:top w:val="none" w:sz="0" w:space="0" w:color="auto"/>
        <w:left w:val="none" w:sz="0" w:space="0" w:color="auto"/>
        <w:bottom w:val="none" w:sz="0" w:space="0" w:color="auto"/>
        <w:right w:val="none" w:sz="0" w:space="0" w:color="auto"/>
      </w:divBdr>
    </w:div>
    <w:div w:id="627322515">
      <w:bodyDiv w:val="1"/>
      <w:marLeft w:val="0"/>
      <w:marRight w:val="0"/>
      <w:marTop w:val="0"/>
      <w:marBottom w:val="0"/>
      <w:divBdr>
        <w:top w:val="none" w:sz="0" w:space="0" w:color="auto"/>
        <w:left w:val="none" w:sz="0" w:space="0" w:color="auto"/>
        <w:bottom w:val="none" w:sz="0" w:space="0" w:color="auto"/>
        <w:right w:val="none" w:sz="0" w:space="0" w:color="auto"/>
      </w:divBdr>
    </w:div>
    <w:div w:id="639069455">
      <w:bodyDiv w:val="1"/>
      <w:marLeft w:val="0"/>
      <w:marRight w:val="0"/>
      <w:marTop w:val="0"/>
      <w:marBottom w:val="0"/>
      <w:divBdr>
        <w:top w:val="none" w:sz="0" w:space="0" w:color="auto"/>
        <w:left w:val="none" w:sz="0" w:space="0" w:color="auto"/>
        <w:bottom w:val="none" w:sz="0" w:space="0" w:color="auto"/>
        <w:right w:val="none" w:sz="0" w:space="0" w:color="auto"/>
      </w:divBdr>
    </w:div>
    <w:div w:id="667750783">
      <w:bodyDiv w:val="1"/>
      <w:marLeft w:val="0"/>
      <w:marRight w:val="0"/>
      <w:marTop w:val="0"/>
      <w:marBottom w:val="0"/>
      <w:divBdr>
        <w:top w:val="none" w:sz="0" w:space="0" w:color="auto"/>
        <w:left w:val="none" w:sz="0" w:space="0" w:color="auto"/>
        <w:bottom w:val="none" w:sz="0" w:space="0" w:color="auto"/>
        <w:right w:val="none" w:sz="0" w:space="0" w:color="auto"/>
      </w:divBdr>
    </w:div>
    <w:div w:id="694233310">
      <w:bodyDiv w:val="1"/>
      <w:marLeft w:val="0"/>
      <w:marRight w:val="0"/>
      <w:marTop w:val="0"/>
      <w:marBottom w:val="0"/>
      <w:divBdr>
        <w:top w:val="none" w:sz="0" w:space="0" w:color="auto"/>
        <w:left w:val="none" w:sz="0" w:space="0" w:color="auto"/>
        <w:bottom w:val="none" w:sz="0" w:space="0" w:color="auto"/>
        <w:right w:val="none" w:sz="0" w:space="0" w:color="auto"/>
      </w:divBdr>
    </w:div>
    <w:div w:id="710768777">
      <w:bodyDiv w:val="1"/>
      <w:marLeft w:val="0"/>
      <w:marRight w:val="0"/>
      <w:marTop w:val="0"/>
      <w:marBottom w:val="0"/>
      <w:divBdr>
        <w:top w:val="none" w:sz="0" w:space="0" w:color="auto"/>
        <w:left w:val="none" w:sz="0" w:space="0" w:color="auto"/>
        <w:bottom w:val="none" w:sz="0" w:space="0" w:color="auto"/>
        <w:right w:val="none" w:sz="0" w:space="0" w:color="auto"/>
      </w:divBdr>
    </w:div>
    <w:div w:id="745304434">
      <w:bodyDiv w:val="1"/>
      <w:marLeft w:val="0"/>
      <w:marRight w:val="0"/>
      <w:marTop w:val="0"/>
      <w:marBottom w:val="0"/>
      <w:divBdr>
        <w:top w:val="none" w:sz="0" w:space="0" w:color="auto"/>
        <w:left w:val="none" w:sz="0" w:space="0" w:color="auto"/>
        <w:bottom w:val="none" w:sz="0" w:space="0" w:color="auto"/>
        <w:right w:val="none" w:sz="0" w:space="0" w:color="auto"/>
      </w:divBdr>
    </w:div>
    <w:div w:id="749690653">
      <w:bodyDiv w:val="1"/>
      <w:marLeft w:val="0"/>
      <w:marRight w:val="0"/>
      <w:marTop w:val="0"/>
      <w:marBottom w:val="0"/>
      <w:divBdr>
        <w:top w:val="none" w:sz="0" w:space="0" w:color="auto"/>
        <w:left w:val="none" w:sz="0" w:space="0" w:color="auto"/>
        <w:bottom w:val="none" w:sz="0" w:space="0" w:color="auto"/>
        <w:right w:val="none" w:sz="0" w:space="0" w:color="auto"/>
      </w:divBdr>
    </w:div>
    <w:div w:id="782457439">
      <w:bodyDiv w:val="1"/>
      <w:marLeft w:val="0"/>
      <w:marRight w:val="0"/>
      <w:marTop w:val="0"/>
      <w:marBottom w:val="0"/>
      <w:divBdr>
        <w:top w:val="none" w:sz="0" w:space="0" w:color="auto"/>
        <w:left w:val="none" w:sz="0" w:space="0" w:color="auto"/>
        <w:bottom w:val="none" w:sz="0" w:space="0" w:color="auto"/>
        <w:right w:val="none" w:sz="0" w:space="0" w:color="auto"/>
      </w:divBdr>
    </w:div>
    <w:div w:id="870999333">
      <w:bodyDiv w:val="1"/>
      <w:marLeft w:val="0"/>
      <w:marRight w:val="0"/>
      <w:marTop w:val="0"/>
      <w:marBottom w:val="0"/>
      <w:divBdr>
        <w:top w:val="none" w:sz="0" w:space="0" w:color="auto"/>
        <w:left w:val="none" w:sz="0" w:space="0" w:color="auto"/>
        <w:bottom w:val="none" w:sz="0" w:space="0" w:color="auto"/>
        <w:right w:val="none" w:sz="0" w:space="0" w:color="auto"/>
      </w:divBdr>
    </w:div>
    <w:div w:id="892496675">
      <w:bodyDiv w:val="1"/>
      <w:marLeft w:val="0"/>
      <w:marRight w:val="0"/>
      <w:marTop w:val="0"/>
      <w:marBottom w:val="0"/>
      <w:divBdr>
        <w:top w:val="none" w:sz="0" w:space="0" w:color="auto"/>
        <w:left w:val="none" w:sz="0" w:space="0" w:color="auto"/>
        <w:bottom w:val="none" w:sz="0" w:space="0" w:color="auto"/>
        <w:right w:val="none" w:sz="0" w:space="0" w:color="auto"/>
      </w:divBdr>
    </w:div>
    <w:div w:id="906960246">
      <w:bodyDiv w:val="1"/>
      <w:marLeft w:val="0"/>
      <w:marRight w:val="0"/>
      <w:marTop w:val="0"/>
      <w:marBottom w:val="0"/>
      <w:divBdr>
        <w:top w:val="none" w:sz="0" w:space="0" w:color="auto"/>
        <w:left w:val="none" w:sz="0" w:space="0" w:color="auto"/>
        <w:bottom w:val="none" w:sz="0" w:space="0" w:color="auto"/>
        <w:right w:val="none" w:sz="0" w:space="0" w:color="auto"/>
      </w:divBdr>
    </w:div>
    <w:div w:id="914322816">
      <w:bodyDiv w:val="1"/>
      <w:marLeft w:val="0"/>
      <w:marRight w:val="0"/>
      <w:marTop w:val="0"/>
      <w:marBottom w:val="0"/>
      <w:divBdr>
        <w:top w:val="none" w:sz="0" w:space="0" w:color="auto"/>
        <w:left w:val="none" w:sz="0" w:space="0" w:color="auto"/>
        <w:bottom w:val="none" w:sz="0" w:space="0" w:color="auto"/>
        <w:right w:val="none" w:sz="0" w:space="0" w:color="auto"/>
      </w:divBdr>
    </w:div>
    <w:div w:id="932081971">
      <w:bodyDiv w:val="1"/>
      <w:marLeft w:val="0"/>
      <w:marRight w:val="0"/>
      <w:marTop w:val="0"/>
      <w:marBottom w:val="0"/>
      <w:divBdr>
        <w:top w:val="none" w:sz="0" w:space="0" w:color="auto"/>
        <w:left w:val="none" w:sz="0" w:space="0" w:color="auto"/>
        <w:bottom w:val="none" w:sz="0" w:space="0" w:color="auto"/>
        <w:right w:val="none" w:sz="0" w:space="0" w:color="auto"/>
      </w:divBdr>
    </w:div>
    <w:div w:id="969172704">
      <w:bodyDiv w:val="1"/>
      <w:marLeft w:val="0"/>
      <w:marRight w:val="0"/>
      <w:marTop w:val="0"/>
      <w:marBottom w:val="0"/>
      <w:divBdr>
        <w:top w:val="none" w:sz="0" w:space="0" w:color="auto"/>
        <w:left w:val="none" w:sz="0" w:space="0" w:color="auto"/>
        <w:bottom w:val="none" w:sz="0" w:space="0" w:color="auto"/>
        <w:right w:val="none" w:sz="0" w:space="0" w:color="auto"/>
      </w:divBdr>
    </w:div>
    <w:div w:id="979648982">
      <w:bodyDiv w:val="1"/>
      <w:marLeft w:val="0"/>
      <w:marRight w:val="0"/>
      <w:marTop w:val="0"/>
      <w:marBottom w:val="0"/>
      <w:divBdr>
        <w:top w:val="none" w:sz="0" w:space="0" w:color="auto"/>
        <w:left w:val="none" w:sz="0" w:space="0" w:color="auto"/>
        <w:bottom w:val="none" w:sz="0" w:space="0" w:color="auto"/>
        <w:right w:val="none" w:sz="0" w:space="0" w:color="auto"/>
      </w:divBdr>
    </w:div>
    <w:div w:id="986979903">
      <w:bodyDiv w:val="1"/>
      <w:marLeft w:val="0"/>
      <w:marRight w:val="0"/>
      <w:marTop w:val="0"/>
      <w:marBottom w:val="0"/>
      <w:divBdr>
        <w:top w:val="none" w:sz="0" w:space="0" w:color="auto"/>
        <w:left w:val="none" w:sz="0" w:space="0" w:color="auto"/>
        <w:bottom w:val="none" w:sz="0" w:space="0" w:color="auto"/>
        <w:right w:val="none" w:sz="0" w:space="0" w:color="auto"/>
      </w:divBdr>
    </w:div>
    <w:div w:id="1007097536">
      <w:bodyDiv w:val="1"/>
      <w:marLeft w:val="0"/>
      <w:marRight w:val="0"/>
      <w:marTop w:val="0"/>
      <w:marBottom w:val="0"/>
      <w:divBdr>
        <w:top w:val="none" w:sz="0" w:space="0" w:color="auto"/>
        <w:left w:val="none" w:sz="0" w:space="0" w:color="auto"/>
        <w:bottom w:val="none" w:sz="0" w:space="0" w:color="auto"/>
        <w:right w:val="none" w:sz="0" w:space="0" w:color="auto"/>
      </w:divBdr>
    </w:div>
    <w:div w:id="1037387073">
      <w:bodyDiv w:val="1"/>
      <w:marLeft w:val="0"/>
      <w:marRight w:val="0"/>
      <w:marTop w:val="0"/>
      <w:marBottom w:val="0"/>
      <w:divBdr>
        <w:top w:val="none" w:sz="0" w:space="0" w:color="auto"/>
        <w:left w:val="none" w:sz="0" w:space="0" w:color="auto"/>
        <w:bottom w:val="none" w:sz="0" w:space="0" w:color="auto"/>
        <w:right w:val="none" w:sz="0" w:space="0" w:color="auto"/>
      </w:divBdr>
    </w:div>
    <w:div w:id="1072701424">
      <w:bodyDiv w:val="1"/>
      <w:marLeft w:val="0"/>
      <w:marRight w:val="0"/>
      <w:marTop w:val="0"/>
      <w:marBottom w:val="0"/>
      <w:divBdr>
        <w:top w:val="none" w:sz="0" w:space="0" w:color="auto"/>
        <w:left w:val="none" w:sz="0" w:space="0" w:color="auto"/>
        <w:bottom w:val="none" w:sz="0" w:space="0" w:color="auto"/>
        <w:right w:val="none" w:sz="0" w:space="0" w:color="auto"/>
      </w:divBdr>
    </w:div>
    <w:div w:id="1186747878">
      <w:bodyDiv w:val="1"/>
      <w:marLeft w:val="0"/>
      <w:marRight w:val="0"/>
      <w:marTop w:val="0"/>
      <w:marBottom w:val="0"/>
      <w:divBdr>
        <w:top w:val="none" w:sz="0" w:space="0" w:color="auto"/>
        <w:left w:val="none" w:sz="0" w:space="0" w:color="auto"/>
        <w:bottom w:val="none" w:sz="0" w:space="0" w:color="auto"/>
        <w:right w:val="none" w:sz="0" w:space="0" w:color="auto"/>
      </w:divBdr>
    </w:div>
    <w:div w:id="1188058603">
      <w:bodyDiv w:val="1"/>
      <w:marLeft w:val="0"/>
      <w:marRight w:val="0"/>
      <w:marTop w:val="0"/>
      <w:marBottom w:val="0"/>
      <w:divBdr>
        <w:top w:val="none" w:sz="0" w:space="0" w:color="auto"/>
        <w:left w:val="none" w:sz="0" w:space="0" w:color="auto"/>
        <w:bottom w:val="none" w:sz="0" w:space="0" w:color="auto"/>
        <w:right w:val="none" w:sz="0" w:space="0" w:color="auto"/>
      </w:divBdr>
    </w:div>
    <w:div w:id="1196314140">
      <w:bodyDiv w:val="1"/>
      <w:marLeft w:val="0"/>
      <w:marRight w:val="0"/>
      <w:marTop w:val="0"/>
      <w:marBottom w:val="0"/>
      <w:divBdr>
        <w:top w:val="none" w:sz="0" w:space="0" w:color="auto"/>
        <w:left w:val="none" w:sz="0" w:space="0" w:color="auto"/>
        <w:bottom w:val="none" w:sz="0" w:space="0" w:color="auto"/>
        <w:right w:val="none" w:sz="0" w:space="0" w:color="auto"/>
      </w:divBdr>
    </w:div>
    <w:div w:id="1200896279">
      <w:bodyDiv w:val="1"/>
      <w:marLeft w:val="0"/>
      <w:marRight w:val="0"/>
      <w:marTop w:val="0"/>
      <w:marBottom w:val="0"/>
      <w:divBdr>
        <w:top w:val="none" w:sz="0" w:space="0" w:color="auto"/>
        <w:left w:val="none" w:sz="0" w:space="0" w:color="auto"/>
        <w:bottom w:val="none" w:sz="0" w:space="0" w:color="auto"/>
        <w:right w:val="none" w:sz="0" w:space="0" w:color="auto"/>
      </w:divBdr>
    </w:div>
    <w:div w:id="1257711897">
      <w:bodyDiv w:val="1"/>
      <w:marLeft w:val="0"/>
      <w:marRight w:val="0"/>
      <w:marTop w:val="0"/>
      <w:marBottom w:val="0"/>
      <w:divBdr>
        <w:top w:val="none" w:sz="0" w:space="0" w:color="auto"/>
        <w:left w:val="none" w:sz="0" w:space="0" w:color="auto"/>
        <w:bottom w:val="none" w:sz="0" w:space="0" w:color="auto"/>
        <w:right w:val="none" w:sz="0" w:space="0" w:color="auto"/>
      </w:divBdr>
    </w:div>
    <w:div w:id="1314916783">
      <w:bodyDiv w:val="1"/>
      <w:marLeft w:val="0"/>
      <w:marRight w:val="0"/>
      <w:marTop w:val="0"/>
      <w:marBottom w:val="0"/>
      <w:divBdr>
        <w:top w:val="none" w:sz="0" w:space="0" w:color="auto"/>
        <w:left w:val="none" w:sz="0" w:space="0" w:color="auto"/>
        <w:bottom w:val="none" w:sz="0" w:space="0" w:color="auto"/>
        <w:right w:val="none" w:sz="0" w:space="0" w:color="auto"/>
      </w:divBdr>
    </w:div>
    <w:div w:id="1319774238">
      <w:bodyDiv w:val="1"/>
      <w:marLeft w:val="0"/>
      <w:marRight w:val="0"/>
      <w:marTop w:val="0"/>
      <w:marBottom w:val="0"/>
      <w:divBdr>
        <w:top w:val="none" w:sz="0" w:space="0" w:color="auto"/>
        <w:left w:val="none" w:sz="0" w:space="0" w:color="auto"/>
        <w:bottom w:val="none" w:sz="0" w:space="0" w:color="auto"/>
        <w:right w:val="none" w:sz="0" w:space="0" w:color="auto"/>
      </w:divBdr>
    </w:div>
    <w:div w:id="1325016382">
      <w:bodyDiv w:val="1"/>
      <w:marLeft w:val="0"/>
      <w:marRight w:val="0"/>
      <w:marTop w:val="0"/>
      <w:marBottom w:val="0"/>
      <w:divBdr>
        <w:top w:val="none" w:sz="0" w:space="0" w:color="auto"/>
        <w:left w:val="none" w:sz="0" w:space="0" w:color="auto"/>
        <w:bottom w:val="none" w:sz="0" w:space="0" w:color="auto"/>
        <w:right w:val="none" w:sz="0" w:space="0" w:color="auto"/>
      </w:divBdr>
    </w:div>
    <w:div w:id="1376855720">
      <w:bodyDiv w:val="1"/>
      <w:marLeft w:val="0"/>
      <w:marRight w:val="0"/>
      <w:marTop w:val="0"/>
      <w:marBottom w:val="0"/>
      <w:divBdr>
        <w:top w:val="none" w:sz="0" w:space="0" w:color="auto"/>
        <w:left w:val="none" w:sz="0" w:space="0" w:color="auto"/>
        <w:bottom w:val="none" w:sz="0" w:space="0" w:color="auto"/>
        <w:right w:val="none" w:sz="0" w:space="0" w:color="auto"/>
      </w:divBdr>
    </w:div>
    <w:div w:id="1448086309">
      <w:bodyDiv w:val="1"/>
      <w:marLeft w:val="0"/>
      <w:marRight w:val="0"/>
      <w:marTop w:val="0"/>
      <w:marBottom w:val="0"/>
      <w:divBdr>
        <w:top w:val="none" w:sz="0" w:space="0" w:color="auto"/>
        <w:left w:val="none" w:sz="0" w:space="0" w:color="auto"/>
        <w:bottom w:val="none" w:sz="0" w:space="0" w:color="auto"/>
        <w:right w:val="none" w:sz="0" w:space="0" w:color="auto"/>
      </w:divBdr>
    </w:div>
    <w:div w:id="1504734563">
      <w:bodyDiv w:val="1"/>
      <w:marLeft w:val="0"/>
      <w:marRight w:val="0"/>
      <w:marTop w:val="0"/>
      <w:marBottom w:val="0"/>
      <w:divBdr>
        <w:top w:val="none" w:sz="0" w:space="0" w:color="auto"/>
        <w:left w:val="none" w:sz="0" w:space="0" w:color="auto"/>
        <w:bottom w:val="none" w:sz="0" w:space="0" w:color="auto"/>
        <w:right w:val="none" w:sz="0" w:space="0" w:color="auto"/>
      </w:divBdr>
    </w:div>
    <w:div w:id="1561820393">
      <w:bodyDiv w:val="1"/>
      <w:marLeft w:val="0"/>
      <w:marRight w:val="0"/>
      <w:marTop w:val="0"/>
      <w:marBottom w:val="0"/>
      <w:divBdr>
        <w:top w:val="none" w:sz="0" w:space="0" w:color="auto"/>
        <w:left w:val="none" w:sz="0" w:space="0" w:color="auto"/>
        <w:bottom w:val="none" w:sz="0" w:space="0" w:color="auto"/>
        <w:right w:val="none" w:sz="0" w:space="0" w:color="auto"/>
      </w:divBdr>
    </w:div>
    <w:div w:id="1571111283">
      <w:bodyDiv w:val="1"/>
      <w:marLeft w:val="0"/>
      <w:marRight w:val="0"/>
      <w:marTop w:val="0"/>
      <w:marBottom w:val="0"/>
      <w:divBdr>
        <w:top w:val="none" w:sz="0" w:space="0" w:color="auto"/>
        <w:left w:val="none" w:sz="0" w:space="0" w:color="auto"/>
        <w:bottom w:val="none" w:sz="0" w:space="0" w:color="auto"/>
        <w:right w:val="none" w:sz="0" w:space="0" w:color="auto"/>
      </w:divBdr>
    </w:div>
    <w:div w:id="1609578052">
      <w:bodyDiv w:val="1"/>
      <w:marLeft w:val="0"/>
      <w:marRight w:val="0"/>
      <w:marTop w:val="0"/>
      <w:marBottom w:val="0"/>
      <w:divBdr>
        <w:top w:val="none" w:sz="0" w:space="0" w:color="auto"/>
        <w:left w:val="none" w:sz="0" w:space="0" w:color="auto"/>
        <w:bottom w:val="none" w:sz="0" w:space="0" w:color="auto"/>
        <w:right w:val="none" w:sz="0" w:space="0" w:color="auto"/>
      </w:divBdr>
    </w:div>
    <w:div w:id="1634403430">
      <w:bodyDiv w:val="1"/>
      <w:marLeft w:val="0"/>
      <w:marRight w:val="0"/>
      <w:marTop w:val="0"/>
      <w:marBottom w:val="0"/>
      <w:divBdr>
        <w:top w:val="none" w:sz="0" w:space="0" w:color="auto"/>
        <w:left w:val="none" w:sz="0" w:space="0" w:color="auto"/>
        <w:bottom w:val="none" w:sz="0" w:space="0" w:color="auto"/>
        <w:right w:val="none" w:sz="0" w:space="0" w:color="auto"/>
      </w:divBdr>
    </w:div>
    <w:div w:id="1643123084">
      <w:bodyDiv w:val="1"/>
      <w:marLeft w:val="0"/>
      <w:marRight w:val="0"/>
      <w:marTop w:val="0"/>
      <w:marBottom w:val="0"/>
      <w:divBdr>
        <w:top w:val="none" w:sz="0" w:space="0" w:color="auto"/>
        <w:left w:val="none" w:sz="0" w:space="0" w:color="auto"/>
        <w:bottom w:val="none" w:sz="0" w:space="0" w:color="auto"/>
        <w:right w:val="none" w:sz="0" w:space="0" w:color="auto"/>
      </w:divBdr>
    </w:div>
    <w:div w:id="1679380704">
      <w:bodyDiv w:val="1"/>
      <w:marLeft w:val="0"/>
      <w:marRight w:val="0"/>
      <w:marTop w:val="0"/>
      <w:marBottom w:val="0"/>
      <w:divBdr>
        <w:top w:val="none" w:sz="0" w:space="0" w:color="auto"/>
        <w:left w:val="none" w:sz="0" w:space="0" w:color="auto"/>
        <w:bottom w:val="none" w:sz="0" w:space="0" w:color="auto"/>
        <w:right w:val="none" w:sz="0" w:space="0" w:color="auto"/>
      </w:divBdr>
    </w:div>
    <w:div w:id="1683819658">
      <w:bodyDiv w:val="1"/>
      <w:marLeft w:val="0"/>
      <w:marRight w:val="0"/>
      <w:marTop w:val="0"/>
      <w:marBottom w:val="0"/>
      <w:divBdr>
        <w:top w:val="none" w:sz="0" w:space="0" w:color="auto"/>
        <w:left w:val="none" w:sz="0" w:space="0" w:color="auto"/>
        <w:bottom w:val="none" w:sz="0" w:space="0" w:color="auto"/>
        <w:right w:val="none" w:sz="0" w:space="0" w:color="auto"/>
      </w:divBdr>
    </w:div>
    <w:div w:id="1743605427">
      <w:bodyDiv w:val="1"/>
      <w:marLeft w:val="0"/>
      <w:marRight w:val="0"/>
      <w:marTop w:val="0"/>
      <w:marBottom w:val="0"/>
      <w:divBdr>
        <w:top w:val="none" w:sz="0" w:space="0" w:color="auto"/>
        <w:left w:val="none" w:sz="0" w:space="0" w:color="auto"/>
        <w:bottom w:val="none" w:sz="0" w:space="0" w:color="auto"/>
        <w:right w:val="none" w:sz="0" w:space="0" w:color="auto"/>
      </w:divBdr>
    </w:div>
    <w:div w:id="1809517385">
      <w:bodyDiv w:val="1"/>
      <w:marLeft w:val="0"/>
      <w:marRight w:val="0"/>
      <w:marTop w:val="0"/>
      <w:marBottom w:val="0"/>
      <w:divBdr>
        <w:top w:val="none" w:sz="0" w:space="0" w:color="auto"/>
        <w:left w:val="none" w:sz="0" w:space="0" w:color="auto"/>
        <w:bottom w:val="none" w:sz="0" w:space="0" w:color="auto"/>
        <w:right w:val="none" w:sz="0" w:space="0" w:color="auto"/>
      </w:divBdr>
    </w:div>
    <w:div w:id="1820924933">
      <w:bodyDiv w:val="1"/>
      <w:marLeft w:val="0"/>
      <w:marRight w:val="0"/>
      <w:marTop w:val="0"/>
      <w:marBottom w:val="0"/>
      <w:divBdr>
        <w:top w:val="none" w:sz="0" w:space="0" w:color="auto"/>
        <w:left w:val="none" w:sz="0" w:space="0" w:color="auto"/>
        <w:bottom w:val="none" w:sz="0" w:space="0" w:color="auto"/>
        <w:right w:val="none" w:sz="0" w:space="0" w:color="auto"/>
      </w:divBdr>
    </w:div>
    <w:div w:id="1868904628">
      <w:bodyDiv w:val="1"/>
      <w:marLeft w:val="0"/>
      <w:marRight w:val="0"/>
      <w:marTop w:val="0"/>
      <w:marBottom w:val="0"/>
      <w:divBdr>
        <w:top w:val="none" w:sz="0" w:space="0" w:color="auto"/>
        <w:left w:val="none" w:sz="0" w:space="0" w:color="auto"/>
        <w:bottom w:val="none" w:sz="0" w:space="0" w:color="auto"/>
        <w:right w:val="none" w:sz="0" w:space="0" w:color="auto"/>
      </w:divBdr>
    </w:div>
    <w:div w:id="1878930701">
      <w:bodyDiv w:val="1"/>
      <w:marLeft w:val="0"/>
      <w:marRight w:val="0"/>
      <w:marTop w:val="0"/>
      <w:marBottom w:val="0"/>
      <w:divBdr>
        <w:top w:val="none" w:sz="0" w:space="0" w:color="auto"/>
        <w:left w:val="none" w:sz="0" w:space="0" w:color="auto"/>
        <w:bottom w:val="none" w:sz="0" w:space="0" w:color="auto"/>
        <w:right w:val="none" w:sz="0" w:space="0" w:color="auto"/>
      </w:divBdr>
    </w:div>
    <w:div w:id="1886716674">
      <w:bodyDiv w:val="1"/>
      <w:marLeft w:val="0"/>
      <w:marRight w:val="0"/>
      <w:marTop w:val="0"/>
      <w:marBottom w:val="0"/>
      <w:divBdr>
        <w:top w:val="none" w:sz="0" w:space="0" w:color="auto"/>
        <w:left w:val="none" w:sz="0" w:space="0" w:color="auto"/>
        <w:bottom w:val="none" w:sz="0" w:space="0" w:color="auto"/>
        <w:right w:val="none" w:sz="0" w:space="0" w:color="auto"/>
      </w:divBdr>
    </w:div>
    <w:div w:id="1943489894">
      <w:bodyDiv w:val="1"/>
      <w:marLeft w:val="0"/>
      <w:marRight w:val="0"/>
      <w:marTop w:val="0"/>
      <w:marBottom w:val="0"/>
      <w:divBdr>
        <w:top w:val="none" w:sz="0" w:space="0" w:color="auto"/>
        <w:left w:val="none" w:sz="0" w:space="0" w:color="auto"/>
        <w:bottom w:val="none" w:sz="0" w:space="0" w:color="auto"/>
        <w:right w:val="none" w:sz="0" w:space="0" w:color="auto"/>
      </w:divBdr>
    </w:div>
    <w:div w:id="2018849903">
      <w:bodyDiv w:val="1"/>
      <w:marLeft w:val="0"/>
      <w:marRight w:val="0"/>
      <w:marTop w:val="0"/>
      <w:marBottom w:val="0"/>
      <w:divBdr>
        <w:top w:val="none" w:sz="0" w:space="0" w:color="auto"/>
        <w:left w:val="none" w:sz="0" w:space="0" w:color="auto"/>
        <w:bottom w:val="none" w:sz="0" w:space="0" w:color="auto"/>
        <w:right w:val="none" w:sz="0" w:space="0" w:color="auto"/>
      </w:divBdr>
    </w:div>
    <w:div w:id="20429745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footer" Target="footer4.xml"/><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hyperlink" Target="https://www.legislation.gov.uk/asp/2019/15/contents/enacted" TargetMode="External"/><Relationship Id="rId76" Type="http://schemas.openxmlformats.org/officeDocument/2006/relationships/hyperlink" Target="https://www.gov.scot/publications/scottish-government-and-scottish-green-party-shared-policy-programme/" TargetMode="External"/><Relationship Id="rId84" Type="http://schemas.openxmlformats.org/officeDocument/2006/relationships/image" Target="media/image55.jpeg"/><Relationship Id="rId89" Type="http://schemas.openxmlformats.org/officeDocument/2006/relationships/image" Target="media/image60.jpe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www.gov.scot/publications/hydrogen-action-plan/" TargetMode="External"/><Relationship Id="rId92"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jpeg"/><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image" Target="media/image43.png"/><Relationship Id="rId66" Type="http://schemas.openxmlformats.org/officeDocument/2006/relationships/hyperlink" Target="https://www.legislation.gov.uk/asp/2019/10" TargetMode="External"/><Relationship Id="rId74" Type="http://schemas.openxmlformats.org/officeDocument/2006/relationships/hyperlink" Target="https://www.gov.scot/publications/draft-energy-strategy-transition-plan/" TargetMode="External"/><Relationship Id="rId79" Type="http://schemas.openxmlformats.org/officeDocument/2006/relationships/image" Target="media/image50.png"/><Relationship Id="rId87" Type="http://schemas.openxmlformats.org/officeDocument/2006/relationships/image" Target="media/image58.jpeg"/><Relationship Id="rId5" Type="http://schemas.openxmlformats.org/officeDocument/2006/relationships/numbering" Target="numbering.xml"/><Relationship Id="rId61" Type="http://schemas.openxmlformats.org/officeDocument/2006/relationships/image" Target="media/image46.png"/><Relationship Id="rId82" Type="http://schemas.openxmlformats.org/officeDocument/2006/relationships/image" Target="media/image53.jpeg"/><Relationship Id="rId90" Type="http://schemas.openxmlformats.org/officeDocument/2006/relationships/footer" Target="footer5.xml"/><Relationship Id="rId95" Type="http://schemas.openxmlformats.org/officeDocument/2006/relationships/header" Target="header5.xml"/><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1.jpeg"/><Relationship Id="rId64" Type="http://schemas.openxmlformats.org/officeDocument/2006/relationships/hyperlink" Target="https://www.legislation.gov.uk/uksi/2019/1056/contents/made" TargetMode="External"/><Relationship Id="rId69" Type="http://schemas.openxmlformats.org/officeDocument/2006/relationships/hyperlink" Target="https://www.gov.scot/binaries/content/documents/govscot/publications/strategy-plan/2020/12/securing-green-recovery-path-net-zero-update-climate-change-plan-20182032/documents/update-climate-change-plan-2018-2032-securing-green-recovery-path-net-zero/update-climate-change-plan-2018-2032-securing-green-recovery-path-net-zero/govscot%3Adocument/update-climate-change-plan-2018-2032-securing-green-recovery-path-net-zero.pdf" TargetMode="External"/><Relationship Id="rId77" Type="http://schemas.openxmlformats.org/officeDocument/2006/relationships/hyperlink" Target="https://www.gov.scot/binaries/content/documents/govscot/publications/advice-and-guidance/2021/10/public-sector-leadership-global-climate-emergency/documents/public-sector-leadership-global-climate-emergency/public-sector-leadership-global-climate-emergency/govscot%3Adocument/public-sector-leadership-global-climate-emergency.pdf" TargetMode="Externa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hyperlink" Target="https://www.skillsdevelopmentscotland.co.uk/media/47336/climate-emergency-skills-action-plan-2020-2025.pdf" TargetMode="External"/><Relationship Id="rId80" Type="http://schemas.openxmlformats.org/officeDocument/2006/relationships/image" Target="media/image51.png"/><Relationship Id="rId85" Type="http://schemas.openxmlformats.org/officeDocument/2006/relationships/image" Target="media/image56.jpeg"/><Relationship Id="rId93" Type="http://schemas.openxmlformats.org/officeDocument/2006/relationships/footer" Target="footer6.xm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4.png"/><Relationship Id="rId67" Type="http://schemas.openxmlformats.org/officeDocument/2006/relationships/hyperlink" Target="https://www.legislation.gov.uk/asp/2009/12/contents" TargetMode="External"/><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www.gov.scot/publications/securing-green-recovery-path-net-zero-update-climate-change-plan-20182032/pages/2/" TargetMode="External"/><Relationship Id="rId75" Type="http://schemas.openxmlformats.org/officeDocument/2006/relationships/hyperlink" Target="https://www.legislation.gov.uk/ssi/2020/281/contents/made" TargetMode="External"/><Relationship Id="rId83" Type="http://schemas.openxmlformats.org/officeDocument/2006/relationships/image" Target="media/image54.jpeg"/><Relationship Id="rId88" Type="http://schemas.openxmlformats.org/officeDocument/2006/relationships/image" Target="media/image59.jpeg"/><Relationship Id="rId91" Type="http://schemas.openxmlformats.org/officeDocument/2006/relationships/header" Target="header3.xml"/><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3.xml"/><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hyperlink" Target="https://www.legislation.gov.uk/asp/2021/9/2021-03-31" TargetMode="External"/><Relationship Id="rId73" Type="http://schemas.openxmlformats.org/officeDocument/2006/relationships/hyperlink" Target="https://www.gov.scot/publications/national-planning-framework-4-revised-draft/pages/1/" TargetMode="External"/><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jpeg"/><Relationship Id="rId94"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jpeg"/></Relationships>
</file>

<file path=word/_rels/footnotes.xml.rels><?xml version="1.0" encoding="UTF-8" standalone="yes"?>
<Relationships xmlns="http://schemas.openxmlformats.org/package/2006/relationships"><Relationship Id="rId8" Type="http://schemas.openxmlformats.org/officeDocument/2006/relationships/hyperlink" Target="https://www.gov.uk/government/publications/net-zero-strategy" TargetMode="External"/><Relationship Id="rId13" Type="http://schemas.openxmlformats.org/officeDocument/2006/relationships/hyperlink" Target="https://www.gov.scot/publications/tackling-fuel-poverty-scotland-strategic-approach/" TargetMode="External"/><Relationship Id="rId18" Type="http://schemas.openxmlformats.org/officeDocument/2006/relationships/hyperlink" Target="https://www.gov.scot/publications/building-assessment-report-bar-guidance/" TargetMode="External"/><Relationship Id="rId3" Type="http://schemas.openxmlformats.org/officeDocument/2006/relationships/hyperlink" Target="https://www.legislation.gov.uk/ssi/2022/171/contents/made" TargetMode="External"/><Relationship Id="rId7" Type="http://schemas.openxmlformats.org/officeDocument/2006/relationships/hyperlink" Target="https://www.gov.scot/publications/heat-buildings-strategy-achieving-net-zero-emissions-scotlands-buildings/" TargetMode="External"/><Relationship Id="rId12" Type="http://schemas.openxmlformats.org/officeDocument/2006/relationships/hyperlink" Target="https://www.gov.scot/news/increased-funding-to-tackle-fuel-poverty-and-climate-change/" TargetMode="External"/><Relationship Id="rId17" Type="http://schemas.openxmlformats.org/officeDocument/2006/relationships/hyperlink" Target="https://www.gov.scot/publications/scottish-house-condition-survey-2019-key-findings/pages/7/" TargetMode="External"/><Relationship Id="rId2" Type="http://schemas.openxmlformats.org/officeDocument/2006/relationships/hyperlink" Target="https://www.gov.scot/publications/local-heat-energy-efficiency-strategies-delivery-plans-guidance/" TargetMode="External"/><Relationship Id="rId16" Type="http://schemas.openxmlformats.org/officeDocument/2006/relationships/hyperlink" Target="https://es.catapult.org.uk/news/electrification-of-heat-trial-finds-heat-pumps-suitable-for-all-housing-types/" TargetMode="External"/><Relationship Id="rId1" Type="http://schemas.openxmlformats.org/officeDocument/2006/relationships/hyperlink" Target="https://www.legislation.gov.uk/ssi/2022/171/contents/made" TargetMode="External"/><Relationship Id="rId6" Type="http://schemas.openxmlformats.org/officeDocument/2006/relationships/hyperlink" Target="https://www.gov.scot/binaries/content/documents/govscot/publications/consultation-paper/2023/11/delivering-net-zero-scotlands-buildings-consultation-proposals-heat-buildings-bill/documents/delivering-net-zero-scotlands-buildings-consultation-proposals-heat-buildings-bill/delivering-net-zero-scotlands-buildings-consultation-proposals-heat-buildings-bill/govscot%3Adocument/delivering-net-zero-scotlands-buildings-consultation-proposals-heat-buildings-bill.pdf" TargetMode="External"/><Relationship Id="rId11" Type="http://schemas.openxmlformats.org/officeDocument/2006/relationships/hyperlink" Target="https://www.gov.scot/publications/securing-green-recovery-path-net-zero-update-climate-change-plan-20182032/" TargetMode="External"/><Relationship Id="rId5" Type="http://schemas.openxmlformats.org/officeDocument/2006/relationships/hyperlink" Target="https://es.catapult.org.uk/news/electrification-of-heat-trial-finds-heat-pumps-suitable-for-all-housing-types/" TargetMode="External"/><Relationship Id="rId15" Type="http://schemas.openxmlformats.org/officeDocument/2006/relationships/hyperlink" Target="https://www.gov.uk/government/publications/electrification-of-heat-demonstration-project-successful-bids" TargetMode="External"/><Relationship Id="rId10" Type="http://schemas.openxmlformats.org/officeDocument/2006/relationships/hyperlink" Target="https://www.gov.scot/publications/heat-buildings-strategy-achieving-net-zero-emissions-scotlands-buildings/pages/11/" TargetMode="External"/><Relationship Id="rId19" Type="http://schemas.openxmlformats.org/officeDocument/2006/relationships/hyperlink" Target="https://www.ofgem.gov.uk/environmental-and-social-schemes/boiler-upgrade-scheme-bus/installers" TargetMode="External"/><Relationship Id="rId4" Type="http://schemas.openxmlformats.org/officeDocument/2006/relationships/hyperlink" Target="https://www.gov.scot/publications/local-heat-energy-efficiency-strategies-delivery-plans-guidance/" TargetMode="External"/><Relationship Id="rId9" Type="http://schemas.openxmlformats.org/officeDocument/2006/relationships/hyperlink" Target="https://assets.publishing.service.gov.uk/government/uploads/system/uploads/attachment_data/file/1166439/heat-pumps-investment-roadmap.pdf" TargetMode="External"/><Relationship Id="rId14" Type="http://schemas.openxmlformats.org/officeDocument/2006/relationships/hyperlink" Target="https://www.gov.scot/policies/energy-efficiency/energy-performance-certificat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r28\OneDrive%20-%20Ricardo%20Plc\Desktop\ED17444%20LHEES%20Draft%20Report.dotx" TargetMode="External"/></Relationships>
</file>

<file path=word/theme/theme1.xml><?xml version="1.0" encoding="utf-8"?>
<a:theme xmlns:a="http://schemas.openxmlformats.org/drawingml/2006/main" name="Office Theme">
  <a:themeElements>
    <a:clrScheme name="Ricardo Sectors">
      <a:dk1>
        <a:srgbClr val="242828"/>
      </a:dk1>
      <a:lt1>
        <a:srgbClr val="FFFFFF"/>
      </a:lt1>
      <a:dk2>
        <a:srgbClr val="003CA7"/>
      </a:dk2>
      <a:lt2>
        <a:srgbClr val="A3AAAE"/>
      </a:lt2>
      <a:accent1>
        <a:srgbClr val="00A6B6"/>
      </a:accent1>
      <a:accent2>
        <a:srgbClr val="00956E"/>
      </a:accent2>
      <a:accent3>
        <a:srgbClr val="76236D"/>
      </a:accent3>
      <a:accent4>
        <a:srgbClr val="E97300"/>
      </a:accent4>
      <a:accent5>
        <a:srgbClr val="D0D2D2"/>
      </a:accent5>
      <a:accent6>
        <a:srgbClr val="009BDF"/>
      </a:accent6>
      <a:hlink>
        <a:srgbClr val="003CA7"/>
      </a:hlink>
      <a:folHlink>
        <a:srgbClr val="A3AAAE"/>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B116F2F38C1E243BD28270F5D4F7CDA" ma:contentTypeVersion="11" ma:contentTypeDescription="Create a new document." ma:contentTypeScope="" ma:versionID="4cf9c03fd20aab3b1c1bb14ba0eecc84">
  <xsd:schema xmlns:xsd="http://www.w3.org/2001/XMLSchema" xmlns:xs="http://www.w3.org/2001/XMLSchema" xmlns:p="http://schemas.microsoft.com/office/2006/metadata/properties" xmlns:ns2="ee1465ee-1e2a-4fdb-924d-6e1ae5d3d805" xmlns:ns3="efa012f7-55c9-455e-a682-63b194731e1e" targetNamespace="http://schemas.microsoft.com/office/2006/metadata/properties" ma:root="true" ma:fieldsID="b50bfd2d3702ae1ff08e90ac19931d57" ns2:_="" ns3:_="">
    <xsd:import namespace="ee1465ee-1e2a-4fdb-924d-6e1ae5d3d805"/>
    <xsd:import namespace="efa012f7-55c9-455e-a682-63b194731e1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1465ee-1e2a-4fdb-924d-6e1ae5d3d8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e673333-76d4-4305-ac4c-1be93cd646e3"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a012f7-55c9-455e-a682-63b194731e1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6c7efbff-b644-44f6-80a9-ae29bfe386bc}" ma:internalName="TaxCatchAll" ma:showField="CatchAllData" ma:web="efa012f7-55c9-455e-a682-63b194731e1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efa012f7-55c9-455e-a682-63b194731e1e" xsi:nil="true"/>
    <lcf76f155ced4ddcb4097134ff3c332f xmlns="ee1465ee-1e2a-4fdb-924d-6e1ae5d3d805">
      <Terms xmlns="http://schemas.microsoft.com/office/infopath/2007/PartnerControls"/>
    </lcf76f155ced4ddcb4097134ff3c332f>
    <SharedWithUsers xmlns="efa012f7-55c9-455e-a682-63b194731e1e">
      <UserInfo>
        <DisplayName>Burns, Tom</DisplayName>
        <AccountId>26</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b:Source>
    <b:Tag>Jan25</b:Tag>
    <b:SourceType>InternetSite</b:SourceType>
    <b:Guid>{1BC463E0-95BE-4F91-8384-17ECF4836614}</b:Guid>
    <b:Title>The joys of automatically referencing documents that you're allowed to reference</b:Title>
    <b:Year>2020</b:Year>
    <b:Author>
      <b:Author>
        <b:NameList>
          <b:Person>
            <b:Last>Smith</b:Last>
            <b:First>Jane</b:First>
            <b:Middle>and John</b:Middle>
          </b:Person>
        </b:NameList>
      </b:Author>
    </b:Author>
    <b:Publisher>Smithy Smith Smith</b:Publisher>
    <b:City>Anywhere</b:City>
    <b:InternetSiteTitle>website source name</b:InternetSiteTitle>
    <b:URL>www.referencelocation.com</b:URL>
    <b:RefOrder>1</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01F77AB-7E4E-4A1E-A29C-DBA0EF72F0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1465ee-1e2a-4fdb-924d-6e1ae5d3d805"/>
    <ds:schemaRef ds:uri="efa012f7-55c9-455e-a682-63b194731e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788A13C-5BE6-4CC5-9602-FA5D7C854695}">
  <ds:schemaRefs>
    <ds:schemaRef ds:uri="http://schemas.microsoft.com/office/2006/metadata/properties"/>
    <ds:schemaRef ds:uri="http://schemas.microsoft.com/office/infopath/2007/PartnerControls"/>
    <ds:schemaRef ds:uri="efa012f7-55c9-455e-a682-63b194731e1e"/>
    <ds:schemaRef ds:uri="ee1465ee-1e2a-4fdb-924d-6e1ae5d3d805"/>
  </ds:schemaRefs>
</ds:datastoreItem>
</file>

<file path=customXml/itemProps3.xml><?xml version="1.0" encoding="utf-8"?>
<ds:datastoreItem xmlns:ds="http://schemas.openxmlformats.org/officeDocument/2006/customXml" ds:itemID="{5125BE02-8D20-48F8-A65D-853BCD87C413}">
  <ds:schemaRefs>
    <ds:schemaRef ds:uri="http://schemas.openxmlformats.org/officeDocument/2006/bibliography"/>
  </ds:schemaRefs>
</ds:datastoreItem>
</file>

<file path=customXml/itemProps4.xml><?xml version="1.0" encoding="utf-8"?>
<ds:datastoreItem xmlns:ds="http://schemas.openxmlformats.org/officeDocument/2006/customXml" ds:itemID="{08EF0932-B07E-4D82-98E4-C2F39DC99DE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ED17444 LHEES Draft Report</Template>
  <TotalTime>0</TotalTime>
  <Pages>162</Pages>
  <Words>34262</Words>
  <Characters>195300</Characters>
  <Application>Microsoft Office Word</Application>
  <DocSecurity>0</DocSecurity>
  <Lines>1627</Lines>
  <Paragraphs>458</Paragraphs>
  <ScaleCrop>false</ScaleCrop>
  <HeadingPairs>
    <vt:vector size="2" baseType="variant">
      <vt:variant>
        <vt:lpstr>Title</vt:lpstr>
      </vt:variant>
      <vt:variant>
        <vt:i4>1</vt:i4>
      </vt:variant>
    </vt:vector>
  </HeadingPairs>
  <TitlesOfParts>
    <vt:vector size="1" baseType="lpstr">
      <vt:lpstr>Ricardo REPORT template (REEP)</vt:lpstr>
    </vt:vector>
  </TitlesOfParts>
  <Company>Ricardo</Company>
  <LinksUpToDate>false</LinksUpToDate>
  <CharactersWithSpaces>229104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Ricardo REPORT template (REEP)</dc:title>
  <dc:subject>Proposal</dc:subject>
  <dc:creator>Ryland, Michael</dc:creator>
  <cp:keywords/>
  <dc:description/>
  <cp:lastModifiedBy>Robertson, Callum</cp:lastModifiedBy>
  <cp:revision>2</cp:revision>
  <cp:lastPrinted>2023-12-07T17:59:00Z</cp:lastPrinted>
  <dcterms:created xsi:type="dcterms:W3CDTF">2024-02-16T10:12:00Z</dcterms:created>
  <dcterms:modified xsi:type="dcterms:W3CDTF">2024-02-16T10:12:00Z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0x0101009B116F2F38C1E243BD28270F5D4F7CDA</vt:lpwstr>
  </property>
  <property fmtid="{D5CDD505-2E9C-101B-9397-08002B2CF9AE}" pid="3" name="Document Type">
    <vt:lpwstr>8;#Project Document|df098213-6b74-42fc-9316-2f1a9531d8f9</vt:lpwstr>
  </property>
  <property fmtid="{D5CDD505-2E9C-101B-9397-08002B2CF9AE}" pid="4" name="BusinessArea">
    <vt:lpwstr/>
  </property>
  <property fmtid="{D5CDD505-2E9C-101B-9397-08002B2CF9AE}" pid="5" name="AgressoCustomer">
    <vt:lpwstr/>
  </property>
  <property fmtid="{D5CDD505-2E9C-101B-9397-08002B2CF9AE}" pid="6" name="R-DivisionPolicy">
    <vt:lpwstr/>
  </property>
  <property fmtid="{D5CDD505-2E9C-101B-9397-08002B2CF9AE}" pid="7" name="R-Keywords">
    <vt:lpwstr/>
  </property>
  <property fmtid="{D5CDD505-2E9C-101B-9397-08002B2CF9AE}" pid="8" name="Market Sector">
    <vt:lpwstr/>
  </property>
  <property fmtid="{D5CDD505-2E9C-101B-9397-08002B2CF9AE}" pid="9" name="R-Division">
    <vt:lpwstr/>
  </property>
  <property fmtid="{D5CDD505-2E9C-101B-9397-08002B2CF9AE}" pid="10" name="_dlc_DocIdItemGuid">
    <vt:lpwstr>945e0808-06c8-4d4e-a89e-451b9c6a5570</vt:lpwstr>
  </property>
  <property fmtid="{D5CDD505-2E9C-101B-9397-08002B2CF9AE}" pid="11" name="MediaServiceImageTags">
    <vt:lpwstr/>
  </property>
</Properties>
</file>