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BBDE2" w14:textId="77777777" w:rsidR="0087559D" w:rsidRDefault="0087559D" w:rsidP="0087559D">
      <w:pPr>
        <w:jc w:val="center"/>
        <w:rPr>
          <w:b/>
          <w:sz w:val="24"/>
          <w:szCs w:val="24"/>
        </w:rPr>
      </w:pPr>
      <w:r>
        <w:rPr>
          <w:b/>
          <w:sz w:val="24"/>
          <w:szCs w:val="24"/>
        </w:rPr>
        <w:t>LAND REFORM (SCOTLAND) ACT 2003</w:t>
      </w:r>
    </w:p>
    <w:p w14:paraId="72D071B9" w14:textId="77777777" w:rsidR="0087559D" w:rsidRDefault="0087559D" w:rsidP="0087559D">
      <w:pPr>
        <w:jc w:val="center"/>
        <w:rPr>
          <w:b/>
          <w:sz w:val="28"/>
          <w:szCs w:val="28"/>
        </w:rPr>
      </w:pPr>
    </w:p>
    <w:p w14:paraId="41A7B254" w14:textId="5DCFBF95" w:rsidR="0087559D" w:rsidRDefault="0087559D" w:rsidP="0087559D">
      <w:pPr>
        <w:jc w:val="center"/>
        <w:rPr>
          <w:b/>
          <w:sz w:val="24"/>
          <w:szCs w:val="24"/>
        </w:rPr>
      </w:pPr>
      <w:r>
        <w:rPr>
          <w:b/>
          <w:sz w:val="24"/>
          <w:szCs w:val="24"/>
        </w:rPr>
        <w:t>THE SOUTH AYRSHIRE COUNCIL (</w:t>
      </w:r>
      <w:r w:rsidR="00520DB4" w:rsidRPr="00520DB4">
        <w:rPr>
          <w:b/>
          <w:bCs/>
          <w:sz w:val="24"/>
          <w:szCs w:val="24"/>
        </w:rPr>
        <w:t>ROYAL TROON GOLF COURSE 152nd OPEN</w:t>
      </w:r>
      <w:r w:rsidR="00520DB4">
        <w:t xml:space="preserve"> - </w:t>
      </w:r>
      <w:r w:rsidR="00520DB4">
        <w:rPr>
          <w:b/>
          <w:sz w:val="24"/>
          <w:szCs w:val="24"/>
        </w:rPr>
        <w:t>South Beach car park</w:t>
      </w:r>
      <w:r>
        <w:rPr>
          <w:b/>
          <w:sz w:val="24"/>
          <w:szCs w:val="24"/>
        </w:rPr>
        <w:t>) EXEMPTING LAND FROM ACCESS RIGHTS</w:t>
      </w:r>
      <w:r w:rsidR="00127FE3">
        <w:rPr>
          <w:b/>
          <w:sz w:val="24"/>
          <w:szCs w:val="24"/>
        </w:rPr>
        <w:t xml:space="preserve"> </w:t>
      </w:r>
      <w:r>
        <w:rPr>
          <w:b/>
          <w:sz w:val="24"/>
          <w:szCs w:val="24"/>
        </w:rPr>
        <w:t>ORDER</w:t>
      </w:r>
      <w:r w:rsidR="007F3AB8">
        <w:rPr>
          <w:b/>
          <w:sz w:val="24"/>
          <w:szCs w:val="24"/>
        </w:rPr>
        <w:t>,</w:t>
      </w:r>
      <w:r>
        <w:rPr>
          <w:b/>
          <w:sz w:val="24"/>
          <w:szCs w:val="24"/>
        </w:rPr>
        <w:t xml:space="preserve"> 202</w:t>
      </w:r>
      <w:r w:rsidR="007F3AB8">
        <w:rPr>
          <w:b/>
          <w:sz w:val="24"/>
          <w:szCs w:val="24"/>
        </w:rPr>
        <w:t>4</w:t>
      </w:r>
    </w:p>
    <w:p w14:paraId="59711E8D" w14:textId="77777777" w:rsidR="0087559D" w:rsidRDefault="0087559D" w:rsidP="0087559D">
      <w:pPr>
        <w:rPr>
          <w:b/>
        </w:rPr>
      </w:pPr>
    </w:p>
    <w:p w14:paraId="63ADDF7D" w14:textId="77777777" w:rsidR="0087559D" w:rsidRDefault="0087559D" w:rsidP="0087559D">
      <w:pPr>
        <w:rPr>
          <w:b/>
        </w:rPr>
      </w:pPr>
    </w:p>
    <w:p w14:paraId="20639734" w14:textId="171B8F92" w:rsidR="0087559D" w:rsidRDefault="0087559D" w:rsidP="0087559D">
      <w:r>
        <w:t xml:space="preserve">SOUTH AYRSHIRE COUNCIL (“the Council”), in exercise of the powers conferred on </w:t>
      </w:r>
      <w:r w:rsidR="00BC61B4">
        <w:t xml:space="preserve">them </w:t>
      </w:r>
      <w:r>
        <w:t>by Section 11(1) of the Land Reform (Scotland) Act 2003 (“the Act”)</w:t>
      </w:r>
      <w:r w:rsidR="00BC61B4">
        <w:t xml:space="preserve"> and all other powers enabling them in that behalf</w:t>
      </w:r>
      <w:r w:rsidR="00AC0789">
        <w:t>, having consulted the owner of the land to which the order relates, and the local access forum, and any other person they consider appropriate, having given public notice of the intended purpose and effect of the order, and having considered any objections and representations made to them, all in accordance with section 11(2) of the Act,</w:t>
      </w:r>
      <w:r>
        <w:rPr>
          <w:rFonts w:eastAsia="Times New Roman"/>
          <w:lang w:eastAsia="en-GB"/>
        </w:rPr>
        <w:t xml:space="preserve"> </w:t>
      </w:r>
      <w:r>
        <w:t xml:space="preserve">hereby make the following </w:t>
      </w:r>
      <w:r w:rsidR="00AC0789">
        <w:t>o</w:t>
      </w:r>
      <w:r>
        <w:t>rder:</w:t>
      </w:r>
    </w:p>
    <w:p w14:paraId="27AC62BC" w14:textId="77777777" w:rsidR="0087559D" w:rsidRDefault="0087559D" w:rsidP="0087559D"/>
    <w:p w14:paraId="756975E9" w14:textId="05F5940B" w:rsidR="009753BE" w:rsidRDefault="009753BE" w:rsidP="009753BE">
      <w:pPr>
        <w:ind w:left="720" w:hanging="720"/>
      </w:pPr>
      <w:r>
        <w:t>1</w:t>
      </w:r>
      <w:r>
        <w:tab/>
      </w:r>
      <w:r w:rsidR="0087559D">
        <w:t>This Order may be cited as “The South Ayrshire Council (</w:t>
      </w:r>
      <w:r w:rsidR="00520DB4">
        <w:t>Royal Troon Golf Course 152</w:t>
      </w:r>
      <w:r w:rsidR="00520DB4" w:rsidRPr="00520DB4">
        <w:rPr>
          <w:vertAlign w:val="superscript"/>
        </w:rPr>
        <w:t>nd</w:t>
      </w:r>
      <w:r w:rsidR="00520DB4">
        <w:t xml:space="preserve"> Open - </w:t>
      </w:r>
      <w:r>
        <w:t>South Beach car park</w:t>
      </w:r>
      <w:r w:rsidR="0002005B">
        <w:t>)</w:t>
      </w:r>
      <w:r w:rsidR="0087559D">
        <w:t xml:space="preserve"> Exempting Land from Access Rights</w:t>
      </w:r>
      <w:r w:rsidR="00205533">
        <w:t xml:space="preserve"> </w:t>
      </w:r>
      <w:r w:rsidR="0087559D">
        <w:t>Order</w:t>
      </w:r>
      <w:r w:rsidR="007F3AB8">
        <w:t>,</w:t>
      </w:r>
      <w:r w:rsidR="0087559D">
        <w:t xml:space="preserve"> 202</w:t>
      </w:r>
      <w:r w:rsidR="007F3AB8">
        <w:t>4</w:t>
      </w:r>
      <w:r w:rsidR="0087559D">
        <w:t>”.</w:t>
      </w:r>
    </w:p>
    <w:p w14:paraId="15A4D204" w14:textId="77777777" w:rsidR="0087559D" w:rsidRDefault="0087559D" w:rsidP="00CF5ADB">
      <w:pPr>
        <w:ind w:left="1080"/>
      </w:pPr>
    </w:p>
    <w:p w14:paraId="6F1993C8" w14:textId="794C3B1A" w:rsidR="0087559D" w:rsidRDefault="0087559D" w:rsidP="00CF5ADB">
      <w:pPr>
        <w:ind w:left="720" w:hanging="720"/>
      </w:pPr>
      <w:r>
        <w:t>2</w:t>
      </w:r>
      <w:r>
        <w:tab/>
        <w:t xml:space="preserve">The effect of the Order is to exempt </w:t>
      </w:r>
      <w:r w:rsidR="00BC61B4">
        <w:t xml:space="preserve">the </w:t>
      </w:r>
      <w:r>
        <w:t>area of land</w:t>
      </w:r>
      <w:r w:rsidR="00BC61B4">
        <w:t xml:space="preserve"> shown </w:t>
      </w:r>
      <w:r w:rsidR="00FB2C40">
        <w:t>outlined</w:t>
      </w:r>
      <w:r w:rsidR="00627A7A">
        <w:t xml:space="preserve"> and</w:t>
      </w:r>
      <w:r w:rsidR="00102BDF">
        <w:t xml:space="preserve"> </w:t>
      </w:r>
      <w:r w:rsidR="00FB2C40">
        <w:t xml:space="preserve">hatched red on the </w:t>
      </w:r>
      <w:r w:rsidR="00454C90">
        <w:t>p</w:t>
      </w:r>
      <w:r w:rsidR="00FB2C40">
        <w:t>lan annexed and executed as relative hereto</w:t>
      </w:r>
      <w:r w:rsidR="00454C90">
        <w:t xml:space="preserve"> (the “Plan”)</w:t>
      </w:r>
      <w:r w:rsidR="00F54BEB">
        <w:t xml:space="preserve">, </w:t>
      </w:r>
      <w:r>
        <w:t xml:space="preserve">comprising </w:t>
      </w:r>
      <w:r w:rsidR="009753BE">
        <w:t>South Beach car park</w:t>
      </w:r>
      <w:r w:rsidR="007F3AB8">
        <w:t>,</w:t>
      </w:r>
      <w:r w:rsidR="009753BE">
        <w:t xml:space="preserve"> Troon,</w:t>
      </w:r>
      <w:r w:rsidR="007F3AB8">
        <w:t xml:space="preserve"> </w:t>
      </w:r>
      <w:r w:rsidR="00FB2C40">
        <w:t>South Ayrshire</w:t>
      </w:r>
      <w:r w:rsidR="005A5C66">
        <w:t>,</w:t>
      </w:r>
      <w:r w:rsidR="00FB2C40">
        <w:t xml:space="preserve"> </w:t>
      </w:r>
      <w:r>
        <w:t>from the access rights which would otherwise be exercisable in respect of that land by virtue of Part 1 of the Act.</w:t>
      </w:r>
    </w:p>
    <w:p w14:paraId="7C845192" w14:textId="77777777" w:rsidR="00520DB4" w:rsidRDefault="00520DB4" w:rsidP="00CF5ADB">
      <w:pPr>
        <w:ind w:left="720" w:hanging="720"/>
      </w:pPr>
    </w:p>
    <w:p w14:paraId="45C3EC0E" w14:textId="1F4839E7" w:rsidR="00520DB4" w:rsidRPr="004A4B82" w:rsidRDefault="00520DB4" w:rsidP="00520DB4">
      <w:pPr>
        <w:pStyle w:val="ListParagraph"/>
        <w:tabs>
          <w:tab w:val="left" w:pos="720"/>
        </w:tabs>
        <w:ind w:right="111" w:hanging="720"/>
      </w:pPr>
      <w:r>
        <w:t>3</w:t>
      </w:r>
      <w:r>
        <w:tab/>
      </w:r>
      <w:r w:rsidRPr="004A4B82">
        <w:t>For the period</w:t>
      </w:r>
      <w:r>
        <w:t>s</w:t>
      </w:r>
      <w:r w:rsidRPr="004A4B82">
        <w:t xml:space="preserve"> during which the relevant exemption order is in force, </w:t>
      </w:r>
      <w:r>
        <w:t>the footpath/ cycle path adjacent to the car park will remain open, except for the core period of the event (24.06.24 – 29.07.24) when the path will be closed, and diversions will be in place.</w:t>
      </w:r>
    </w:p>
    <w:p w14:paraId="43473F91" w14:textId="77777777" w:rsidR="0087559D" w:rsidRDefault="0087559D" w:rsidP="00CF5ADB"/>
    <w:p w14:paraId="25D5DE72" w14:textId="5A93C57D" w:rsidR="00A8664B" w:rsidRDefault="00520DB4" w:rsidP="00CF5ADB">
      <w:pPr>
        <w:ind w:left="720" w:hanging="720"/>
      </w:pPr>
      <w:r>
        <w:t>4</w:t>
      </w:r>
      <w:r w:rsidR="0087559D">
        <w:tab/>
        <w:t>The purpose</w:t>
      </w:r>
      <w:r w:rsidR="00E73C5D">
        <w:t>s</w:t>
      </w:r>
      <w:r w:rsidR="0087559D">
        <w:t xml:space="preserve"> for which the Order is made </w:t>
      </w:r>
      <w:r w:rsidR="00E73C5D">
        <w:t>are:</w:t>
      </w:r>
    </w:p>
    <w:p w14:paraId="5443BB8D" w14:textId="77777777" w:rsidR="003D4560" w:rsidRDefault="003D4560" w:rsidP="00CF5ADB">
      <w:pPr>
        <w:ind w:left="720" w:hanging="720"/>
      </w:pPr>
    </w:p>
    <w:p w14:paraId="35E302DC" w14:textId="653C4BFC" w:rsidR="00F97BB4" w:rsidRDefault="00F92718" w:rsidP="003D4560">
      <w:pPr>
        <w:pStyle w:val="ListParagraph"/>
        <w:numPr>
          <w:ilvl w:val="0"/>
          <w:numId w:val="5"/>
        </w:numPr>
      </w:pPr>
      <w:r>
        <w:t xml:space="preserve">to </w:t>
      </w:r>
      <w:r w:rsidR="00E262C2">
        <w:t xml:space="preserve">secure the health and safety of the public and construction workers, </w:t>
      </w:r>
      <w:r w:rsidR="00D829E3">
        <w:t xml:space="preserve">and the security of materials and supplies, </w:t>
      </w:r>
      <w:r w:rsidR="00A02FB5">
        <w:t>during the installation and dismantling of temporary structure</w:t>
      </w:r>
      <w:r w:rsidR="00534858">
        <w:t>s</w:t>
      </w:r>
      <w:r w:rsidR="00A02FB5">
        <w:t xml:space="preserve"> and services</w:t>
      </w:r>
      <w:r w:rsidR="0047731C">
        <w:t xml:space="preserve">, before and after the </w:t>
      </w:r>
      <w:r w:rsidR="00187E4D">
        <w:t xml:space="preserve">Open Golf </w:t>
      </w:r>
      <w:r w:rsidR="0047731C">
        <w:t>Championship</w:t>
      </w:r>
      <w:r w:rsidR="00187E4D">
        <w:t xml:space="preserve"> 2024</w:t>
      </w:r>
      <w:r w:rsidR="009C6E4B">
        <w:t xml:space="preserve"> (the “Champ</w:t>
      </w:r>
      <w:r w:rsidR="00C11881">
        <w:t>ion</w:t>
      </w:r>
      <w:r w:rsidR="009C6E4B">
        <w:t>ship”)</w:t>
      </w:r>
      <w:r w:rsidR="00CC5504">
        <w:t>;</w:t>
      </w:r>
      <w:r w:rsidR="00AA71B6">
        <w:t xml:space="preserve"> and</w:t>
      </w:r>
    </w:p>
    <w:p w14:paraId="3413B4E3" w14:textId="77777777" w:rsidR="003D4560" w:rsidRDefault="003D4560" w:rsidP="003D4560">
      <w:pPr>
        <w:pStyle w:val="ListParagraph"/>
        <w:ind w:left="1020"/>
      </w:pPr>
    </w:p>
    <w:p w14:paraId="18324C40" w14:textId="131A3B98" w:rsidR="002F7B12" w:rsidRDefault="00F97BB4" w:rsidP="00CF5ADB">
      <w:r>
        <w:t xml:space="preserve">             </w:t>
      </w:r>
      <w:r w:rsidR="00456434">
        <w:t xml:space="preserve">(b) </w:t>
      </w:r>
      <w:r w:rsidR="00352E42">
        <w:t xml:space="preserve">to secure the safety and security of </w:t>
      </w:r>
      <w:r w:rsidR="008229A8">
        <w:t>players</w:t>
      </w:r>
      <w:r w:rsidR="009753BE">
        <w:t xml:space="preserve">, </w:t>
      </w:r>
      <w:proofErr w:type="gramStart"/>
      <w:r w:rsidR="009753BE">
        <w:t>staff</w:t>
      </w:r>
      <w:proofErr w:type="gramEnd"/>
      <w:r w:rsidR="008229A8">
        <w:t xml:space="preserve"> and the </w:t>
      </w:r>
      <w:r w:rsidR="0063788B">
        <w:t>safety of the public during the</w:t>
      </w:r>
    </w:p>
    <w:p w14:paraId="3AADAB14" w14:textId="57AA9B16" w:rsidR="002F7B12" w:rsidRDefault="00C97FE0" w:rsidP="00CF5ADB">
      <w:r>
        <w:t xml:space="preserve">       </w:t>
      </w:r>
      <w:r w:rsidR="0063788B">
        <w:t xml:space="preserve"> </w:t>
      </w:r>
      <w:r w:rsidR="002F7B12">
        <w:t xml:space="preserve">     </w:t>
      </w:r>
      <w:r w:rsidR="003D4560">
        <w:t xml:space="preserve">      </w:t>
      </w:r>
      <w:r w:rsidR="0063788B">
        <w:t>Championship</w:t>
      </w:r>
      <w:r w:rsidR="00331FD7">
        <w:t>.</w:t>
      </w:r>
      <w:r w:rsidR="009C6E4B">
        <w:t xml:space="preserve"> </w:t>
      </w:r>
    </w:p>
    <w:p w14:paraId="25B4B73D" w14:textId="77777777" w:rsidR="002F7B12" w:rsidRDefault="002F7B12" w:rsidP="00CF5ADB">
      <w:pPr>
        <w:spacing w:line="240" w:lineRule="auto"/>
      </w:pPr>
    </w:p>
    <w:p w14:paraId="20B74124" w14:textId="129555BA" w:rsidR="00C97FE0" w:rsidRDefault="00520DB4" w:rsidP="00CF5ADB">
      <w:pPr>
        <w:spacing w:line="240" w:lineRule="auto"/>
      </w:pPr>
      <w:r>
        <w:t>5</w:t>
      </w:r>
      <w:r w:rsidR="0087559D">
        <w:tab/>
        <w:t xml:space="preserve">The Order will take effect </w:t>
      </w:r>
      <w:r w:rsidR="00046160">
        <w:t>from</w:t>
      </w:r>
      <w:r w:rsidR="00161C1E">
        <w:t xml:space="preserve"> 0.00 hours </w:t>
      </w:r>
      <w:r w:rsidR="0087559D">
        <w:t xml:space="preserve">on </w:t>
      </w:r>
      <w:r>
        <w:t>2</w:t>
      </w:r>
      <w:r w:rsidR="00DB2BA5">
        <w:t>9</w:t>
      </w:r>
      <w:r>
        <w:t xml:space="preserve"> April</w:t>
      </w:r>
      <w:r w:rsidR="007F3AB8">
        <w:t xml:space="preserve"> 2024 </w:t>
      </w:r>
      <w:r w:rsidR="0087559D">
        <w:t xml:space="preserve">- or </w:t>
      </w:r>
      <w:r w:rsidR="00161C1E">
        <w:t xml:space="preserve">on </w:t>
      </w:r>
      <w:r w:rsidR="0087559D">
        <w:t xml:space="preserve">the date on which it </w:t>
      </w:r>
      <w:proofErr w:type="gramStart"/>
      <w:r w:rsidR="0087559D">
        <w:t>is</w:t>
      </w:r>
      <w:proofErr w:type="gramEnd"/>
    </w:p>
    <w:p w14:paraId="0294239E" w14:textId="2C3D401A" w:rsidR="00B571E5" w:rsidRDefault="00C97FE0" w:rsidP="00CF5ADB">
      <w:pPr>
        <w:spacing w:line="240" w:lineRule="auto"/>
      </w:pPr>
      <w:r>
        <w:t xml:space="preserve">             </w:t>
      </w:r>
      <w:r w:rsidR="0087559D">
        <w:t>confirmed</w:t>
      </w:r>
      <w:r>
        <w:t xml:space="preserve"> </w:t>
      </w:r>
      <w:r w:rsidR="0087559D">
        <w:t xml:space="preserve">by the Scottish Ministers, if later - and will expire </w:t>
      </w:r>
      <w:r w:rsidR="00665CDA">
        <w:t xml:space="preserve">at 23.59 hours </w:t>
      </w:r>
      <w:r w:rsidR="0087559D">
        <w:t xml:space="preserve">on </w:t>
      </w:r>
      <w:r w:rsidR="00520DB4">
        <w:t xml:space="preserve">30 </w:t>
      </w:r>
      <w:proofErr w:type="gramStart"/>
      <w:r w:rsidR="00520DB4">
        <w:t>August</w:t>
      </w:r>
      <w:proofErr w:type="gramEnd"/>
    </w:p>
    <w:p w14:paraId="3032B601" w14:textId="347A9411" w:rsidR="0087559D" w:rsidRDefault="00B571E5" w:rsidP="00CF5ADB">
      <w:pPr>
        <w:spacing w:line="240" w:lineRule="auto"/>
      </w:pPr>
      <w:r>
        <w:t xml:space="preserve">             </w:t>
      </w:r>
      <w:r w:rsidR="007F3AB8">
        <w:t>2024</w:t>
      </w:r>
      <w:r w:rsidR="00E07EA9">
        <w:t>, unless revoked earlier</w:t>
      </w:r>
      <w:r w:rsidR="0087559D">
        <w:t>.</w:t>
      </w:r>
    </w:p>
    <w:p w14:paraId="0F11F654" w14:textId="77777777" w:rsidR="00C97FE0" w:rsidRDefault="00C97FE0" w:rsidP="00CF5ADB">
      <w:pPr>
        <w:spacing w:line="240" w:lineRule="auto"/>
      </w:pPr>
    </w:p>
    <w:p w14:paraId="5846720B" w14:textId="62528595" w:rsidR="00C97FE0" w:rsidRDefault="00C97FE0" w:rsidP="002F7B12">
      <w:pPr>
        <w:spacing w:line="240" w:lineRule="auto"/>
      </w:pPr>
    </w:p>
    <w:p w14:paraId="112B904D" w14:textId="6941CD6C" w:rsidR="00706C94" w:rsidRDefault="00954319" w:rsidP="002F7B12">
      <w:r w:rsidRPr="00AB015A">
        <w:rPr>
          <w:noProof/>
        </w:rPr>
        <w:drawing>
          <wp:anchor distT="0" distB="0" distL="114300" distR="114300" simplePos="0" relativeHeight="251658240" behindDoc="0" locked="0" layoutInCell="1" allowOverlap="1" wp14:anchorId="4BF4A4B3" wp14:editId="703AC831">
            <wp:simplePos x="0" y="0"/>
            <wp:positionH relativeFrom="margin">
              <wp:posOffset>4098925</wp:posOffset>
            </wp:positionH>
            <wp:positionV relativeFrom="margin">
              <wp:posOffset>7450455</wp:posOffset>
            </wp:positionV>
            <wp:extent cx="1838325" cy="49627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8325" cy="496278"/>
                    </a:xfrm>
                    <a:prstGeom prst="rect">
                      <a:avLst/>
                    </a:prstGeom>
                    <a:noFill/>
                    <a:ln>
                      <a:noFill/>
                    </a:ln>
                  </pic:spPr>
                </pic:pic>
              </a:graphicData>
            </a:graphic>
          </wp:anchor>
        </w:drawing>
      </w:r>
      <w:r w:rsidR="0087559D">
        <w:t>Th</w:t>
      </w:r>
      <w:r w:rsidR="007D066E">
        <w:t>e foregoing</w:t>
      </w:r>
      <w:r w:rsidR="0087559D">
        <w:t xml:space="preserve"> Order, together with the Plan annexed and signed as relative hereto, are subscribed for and on behalf of South Ayrshire Council by</w:t>
      </w:r>
      <w:r w:rsidR="00EB7C2A">
        <w:t xml:space="preserve"> </w:t>
      </w:r>
      <w:r w:rsidR="00DE20B5">
        <w:t xml:space="preserve">their </w:t>
      </w:r>
      <w:r w:rsidR="005A254A">
        <w:t>Director of Housin</w:t>
      </w:r>
      <w:r w:rsidR="007D2B67">
        <w:t xml:space="preserve">g, Operations and </w:t>
      </w:r>
      <w:proofErr w:type="gramStart"/>
      <w:r w:rsidR="007D2B67">
        <w:t>Development</w:t>
      </w:r>
      <w:r w:rsidR="008E71B4">
        <w:t xml:space="preserve">,  </w:t>
      </w:r>
      <w:r w:rsidR="00706C94">
        <w:t xml:space="preserve"> </w:t>
      </w:r>
      <w:proofErr w:type="gramEnd"/>
      <w:r w:rsidR="00706C94">
        <w:t xml:space="preserve">                                       </w:t>
      </w:r>
      <w:r w:rsidR="00444BC7">
        <w:t xml:space="preserve"> </w:t>
      </w:r>
      <w:r w:rsidR="00451035">
        <w:t>an authorised signatory and proper officer of the local authority in terms of the Local Government</w:t>
      </w:r>
      <w:r w:rsidR="00390DFC">
        <w:t xml:space="preserve"> (Scotland) Act 1973 section 193, as amended, at AYR on the</w:t>
      </w:r>
      <w:r>
        <w:t xml:space="preserve"> 11</w:t>
      </w:r>
      <w:r w:rsidRPr="00954319">
        <w:rPr>
          <w:vertAlign w:val="superscript"/>
        </w:rPr>
        <w:t>th</w:t>
      </w:r>
      <w:r>
        <w:t xml:space="preserve"> March 2024.</w:t>
      </w:r>
      <w:r w:rsidR="004512AD">
        <w:t xml:space="preserve">                                              </w:t>
      </w:r>
    </w:p>
    <w:p w14:paraId="20086BC1" w14:textId="20F569E9" w:rsidR="00706C94" w:rsidRDefault="00706C94" w:rsidP="002F7B12"/>
    <w:p w14:paraId="5BB8FE88" w14:textId="4073C595" w:rsidR="00706C94" w:rsidRDefault="00706C94" w:rsidP="002F7B12"/>
    <w:p w14:paraId="00FA852E" w14:textId="05F76B14" w:rsidR="00706C94" w:rsidRDefault="00706C94" w:rsidP="002F7B12"/>
    <w:p w14:paraId="6C7BBBDE" w14:textId="3D8DB3A8" w:rsidR="00CF45A6" w:rsidRDefault="0082615E" w:rsidP="00CF45A6">
      <w:pPr>
        <w:jc w:val="right"/>
        <w:rPr>
          <w:b/>
        </w:rPr>
      </w:pPr>
      <w:r>
        <w:rPr>
          <w:b/>
        </w:rPr>
        <w:tab/>
      </w:r>
      <w:r w:rsidR="00FE62CF">
        <w:rPr>
          <w:b/>
        </w:rPr>
        <w:t xml:space="preserve">                                       </w:t>
      </w:r>
      <w:r w:rsidR="003529C9">
        <w:rPr>
          <w:b/>
        </w:rPr>
        <w:t xml:space="preserve">                                          </w:t>
      </w:r>
      <w:r w:rsidR="003F756A">
        <w:rPr>
          <w:b/>
        </w:rPr>
        <w:t>Kevin Braidwood</w:t>
      </w:r>
    </w:p>
    <w:p w14:paraId="4E08A933" w14:textId="2A61BCA8" w:rsidR="00DC1672" w:rsidRDefault="00D7429C" w:rsidP="0095415E">
      <w:pPr>
        <w:jc w:val="right"/>
        <w:rPr>
          <w:b/>
        </w:rPr>
      </w:pPr>
      <w:r>
        <w:t xml:space="preserve">                     </w:t>
      </w:r>
      <w:r w:rsidR="004512AD">
        <w:tab/>
      </w:r>
      <w:r w:rsidR="004512AD">
        <w:tab/>
      </w:r>
      <w:r>
        <w:t xml:space="preserve">          </w:t>
      </w:r>
      <w:r w:rsidR="003F756A">
        <w:rPr>
          <w:b/>
        </w:rPr>
        <w:t>Director</w:t>
      </w:r>
      <w:r>
        <w:rPr>
          <w:b/>
        </w:rPr>
        <w:t xml:space="preserve"> of </w:t>
      </w:r>
      <w:r w:rsidR="003F756A">
        <w:rPr>
          <w:b/>
        </w:rPr>
        <w:t xml:space="preserve">Housing, Operations and </w:t>
      </w:r>
      <w:r w:rsidR="000329DC">
        <w:rPr>
          <w:b/>
        </w:rPr>
        <w:t>Development</w:t>
      </w:r>
    </w:p>
    <w:p w14:paraId="7618C156" w14:textId="7768C23F" w:rsidR="009753BE" w:rsidRDefault="00DC1672" w:rsidP="00390DFC">
      <w:pPr>
        <w:jc w:val="right"/>
      </w:pPr>
      <w:r>
        <w:rPr>
          <w:b/>
        </w:rPr>
        <w:t xml:space="preserve">County Buildings, Wellington </w:t>
      </w:r>
      <w:r w:rsidR="006D46AE">
        <w:rPr>
          <w:b/>
        </w:rPr>
        <w:t>Square,</w:t>
      </w:r>
      <w:r w:rsidR="000C550F">
        <w:tab/>
      </w:r>
      <w:r w:rsidR="008E71B4" w:rsidRPr="008E71B4">
        <w:rPr>
          <w:b/>
          <w:bCs/>
        </w:rPr>
        <w:t>Ayr KA7 1DR</w:t>
      </w:r>
    </w:p>
    <w:sectPr w:rsidR="009753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1C93"/>
    <w:multiLevelType w:val="hybridMultilevel"/>
    <w:tmpl w:val="18BEB9A8"/>
    <w:lvl w:ilvl="0" w:tplc="21A4E59C">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B54FBC"/>
    <w:multiLevelType w:val="hybridMultilevel"/>
    <w:tmpl w:val="269A2F2E"/>
    <w:lvl w:ilvl="0" w:tplc="690209D2">
      <w:start w:val="1"/>
      <w:numFmt w:val="lowerLetter"/>
      <w:lvlText w:val="(%1)"/>
      <w:lvlJc w:val="left"/>
      <w:pPr>
        <w:ind w:left="1020" w:hanging="360"/>
      </w:pPr>
      <w:rPr>
        <w:rFonts w:hint="default"/>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2" w15:restartNumberingAfterBreak="0">
    <w:nsid w:val="1FC45761"/>
    <w:multiLevelType w:val="hybridMultilevel"/>
    <w:tmpl w:val="2A068DCC"/>
    <w:lvl w:ilvl="0" w:tplc="7520BE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DA43D4"/>
    <w:multiLevelType w:val="hybridMultilevel"/>
    <w:tmpl w:val="2E8ACC36"/>
    <w:lvl w:ilvl="0" w:tplc="484E5A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DE6534C"/>
    <w:multiLevelType w:val="hybridMultilevel"/>
    <w:tmpl w:val="0B5E7F30"/>
    <w:lvl w:ilvl="0" w:tplc="C6DC7702">
      <w:start w:val="1"/>
      <w:numFmt w:val="upperLetter"/>
      <w:lvlText w:val="(%1)"/>
      <w:lvlJc w:val="left"/>
      <w:pPr>
        <w:ind w:left="975" w:hanging="360"/>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5" w15:restartNumberingAfterBreak="0">
    <w:nsid w:val="507F5145"/>
    <w:multiLevelType w:val="hybridMultilevel"/>
    <w:tmpl w:val="E10C2500"/>
    <w:lvl w:ilvl="0" w:tplc="3558EB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5929381">
    <w:abstractNumId w:val="4"/>
  </w:num>
  <w:num w:numId="2" w16cid:durableId="386225268">
    <w:abstractNumId w:val="3"/>
  </w:num>
  <w:num w:numId="3" w16cid:durableId="13463766">
    <w:abstractNumId w:val="0"/>
  </w:num>
  <w:num w:numId="4" w16cid:durableId="1632319231">
    <w:abstractNumId w:val="5"/>
  </w:num>
  <w:num w:numId="5" w16cid:durableId="569194230">
    <w:abstractNumId w:val="1"/>
  </w:num>
  <w:num w:numId="6" w16cid:durableId="670454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59D"/>
    <w:rsid w:val="00004563"/>
    <w:rsid w:val="0002005B"/>
    <w:rsid w:val="000243B7"/>
    <w:rsid w:val="000329DC"/>
    <w:rsid w:val="00046160"/>
    <w:rsid w:val="00081F91"/>
    <w:rsid w:val="0008566A"/>
    <w:rsid w:val="00097624"/>
    <w:rsid w:val="000C550F"/>
    <w:rsid w:val="000D2FAA"/>
    <w:rsid w:val="000E1271"/>
    <w:rsid w:val="000E6611"/>
    <w:rsid w:val="000E70B5"/>
    <w:rsid w:val="000F1272"/>
    <w:rsid w:val="00102BDF"/>
    <w:rsid w:val="00127FE3"/>
    <w:rsid w:val="001303BF"/>
    <w:rsid w:val="00160053"/>
    <w:rsid w:val="00161C1E"/>
    <w:rsid w:val="001646BD"/>
    <w:rsid w:val="0018795E"/>
    <w:rsid w:val="00187E4D"/>
    <w:rsid w:val="001956DD"/>
    <w:rsid w:val="0020016F"/>
    <w:rsid w:val="00205533"/>
    <w:rsid w:val="002202CE"/>
    <w:rsid w:val="00227D5D"/>
    <w:rsid w:val="002D407A"/>
    <w:rsid w:val="002D5553"/>
    <w:rsid w:val="002F7B12"/>
    <w:rsid w:val="0031248C"/>
    <w:rsid w:val="00331FD7"/>
    <w:rsid w:val="003529C9"/>
    <w:rsid w:val="00352E42"/>
    <w:rsid w:val="00354009"/>
    <w:rsid w:val="003617DD"/>
    <w:rsid w:val="00373BA4"/>
    <w:rsid w:val="00390DFC"/>
    <w:rsid w:val="003D1B40"/>
    <w:rsid w:val="003D24FC"/>
    <w:rsid w:val="003D4560"/>
    <w:rsid w:val="003E6D43"/>
    <w:rsid w:val="003F323E"/>
    <w:rsid w:val="003F756A"/>
    <w:rsid w:val="00441326"/>
    <w:rsid w:val="00444BC7"/>
    <w:rsid w:val="00451035"/>
    <w:rsid w:val="004512AD"/>
    <w:rsid w:val="00454C90"/>
    <w:rsid w:val="00456434"/>
    <w:rsid w:val="00457C72"/>
    <w:rsid w:val="0047731C"/>
    <w:rsid w:val="004775BF"/>
    <w:rsid w:val="00497A56"/>
    <w:rsid w:val="004B0C88"/>
    <w:rsid w:val="00520DB4"/>
    <w:rsid w:val="005219C7"/>
    <w:rsid w:val="00522FB3"/>
    <w:rsid w:val="00534858"/>
    <w:rsid w:val="005473F5"/>
    <w:rsid w:val="0055098D"/>
    <w:rsid w:val="00582B5C"/>
    <w:rsid w:val="0058471E"/>
    <w:rsid w:val="00595268"/>
    <w:rsid w:val="005A254A"/>
    <w:rsid w:val="005A5C66"/>
    <w:rsid w:val="005C6877"/>
    <w:rsid w:val="005E16C2"/>
    <w:rsid w:val="005E2402"/>
    <w:rsid w:val="005F5E98"/>
    <w:rsid w:val="00627A7A"/>
    <w:rsid w:val="0063788B"/>
    <w:rsid w:val="00646684"/>
    <w:rsid w:val="00665CDA"/>
    <w:rsid w:val="0066757F"/>
    <w:rsid w:val="00673003"/>
    <w:rsid w:val="00674B61"/>
    <w:rsid w:val="0067506D"/>
    <w:rsid w:val="006D46AE"/>
    <w:rsid w:val="006F3FEA"/>
    <w:rsid w:val="006F5035"/>
    <w:rsid w:val="00706C94"/>
    <w:rsid w:val="00744335"/>
    <w:rsid w:val="007B54D4"/>
    <w:rsid w:val="007C4D53"/>
    <w:rsid w:val="007D03E4"/>
    <w:rsid w:val="007D066E"/>
    <w:rsid w:val="007D2B67"/>
    <w:rsid w:val="007F3AB8"/>
    <w:rsid w:val="0082123B"/>
    <w:rsid w:val="008229A8"/>
    <w:rsid w:val="0082396F"/>
    <w:rsid w:val="0082615E"/>
    <w:rsid w:val="00863248"/>
    <w:rsid w:val="0087559D"/>
    <w:rsid w:val="00882347"/>
    <w:rsid w:val="008A3DA1"/>
    <w:rsid w:val="008A431D"/>
    <w:rsid w:val="008E71B4"/>
    <w:rsid w:val="0094498D"/>
    <w:rsid w:val="0095415E"/>
    <w:rsid w:val="00954319"/>
    <w:rsid w:val="009572F6"/>
    <w:rsid w:val="00960FE0"/>
    <w:rsid w:val="009753BE"/>
    <w:rsid w:val="009A2D13"/>
    <w:rsid w:val="009C6E4B"/>
    <w:rsid w:val="00A02FB5"/>
    <w:rsid w:val="00A06517"/>
    <w:rsid w:val="00A44034"/>
    <w:rsid w:val="00A524C3"/>
    <w:rsid w:val="00A679C6"/>
    <w:rsid w:val="00A8664B"/>
    <w:rsid w:val="00AA71B6"/>
    <w:rsid w:val="00AB59ED"/>
    <w:rsid w:val="00AC0789"/>
    <w:rsid w:val="00AF0EFB"/>
    <w:rsid w:val="00AF5E20"/>
    <w:rsid w:val="00B0259D"/>
    <w:rsid w:val="00B14212"/>
    <w:rsid w:val="00B571E5"/>
    <w:rsid w:val="00B63959"/>
    <w:rsid w:val="00B66DE0"/>
    <w:rsid w:val="00B66FA6"/>
    <w:rsid w:val="00B77B02"/>
    <w:rsid w:val="00B85844"/>
    <w:rsid w:val="00B9410C"/>
    <w:rsid w:val="00B97C60"/>
    <w:rsid w:val="00BC61B4"/>
    <w:rsid w:val="00BE6700"/>
    <w:rsid w:val="00C11881"/>
    <w:rsid w:val="00C20673"/>
    <w:rsid w:val="00C2202A"/>
    <w:rsid w:val="00C247E2"/>
    <w:rsid w:val="00C33F80"/>
    <w:rsid w:val="00C44282"/>
    <w:rsid w:val="00C45AA7"/>
    <w:rsid w:val="00C80067"/>
    <w:rsid w:val="00C97FE0"/>
    <w:rsid w:val="00CB6798"/>
    <w:rsid w:val="00CC3DB9"/>
    <w:rsid w:val="00CC5504"/>
    <w:rsid w:val="00CD0EE6"/>
    <w:rsid w:val="00CD5ABC"/>
    <w:rsid w:val="00CF45A6"/>
    <w:rsid w:val="00CF48E8"/>
    <w:rsid w:val="00CF4C10"/>
    <w:rsid w:val="00CF5ADB"/>
    <w:rsid w:val="00CF76CA"/>
    <w:rsid w:val="00D7429C"/>
    <w:rsid w:val="00D81490"/>
    <w:rsid w:val="00D829E3"/>
    <w:rsid w:val="00DA17A9"/>
    <w:rsid w:val="00DA7619"/>
    <w:rsid w:val="00DB2BA5"/>
    <w:rsid w:val="00DC1672"/>
    <w:rsid w:val="00DE07B4"/>
    <w:rsid w:val="00DE20B5"/>
    <w:rsid w:val="00DE5463"/>
    <w:rsid w:val="00DF418B"/>
    <w:rsid w:val="00DF46F0"/>
    <w:rsid w:val="00E01C80"/>
    <w:rsid w:val="00E048B0"/>
    <w:rsid w:val="00E07EA9"/>
    <w:rsid w:val="00E262C2"/>
    <w:rsid w:val="00E73C5D"/>
    <w:rsid w:val="00E81299"/>
    <w:rsid w:val="00EB7C2A"/>
    <w:rsid w:val="00EE030B"/>
    <w:rsid w:val="00EE5F2D"/>
    <w:rsid w:val="00EF1F21"/>
    <w:rsid w:val="00F261E4"/>
    <w:rsid w:val="00F3361E"/>
    <w:rsid w:val="00F36098"/>
    <w:rsid w:val="00F54BEB"/>
    <w:rsid w:val="00F64CDC"/>
    <w:rsid w:val="00F70F6B"/>
    <w:rsid w:val="00F816F8"/>
    <w:rsid w:val="00F908F9"/>
    <w:rsid w:val="00F92718"/>
    <w:rsid w:val="00F97BB4"/>
    <w:rsid w:val="00FB2C40"/>
    <w:rsid w:val="00FD7D80"/>
    <w:rsid w:val="00FE1B31"/>
    <w:rsid w:val="00FE62CF"/>
    <w:rsid w:val="00FF2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861F"/>
  <w15:chartTrackingRefBased/>
  <w15:docId w15:val="{0C9E53A5-DEA1-4738-8E46-2FF0C62B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59D"/>
    <w:pPr>
      <w:spacing w:after="0" w:line="276" w:lineRule="auto"/>
      <w:jc w:val="both"/>
    </w:pPr>
    <w:rPr>
      <w:rFonts w:ascii="Arial" w:eastAsia="Calibri"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B2C40"/>
    <w:rPr>
      <w:sz w:val="16"/>
      <w:szCs w:val="16"/>
    </w:rPr>
  </w:style>
  <w:style w:type="paragraph" w:styleId="CommentText">
    <w:name w:val="annotation text"/>
    <w:basedOn w:val="Normal"/>
    <w:link w:val="CommentTextChar"/>
    <w:uiPriority w:val="99"/>
    <w:unhideWhenUsed/>
    <w:rsid w:val="00FB2C40"/>
    <w:pPr>
      <w:spacing w:line="240" w:lineRule="auto"/>
    </w:pPr>
  </w:style>
  <w:style w:type="character" w:customStyle="1" w:styleId="CommentTextChar">
    <w:name w:val="Comment Text Char"/>
    <w:basedOn w:val="DefaultParagraphFont"/>
    <w:link w:val="CommentText"/>
    <w:uiPriority w:val="99"/>
    <w:rsid w:val="00FB2C40"/>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FB2C40"/>
    <w:rPr>
      <w:b/>
      <w:bCs/>
    </w:rPr>
  </w:style>
  <w:style w:type="character" w:customStyle="1" w:styleId="CommentSubjectChar">
    <w:name w:val="Comment Subject Char"/>
    <w:basedOn w:val="CommentTextChar"/>
    <w:link w:val="CommentSubject"/>
    <w:uiPriority w:val="99"/>
    <w:semiHidden/>
    <w:rsid w:val="00FB2C40"/>
    <w:rPr>
      <w:rFonts w:ascii="Arial" w:eastAsia="Calibri" w:hAnsi="Arial" w:cs="Arial"/>
      <w:b/>
      <w:bCs/>
      <w:sz w:val="20"/>
      <w:szCs w:val="20"/>
    </w:rPr>
  </w:style>
  <w:style w:type="paragraph" w:styleId="Revision">
    <w:name w:val="Revision"/>
    <w:hidden/>
    <w:uiPriority w:val="99"/>
    <w:semiHidden/>
    <w:rsid w:val="007F3AB8"/>
    <w:pPr>
      <w:spacing w:after="0" w:line="240" w:lineRule="auto"/>
    </w:pPr>
    <w:rPr>
      <w:rFonts w:ascii="Arial" w:eastAsia="Calibri" w:hAnsi="Arial" w:cs="Arial"/>
      <w:sz w:val="20"/>
      <w:szCs w:val="20"/>
    </w:rPr>
  </w:style>
  <w:style w:type="paragraph" w:styleId="ListParagraph">
    <w:name w:val="List Paragraph"/>
    <w:basedOn w:val="Normal"/>
    <w:uiPriority w:val="1"/>
    <w:qFormat/>
    <w:rsid w:val="007D0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765045">
      <w:bodyDiv w:val="1"/>
      <w:marLeft w:val="0"/>
      <w:marRight w:val="0"/>
      <w:marTop w:val="0"/>
      <w:marBottom w:val="0"/>
      <w:divBdr>
        <w:top w:val="none" w:sz="0" w:space="0" w:color="auto"/>
        <w:left w:val="none" w:sz="0" w:space="0" w:color="auto"/>
        <w:bottom w:val="none" w:sz="0" w:space="0" w:color="auto"/>
        <w:right w:val="none" w:sz="0" w:space="0" w:color="auto"/>
      </w:divBdr>
    </w:div>
    <w:div w:id="188864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EAF34-90CD-43F9-AB6F-AB677AFC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2472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Feggans, Neil</dc:creator>
  <cp:keywords/>
  <dc:description/>
  <cp:lastModifiedBy>Shipley, Rachel</cp:lastModifiedBy>
  <cp:revision>2</cp:revision>
  <dcterms:created xsi:type="dcterms:W3CDTF">2024-03-15T10:25:00Z</dcterms:created>
  <dcterms:modified xsi:type="dcterms:W3CDTF">2024-03-15T10:25:00Z</dcterms:modified>
</cp:coreProperties>
</file>