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D01" w14:textId="77777777" w:rsidR="00564B2D" w:rsidRPr="00603452" w:rsidRDefault="00927CF0" w:rsidP="00927CF0">
      <w:pPr>
        <w:rPr>
          <w:rFonts w:ascii="Arial" w:hAnsi="Arial" w:cs="Arial"/>
          <w:b/>
          <w:color w:val="00B0F0"/>
          <w:sz w:val="24"/>
          <w:szCs w:val="24"/>
        </w:rPr>
      </w:pPr>
      <w:r w:rsidRPr="00603452">
        <w:rPr>
          <w:rFonts w:ascii="Arial" w:hAnsi="Arial" w:cs="Arial"/>
          <w:b/>
          <w:sz w:val="24"/>
          <w:szCs w:val="24"/>
          <w:u w:val="single"/>
        </w:rPr>
        <w:t xml:space="preserve">Guidance Notes </w:t>
      </w:r>
      <w:r w:rsidR="00E5387B" w:rsidRPr="00603452">
        <w:rPr>
          <w:rFonts w:ascii="Arial" w:hAnsi="Arial" w:cs="Arial"/>
          <w:b/>
          <w:sz w:val="24"/>
          <w:szCs w:val="24"/>
          <w:u w:val="single"/>
        </w:rPr>
        <w:t>to be</w:t>
      </w:r>
      <w:r w:rsidRPr="00603452">
        <w:rPr>
          <w:rFonts w:ascii="Arial" w:hAnsi="Arial" w:cs="Arial"/>
          <w:b/>
          <w:sz w:val="24"/>
          <w:szCs w:val="24"/>
          <w:u w:val="single"/>
        </w:rPr>
        <w:t xml:space="preserve"> used in </w:t>
      </w:r>
      <w:r w:rsidR="00BB41BD" w:rsidRPr="00603452">
        <w:rPr>
          <w:rFonts w:ascii="Arial" w:hAnsi="Arial" w:cs="Arial"/>
          <w:b/>
          <w:sz w:val="24"/>
          <w:szCs w:val="24"/>
          <w:u w:val="single"/>
        </w:rPr>
        <w:t>C</w:t>
      </w:r>
      <w:r w:rsidRPr="00603452">
        <w:rPr>
          <w:rFonts w:ascii="Arial" w:hAnsi="Arial" w:cs="Arial"/>
          <w:b/>
          <w:sz w:val="24"/>
          <w:szCs w:val="24"/>
          <w:u w:val="single"/>
        </w:rPr>
        <w:t xml:space="preserve">onjunction with the Participatory Budgeting </w:t>
      </w:r>
      <w:r w:rsidR="007439B5" w:rsidRPr="00603452">
        <w:rPr>
          <w:rFonts w:ascii="Arial" w:hAnsi="Arial" w:cs="Arial"/>
          <w:b/>
          <w:sz w:val="24"/>
          <w:szCs w:val="24"/>
          <w:u w:val="single"/>
        </w:rPr>
        <w:t xml:space="preserve">(PB) </w:t>
      </w:r>
      <w:r w:rsidRPr="00603452">
        <w:rPr>
          <w:rFonts w:ascii="Arial" w:hAnsi="Arial" w:cs="Arial"/>
          <w:b/>
          <w:sz w:val="24"/>
          <w:szCs w:val="24"/>
          <w:u w:val="single"/>
        </w:rPr>
        <w:t>Application Form</w:t>
      </w:r>
    </w:p>
    <w:p w14:paraId="2A8B006B" w14:textId="3BD9836C" w:rsidR="0057299B" w:rsidRPr="00603452" w:rsidRDefault="00A40B04" w:rsidP="00927CF0">
      <w:pPr>
        <w:rPr>
          <w:rFonts w:ascii="Arial" w:hAnsi="Arial" w:cs="Arial"/>
          <w:b/>
          <w:sz w:val="24"/>
          <w:szCs w:val="24"/>
        </w:rPr>
      </w:pPr>
      <w:r w:rsidRPr="00603452">
        <w:rPr>
          <w:rFonts w:ascii="Arial" w:hAnsi="Arial" w:cs="Arial"/>
          <w:b/>
          <w:sz w:val="24"/>
          <w:szCs w:val="24"/>
        </w:rPr>
        <w:t xml:space="preserve">Applications are invited from </w:t>
      </w:r>
      <w:r w:rsidR="00C16829" w:rsidRPr="00603452">
        <w:rPr>
          <w:rFonts w:ascii="Arial" w:hAnsi="Arial" w:cs="Arial"/>
          <w:b/>
          <w:sz w:val="24"/>
          <w:szCs w:val="24"/>
        </w:rPr>
        <w:t>individual</w:t>
      </w:r>
      <w:r w:rsidR="00D25E99" w:rsidRPr="00603452">
        <w:rPr>
          <w:rFonts w:ascii="Arial" w:hAnsi="Arial" w:cs="Arial"/>
          <w:b/>
          <w:sz w:val="24"/>
          <w:szCs w:val="24"/>
        </w:rPr>
        <w:t>s</w:t>
      </w:r>
      <w:r w:rsidR="00C16829" w:rsidRPr="00603452">
        <w:rPr>
          <w:rFonts w:ascii="Arial" w:hAnsi="Arial" w:cs="Arial"/>
          <w:b/>
          <w:sz w:val="24"/>
          <w:szCs w:val="24"/>
        </w:rPr>
        <w:t xml:space="preserve"> and</w:t>
      </w:r>
      <w:r w:rsidR="00AD63B7" w:rsidRPr="00603452">
        <w:rPr>
          <w:rFonts w:ascii="Arial" w:hAnsi="Arial" w:cs="Arial"/>
          <w:b/>
          <w:sz w:val="24"/>
          <w:szCs w:val="24"/>
        </w:rPr>
        <w:t xml:space="preserve"> </w:t>
      </w:r>
      <w:r w:rsidR="00565B46" w:rsidRPr="00603452">
        <w:rPr>
          <w:rFonts w:ascii="Arial" w:hAnsi="Arial" w:cs="Arial"/>
          <w:b/>
          <w:sz w:val="24"/>
          <w:szCs w:val="24"/>
        </w:rPr>
        <w:t>groups/organisations</w:t>
      </w:r>
      <w:r w:rsidR="000A463D" w:rsidRPr="00603452">
        <w:rPr>
          <w:rFonts w:ascii="Arial" w:hAnsi="Arial" w:cs="Arial"/>
          <w:b/>
          <w:sz w:val="24"/>
          <w:szCs w:val="24"/>
        </w:rPr>
        <w:t xml:space="preserve"> </w:t>
      </w:r>
      <w:r w:rsidRPr="00603452">
        <w:rPr>
          <w:rFonts w:ascii="Arial" w:hAnsi="Arial" w:cs="Arial"/>
          <w:b/>
          <w:sz w:val="24"/>
          <w:szCs w:val="24"/>
        </w:rPr>
        <w:t>li</w:t>
      </w:r>
      <w:r w:rsidR="00CC3728" w:rsidRPr="00603452">
        <w:rPr>
          <w:rFonts w:ascii="Arial" w:hAnsi="Arial" w:cs="Arial"/>
          <w:b/>
          <w:sz w:val="24"/>
          <w:szCs w:val="24"/>
        </w:rPr>
        <w:t>ving/b</w:t>
      </w:r>
      <w:r w:rsidR="006F37B0" w:rsidRPr="00603452">
        <w:rPr>
          <w:rFonts w:ascii="Arial" w:hAnsi="Arial" w:cs="Arial"/>
          <w:b/>
          <w:sz w:val="24"/>
          <w:szCs w:val="24"/>
        </w:rPr>
        <w:t xml:space="preserve">ased/operating within </w:t>
      </w:r>
      <w:r w:rsidR="00FE0AEC" w:rsidRPr="00603452">
        <w:rPr>
          <w:rFonts w:ascii="Arial" w:hAnsi="Arial" w:cs="Arial"/>
          <w:b/>
          <w:sz w:val="24"/>
          <w:szCs w:val="24"/>
        </w:rPr>
        <w:t xml:space="preserve">the </w:t>
      </w:r>
      <w:r w:rsidR="00EA7D8B" w:rsidRPr="00603452">
        <w:rPr>
          <w:rFonts w:ascii="Arial" w:hAnsi="Arial" w:cs="Arial"/>
          <w:b/>
          <w:sz w:val="24"/>
          <w:szCs w:val="24"/>
        </w:rPr>
        <w:t>South Ayrshire localities.</w:t>
      </w:r>
    </w:p>
    <w:p w14:paraId="319BC3D8" w14:textId="3E5241BA" w:rsidR="00AD63B7" w:rsidRPr="00603452" w:rsidRDefault="00AD63B7" w:rsidP="00565B46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>Individuals</w:t>
      </w:r>
      <w:r w:rsidR="00EA7D8B" w:rsidRPr="0060345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 groups, and </w:t>
      </w:r>
      <w:r w:rsidR="00927CF0" w:rsidRPr="00603452">
        <w:rPr>
          <w:rFonts w:ascii="Arial" w:hAnsi="Arial" w:cs="Arial"/>
          <w:color w:val="000000" w:themeColor="text1"/>
          <w:sz w:val="24"/>
          <w:szCs w:val="24"/>
        </w:rPr>
        <w:t>organisation</w:t>
      </w:r>
      <w:r w:rsidR="00EA7D8B" w:rsidRPr="00603452">
        <w:rPr>
          <w:rFonts w:ascii="Arial" w:hAnsi="Arial" w:cs="Arial"/>
          <w:color w:val="000000" w:themeColor="text1"/>
          <w:sz w:val="24"/>
          <w:szCs w:val="24"/>
        </w:rPr>
        <w:t>s</w:t>
      </w:r>
      <w:r w:rsidR="00927CF0" w:rsidRPr="00603452">
        <w:rPr>
          <w:rFonts w:ascii="Arial" w:hAnsi="Arial" w:cs="Arial"/>
          <w:color w:val="000000" w:themeColor="text1"/>
          <w:sz w:val="24"/>
          <w:szCs w:val="24"/>
        </w:rPr>
        <w:t xml:space="preserve"> must be based or provide a service within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D8B" w:rsidRPr="00603452">
        <w:rPr>
          <w:rFonts w:ascii="Arial" w:hAnsi="Arial" w:cs="Arial"/>
          <w:color w:val="000000" w:themeColor="text1"/>
          <w:sz w:val="24"/>
          <w:szCs w:val="24"/>
        </w:rPr>
        <w:t>South Ayrshire localities</w:t>
      </w:r>
      <w:r w:rsidR="003B5226" w:rsidRPr="00603452">
        <w:rPr>
          <w:rFonts w:ascii="Arial" w:hAnsi="Arial" w:cs="Arial"/>
          <w:color w:val="000000" w:themeColor="text1"/>
          <w:sz w:val="24"/>
          <w:szCs w:val="24"/>
        </w:rPr>
        <w:t xml:space="preserve"> and projects</w:t>
      </w:r>
      <w:r w:rsidR="00927CF0"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1394" w:rsidRPr="00603452">
        <w:rPr>
          <w:rFonts w:ascii="Arial" w:hAnsi="Arial" w:cs="Arial"/>
          <w:color w:val="000000" w:themeColor="text1"/>
          <w:sz w:val="24"/>
          <w:szCs w:val="24"/>
        </w:rPr>
        <w:t>must</w:t>
      </w:r>
      <w:r w:rsidR="00927CF0" w:rsidRPr="00603452">
        <w:rPr>
          <w:rFonts w:ascii="Arial" w:hAnsi="Arial" w:cs="Arial"/>
          <w:color w:val="000000" w:themeColor="text1"/>
          <w:sz w:val="24"/>
          <w:szCs w:val="24"/>
        </w:rPr>
        <w:t xml:space="preserve"> directly benef</w:t>
      </w:r>
      <w:r w:rsidR="00A40B04" w:rsidRPr="00603452">
        <w:rPr>
          <w:rFonts w:ascii="Arial" w:hAnsi="Arial" w:cs="Arial"/>
          <w:color w:val="000000" w:themeColor="text1"/>
          <w:sz w:val="24"/>
          <w:szCs w:val="24"/>
        </w:rPr>
        <w:t xml:space="preserve">it the residents </w:t>
      </w:r>
      <w:r w:rsidR="00EA7D8B" w:rsidRPr="00603452">
        <w:rPr>
          <w:rFonts w:ascii="Arial" w:hAnsi="Arial" w:cs="Arial"/>
          <w:color w:val="000000" w:themeColor="text1"/>
          <w:sz w:val="24"/>
          <w:szCs w:val="24"/>
        </w:rPr>
        <w:t>in these localities</w:t>
      </w:r>
      <w:r w:rsidR="00164FBE" w:rsidRPr="0060345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B4F293" w14:textId="77777777" w:rsidR="00AD63B7" w:rsidRPr="00603452" w:rsidRDefault="00AD63B7" w:rsidP="00AD63B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BCABCF8" w14:textId="49A1179F" w:rsidR="00FE0AEC" w:rsidRPr="00603452" w:rsidRDefault="00927CF0" w:rsidP="00FE0AEC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>If you do not have a consti</w:t>
      </w:r>
      <w:r w:rsidR="00C863E0" w:rsidRPr="00603452">
        <w:rPr>
          <w:rFonts w:ascii="Arial" w:hAnsi="Arial" w:cs="Arial"/>
          <w:color w:val="000000" w:themeColor="text1"/>
          <w:sz w:val="24"/>
          <w:szCs w:val="24"/>
        </w:rPr>
        <w:t xml:space="preserve">tution/bank account, 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you can organise a </w:t>
      </w:r>
      <w:r w:rsidR="00C863E0" w:rsidRPr="00603452">
        <w:rPr>
          <w:rFonts w:ascii="Arial" w:hAnsi="Arial" w:cs="Arial"/>
          <w:color w:val="000000" w:themeColor="text1"/>
          <w:sz w:val="24"/>
          <w:szCs w:val="24"/>
        </w:rPr>
        <w:t>host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 organisation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>.</w:t>
      </w:r>
      <w:r w:rsidR="00B93C24" w:rsidRPr="00603452">
        <w:rPr>
          <w:rFonts w:ascii="Arial" w:hAnsi="Arial" w:cs="Arial"/>
          <w:color w:val="000000" w:themeColor="text1"/>
          <w:sz w:val="24"/>
          <w:szCs w:val="24"/>
        </w:rPr>
        <w:t xml:space="preserve">  Thi</w:t>
      </w:r>
      <w:r w:rsidR="002741DE" w:rsidRPr="00603452">
        <w:rPr>
          <w:rFonts w:ascii="Arial" w:hAnsi="Arial" w:cs="Arial"/>
          <w:color w:val="000000" w:themeColor="text1"/>
          <w:sz w:val="24"/>
          <w:szCs w:val="24"/>
        </w:rPr>
        <w:t>s organisation will administe</w:t>
      </w:r>
      <w:r w:rsidR="00B93C24" w:rsidRPr="00603452">
        <w:rPr>
          <w:rFonts w:ascii="Arial" w:hAnsi="Arial" w:cs="Arial"/>
          <w:color w:val="000000" w:themeColor="text1"/>
          <w:sz w:val="24"/>
          <w:szCs w:val="24"/>
        </w:rPr>
        <w:t>r any awards made to your group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>,</w:t>
      </w:r>
      <w:r w:rsidR="00B93C24" w:rsidRPr="00603452">
        <w:rPr>
          <w:rFonts w:ascii="Arial" w:hAnsi="Arial" w:cs="Arial"/>
          <w:color w:val="000000" w:themeColor="text1"/>
          <w:sz w:val="24"/>
          <w:szCs w:val="24"/>
        </w:rPr>
        <w:t xml:space="preserve"> for example, if your application is for equipment, the </w:t>
      </w:r>
      <w:r w:rsidR="00F95F17" w:rsidRPr="00603452">
        <w:rPr>
          <w:rFonts w:ascii="Arial" w:hAnsi="Arial" w:cs="Arial"/>
          <w:color w:val="000000" w:themeColor="text1"/>
          <w:sz w:val="24"/>
          <w:szCs w:val="24"/>
        </w:rPr>
        <w:t xml:space="preserve">host </w:t>
      </w:r>
      <w:r w:rsidR="00B93C24" w:rsidRPr="00603452">
        <w:rPr>
          <w:rFonts w:ascii="Arial" w:hAnsi="Arial" w:cs="Arial"/>
          <w:color w:val="000000" w:themeColor="text1"/>
          <w:sz w:val="24"/>
          <w:szCs w:val="24"/>
        </w:rPr>
        <w:t xml:space="preserve">organisation can order and pay invoices </w:t>
      </w:r>
      <w:r w:rsidR="00BB41BD" w:rsidRPr="00603452">
        <w:rPr>
          <w:rFonts w:ascii="Arial" w:hAnsi="Arial" w:cs="Arial"/>
          <w:color w:val="000000" w:themeColor="text1"/>
          <w:sz w:val="24"/>
          <w:szCs w:val="24"/>
        </w:rPr>
        <w:t>on your behalf</w:t>
      </w:r>
      <w:r w:rsidR="00B93C24" w:rsidRPr="00603452">
        <w:rPr>
          <w:rFonts w:ascii="Arial" w:hAnsi="Arial" w:cs="Arial"/>
          <w:color w:val="000000" w:themeColor="text1"/>
          <w:sz w:val="24"/>
          <w:szCs w:val="24"/>
        </w:rPr>
        <w:t>.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0AEC" w:rsidRPr="00603452">
        <w:rPr>
          <w:rFonts w:ascii="Arial" w:hAnsi="Arial" w:cs="Arial"/>
          <w:b/>
          <w:color w:val="000000" w:themeColor="text1"/>
          <w:sz w:val="24"/>
          <w:szCs w:val="24"/>
        </w:rPr>
        <w:t>You must have this in place before submitting your application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, a host agreement form is </w:t>
      </w:r>
      <w:r w:rsidR="00515505" w:rsidRPr="00603452">
        <w:rPr>
          <w:rFonts w:ascii="Arial" w:hAnsi="Arial" w:cs="Arial"/>
          <w:color w:val="000000" w:themeColor="text1"/>
          <w:sz w:val="24"/>
          <w:szCs w:val="24"/>
        </w:rPr>
        <w:t>available,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D8B" w:rsidRPr="00603452">
        <w:rPr>
          <w:rFonts w:ascii="Arial" w:hAnsi="Arial" w:cs="Arial"/>
          <w:color w:val="000000" w:themeColor="text1"/>
          <w:sz w:val="24"/>
          <w:szCs w:val="24"/>
        </w:rPr>
        <w:t xml:space="preserve">and we 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>will help you set out a clear agreement with your host organisation.</w:t>
      </w:r>
    </w:p>
    <w:p w14:paraId="4BC043DE" w14:textId="77777777" w:rsidR="00927CF0" w:rsidRPr="00603452" w:rsidRDefault="00927CF0" w:rsidP="00927CF0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683FDFE4" w14:textId="3DD37222" w:rsidR="00EA7D8B" w:rsidRDefault="00927CF0" w:rsidP="00EA7D8B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Each </w:t>
      </w:r>
      <w:r w:rsidR="00515505">
        <w:rPr>
          <w:rFonts w:ascii="Arial" w:hAnsi="Arial" w:cs="Arial"/>
          <w:color w:val="000000" w:themeColor="text1"/>
          <w:sz w:val="24"/>
          <w:szCs w:val="24"/>
        </w:rPr>
        <w:t>i</w:t>
      </w:r>
      <w:r w:rsidR="00AD63B7" w:rsidRPr="00603452">
        <w:rPr>
          <w:rFonts w:ascii="Arial" w:hAnsi="Arial" w:cs="Arial"/>
          <w:color w:val="000000" w:themeColor="text1"/>
          <w:sz w:val="24"/>
          <w:szCs w:val="24"/>
        </w:rPr>
        <w:t>ndividual</w:t>
      </w:r>
      <w:proofErr w:type="gramEnd"/>
      <w:r w:rsidR="00AD63B7" w:rsidRPr="0060345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>group</w:t>
      </w:r>
      <w:r w:rsidR="00AD63B7" w:rsidRPr="00603452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565B46" w:rsidRPr="00603452">
        <w:rPr>
          <w:rFonts w:ascii="Arial" w:hAnsi="Arial" w:cs="Arial"/>
          <w:color w:val="000000" w:themeColor="text1"/>
          <w:sz w:val="24"/>
          <w:szCs w:val="24"/>
        </w:rPr>
        <w:t>organisation can</w:t>
      </w:r>
      <w:r w:rsidR="00CC3728"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1F8C" w:rsidRPr="00603452">
        <w:rPr>
          <w:rFonts w:ascii="Arial" w:hAnsi="Arial" w:cs="Arial"/>
          <w:color w:val="000000" w:themeColor="text1"/>
          <w:sz w:val="24"/>
          <w:szCs w:val="24"/>
        </w:rPr>
        <w:t>submit</w:t>
      </w:r>
      <w:r w:rsidR="00B76370"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D8B" w:rsidRPr="006034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one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1F8C" w:rsidRPr="00603452">
        <w:rPr>
          <w:rFonts w:ascii="Arial" w:hAnsi="Arial" w:cs="Arial"/>
          <w:color w:val="000000" w:themeColor="text1"/>
          <w:sz w:val="24"/>
          <w:szCs w:val="24"/>
        </w:rPr>
        <w:t>application</w:t>
      </w:r>
      <w:r w:rsidR="00EA7D8B" w:rsidRPr="0060345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76370" w:rsidRPr="00603452">
        <w:rPr>
          <w:rFonts w:ascii="Arial" w:hAnsi="Arial" w:cs="Arial"/>
          <w:b/>
          <w:color w:val="000000" w:themeColor="text1"/>
          <w:sz w:val="24"/>
          <w:szCs w:val="24"/>
        </w:rPr>
        <w:t>This funding is not open to</w:t>
      </w:r>
      <w:r w:rsidR="00D333E3" w:rsidRPr="00603452">
        <w:rPr>
          <w:rFonts w:ascii="Arial" w:hAnsi="Arial" w:cs="Arial"/>
          <w:b/>
          <w:color w:val="000000" w:themeColor="text1"/>
          <w:sz w:val="24"/>
          <w:szCs w:val="24"/>
        </w:rPr>
        <w:t xml:space="preserve"> schools</w:t>
      </w:r>
      <w:r w:rsidR="00FE0AEC" w:rsidRPr="00603452">
        <w:rPr>
          <w:rFonts w:ascii="Arial" w:hAnsi="Arial" w:cs="Arial"/>
          <w:b/>
          <w:color w:val="000000" w:themeColor="text1"/>
          <w:sz w:val="24"/>
          <w:szCs w:val="24"/>
        </w:rPr>
        <w:t>, but parent association/pupil council may apply but not for core activities.</w:t>
      </w:r>
    </w:p>
    <w:p w14:paraId="73CE4FD3" w14:textId="77777777" w:rsidR="00515505" w:rsidRPr="00515505" w:rsidRDefault="00515505" w:rsidP="00515505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B7476A" w14:textId="20FC1961" w:rsidR="00D401FA" w:rsidRPr="00603452" w:rsidRDefault="00F26100" w:rsidP="00EA7D8B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CC3728" w:rsidRPr="00603452">
        <w:rPr>
          <w:rFonts w:ascii="Arial" w:hAnsi="Arial" w:cs="Arial"/>
          <w:color w:val="000000" w:themeColor="text1"/>
          <w:sz w:val="24"/>
          <w:szCs w:val="24"/>
        </w:rPr>
        <w:t>maximum</w:t>
      </w:r>
      <w:r w:rsidR="00927CF0" w:rsidRPr="00603452">
        <w:rPr>
          <w:rFonts w:ascii="Arial" w:hAnsi="Arial" w:cs="Arial"/>
          <w:color w:val="000000" w:themeColor="text1"/>
          <w:sz w:val="24"/>
          <w:szCs w:val="24"/>
        </w:rPr>
        <w:t xml:space="preserve"> amo</w:t>
      </w:r>
      <w:r w:rsidR="008F2EC4" w:rsidRPr="00603452">
        <w:rPr>
          <w:rFonts w:ascii="Arial" w:hAnsi="Arial" w:cs="Arial"/>
          <w:color w:val="000000" w:themeColor="text1"/>
          <w:sz w:val="24"/>
          <w:szCs w:val="24"/>
        </w:rPr>
        <w:t xml:space="preserve">unt </w:t>
      </w:r>
      <w:r w:rsidR="00EA7D8B" w:rsidRPr="00603452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8F2EC4" w:rsidRPr="00603452">
        <w:rPr>
          <w:rFonts w:ascii="Arial" w:hAnsi="Arial" w:cs="Arial"/>
          <w:color w:val="000000" w:themeColor="text1"/>
          <w:sz w:val="24"/>
          <w:szCs w:val="24"/>
        </w:rPr>
        <w:t>bid</w:t>
      </w:r>
      <w:r w:rsidR="00EA7D8B" w:rsidRPr="00603452">
        <w:rPr>
          <w:rFonts w:ascii="Arial" w:hAnsi="Arial" w:cs="Arial"/>
          <w:color w:val="000000" w:themeColor="text1"/>
          <w:sz w:val="24"/>
          <w:szCs w:val="24"/>
        </w:rPr>
        <w:t xml:space="preserve"> for</w:t>
      </w:r>
      <w:r w:rsidR="008F2EC4" w:rsidRPr="00603452">
        <w:rPr>
          <w:rFonts w:ascii="Arial" w:hAnsi="Arial" w:cs="Arial"/>
          <w:color w:val="000000" w:themeColor="text1"/>
          <w:sz w:val="24"/>
          <w:szCs w:val="24"/>
        </w:rPr>
        <w:t xml:space="preserve"> will be </w:t>
      </w:r>
      <w:r w:rsidR="00B93C24" w:rsidRPr="00603452">
        <w:rPr>
          <w:rFonts w:ascii="Arial" w:hAnsi="Arial" w:cs="Arial"/>
          <w:b/>
          <w:color w:val="000000" w:themeColor="text1"/>
          <w:sz w:val="24"/>
          <w:szCs w:val="24"/>
        </w:rPr>
        <w:t>£</w:t>
      </w:r>
      <w:r w:rsidR="00515505">
        <w:rPr>
          <w:rFonts w:ascii="Arial" w:hAnsi="Arial" w:cs="Arial"/>
          <w:b/>
          <w:color w:val="000000" w:themeColor="text1"/>
          <w:sz w:val="24"/>
          <w:szCs w:val="24"/>
        </w:rPr>
        <w:t>3000</w:t>
      </w:r>
      <w:r w:rsidR="00FE0AEC" w:rsidRPr="006034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407AC" w:rsidRPr="00603452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515505">
        <w:rPr>
          <w:rFonts w:ascii="Arial" w:hAnsi="Arial" w:cs="Arial"/>
          <w:color w:val="000000" w:themeColor="text1"/>
          <w:sz w:val="24"/>
          <w:szCs w:val="24"/>
        </w:rPr>
        <w:t xml:space="preserve">a minimum of £500. </w:t>
      </w:r>
      <w:r w:rsidR="003407AC"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43B6555" w14:textId="77777777" w:rsidR="004C3A2B" w:rsidRPr="00603452" w:rsidRDefault="004C3A2B" w:rsidP="004C3A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AB2DB7" w14:textId="382A4B17" w:rsidR="007B7C38" w:rsidRPr="00603452" w:rsidRDefault="00565B46" w:rsidP="00164FB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If </w:t>
      </w:r>
      <w:r w:rsidR="00D25E99" w:rsidRPr="00603452">
        <w:rPr>
          <w:rFonts w:ascii="Arial" w:hAnsi="Arial" w:cs="Arial"/>
          <w:color w:val="000000" w:themeColor="text1"/>
          <w:sz w:val="24"/>
          <w:szCs w:val="24"/>
        </w:rPr>
        <w:t>you</w:t>
      </w:r>
      <w:r w:rsidR="00515505">
        <w:rPr>
          <w:rFonts w:ascii="Arial" w:hAnsi="Arial" w:cs="Arial"/>
          <w:color w:val="000000" w:themeColor="text1"/>
          <w:sz w:val="24"/>
          <w:szCs w:val="24"/>
        </w:rPr>
        <w:t>r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 tota</w:t>
      </w:r>
      <w:r w:rsidR="00182273" w:rsidRPr="00603452">
        <w:rPr>
          <w:rFonts w:ascii="Arial" w:hAnsi="Arial" w:cs="Arial"/>
          <w:color w:val="000000" w:themeColor="text1"/>
          <w:sz w:val="24"/>
          <w:szCs w:val="24"/>
        </w:rPr>
        <w:t>l project cost is more than £</w:t>
      </w:r>
      <w:r w:rsidR="00515505">
        <w:rPr>
          <w:rFonts w:ascii="Arial" w:hAnsi="Arial" w:cs="Arial"/>
          <w:color w:val="000000" w:themeColor="text1"/>
          <w:sz w:val="24"/>
          <w:szCs w:val="24"/>
        </w:rPr>
        <w:t>3000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>you may also apply for part funding, but</w:t>
      </w:r>
      <w:r w:rsidR="007B7C38" w:rsidRPr="00603452">
        <w:rPr>
          <w:rFonts w:ascii="Arial" w:hAnsi="Arial" w:cs="Arial"/>
          <w:color w:val="000000" w:themeColor="text1"/>
          <w:sz w:val="24"/>
          <w:szCs w:val="24"/>
        </w:rPr>
        <w:t xml:space="preserve"> please provide details of other funding sources for your project.</w:t>
      </w:r>
    </w:p>
    <w:p w14:paraId="7305BC64" w14:textId="77777777" w:rsidR="007B7C38" w:rsidRPr="00603452" w:rsidRDefault="007B7C38" w:rsidP="007B7C38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E192C48" w14:textId="77777777" w:rsidR="007B7C38" w:rsidRPr="00603452" w:rsidRDefault="007B7C38" w:rsidP="00164FBE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>The short description of the project that you provide will be used in an information leaflet to be available at the event.</w:t>
      </w:r>
    </w:p>
    <w:p w14:paraId="66C4ABFB" w14:textId="77777777" w:rsidR="00A40B04" w:rsidRPr="00603452" w:rsidRDefault="00A40B04" w:rsidP="00A40B04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206B69E" w14:textId="14D6076E" w:rsidR="00927CF0" w:rsidRPr="00603452" w:rsidRDefault="00927CF0" w:rsidP="00164FB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Your project </w:t>
      </w:r>
      <w:r w:rsidR="003A5C53" w:rsidRPr="00603452">
        <w:rPr>
          <w:rFonts w:ascii="Arial" w:hAnsi="Arial" w:cs="Arial"/>
          <w:sz w:val="24"/>
          <w:szCs w:val="24"/>
        </w:rPr>
        <w:t xml:space="preserve">must start </w:t>
      </w:r>
      <w:r w:rsidR="00EA7D8B" w:rsidRPr="00603452">
        <w:rPr>
          <w:rFonts w:ascii="Arial" w:hAnsi="Arial" w:cs="Arial"/>
          <w:sz w:val="24"/>
          <w:szCs w:val="24"/>
        </w:rPr>
        <w:t xml:space="preserve">after </w:t>
      </w:r>
      <w:r w:rsidR="00EA7D8B" w:rsidRPr="00603452">
        <w:rPr>
          <w:rFonts w:ascii="Arial" w:hAnsi="Arial" w:cs="Arial"/>
          <w:sz w:val="24"/>
          <w:szCs w:val="24"/>
          <w:u w:val="single"/>
        </w:rPr>
        <w:t>date of award if successful</w:t>
      </w:r>
      <w:r w:rsidR="00B76370" w:rsidRPr="00603452">
        <w:rPr>
          <w:rFonts w:ascii="Arial" w:hAnsi="Arial" w:cs="Arial"/>
          <w:b/>
          <w:sz w:val="24"/>
          <w:szCs w:val="24"/>
        </w:rPr>
        <w:t xml:space="preserve"> </w:t>
      </w:r>
      <w:r w:rsidR="00182273" w:rsidRPr="00603452">
        <w:rPr>
          <w:rFonts w:ascii="Arial" w:hAnsi="Arial" w:cs="Arial"/>
          <w:sz w:val="24"/>
          <w:szCs w:val="24"/>
        </w:rPr>
        <w:t xml:space="preserve">and be </w:t>
      </w:r>
      <w:r w:rsidR="00182273" w:rsidRPr="00603452">
        <w:rPr>
          <w:rFonts w:ascii="Arial" w:hAnsi="Arial" w:cs="Arial"/>
          <w:b/>
          <w:bCs/>
          <w:sz w:val="24"/>
          <w:szCs w:val="24"/>
        </w:rPr>
        <w:t xml:space="preserve">completed </w:t>
      </w:r>
      <w:r w:rsidR="00EA7D8B" w:rsidRPr="00603452">
        <w:rPr>
          <w:rFonts w:ascii="Arial" w:hAnsi="Arial" w:cs="Arial"/>
          <w:b/>
          <w:bCs/>
          <w:sz w:val="24"/>
          <w:szCs w:val="24"/>
        </w:rPr>
        <w:t xml:space="preserve">within </w:t>
      </w:r>
      <w:r w:rsidR="00D52B4A">
        <w:rPr>
          <w:rFonts w:ascii="Arial" w:hAnsi="Arial" w:cs="Arial"/>
          <w:b/>
          <w:bCs/>
          <w:sz w:val="24"/>
          <w:szCs w:val="24"/>
        </w:rPr>
        <w:t>12 months</w:t>
      </w:r>
      <w:r w:rsidR="00EA7D8B" w:rsidRPr="00603452">
        <w:rPr>
          <w:rFonts w:ascii="Arial" w:hAnsi="Arial" w:cs="Arial"/>
          <w:sz w:val="24"/>
          <w:szCs w:val="24"/>
        </w:rPr>
        <w:t xml:space="preserve"> of funding being received</w:t>
      </w:r>
      <w:r w:rsidR="005E2815" w:rsidRPr="00603452">
        <w:rPr>
          <w:rFonts w:ascii="Arial" w:hAnsi="Arial" w:cs="Arial"/>
          <w:sz w:val="24"/>
          <w:szCs w:val="24"/>
        </w:rPr>
        <w:t xml:space="preserve">.  </w:t>
      </w:r>
    </w:p>
    <w:p w14:paraId="76989D97" w14:textId="77777777" w:rsidR="004C3A2B" w:rsidRPr="00603452" w:rsidRDefault="004C3A2B" w:rsidP="004C3A2B">
      <w:pPr>
        <w:pStyle w:val="ListParagraph"/>
        <w:rPr>
          <w:rFonts w:ascii="Arial" w:hAnsi="Arial" w:cs="Arial"/>
          <w:sz w:val="24"/>
          <w:szCs w:val="24"/>
        </w:rPr>
      </w:pPr>
    </w:p>
    <w:p w14:paraId="57E2B406" w14:textId="77777777" w:rsidR="004C3A2B" w:rsidRPr="00603452" w:rsidRDefault="004C3A2B" w:rsidP="00164FB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The process must be fully open and transparent and comply with </w:t>
      </w:r>
      <w:r w:rsidRPr="00515505">
        <w:rPr>
          <w:rFonts w:ascii="Arial" w:hAnsi="Arial" w:cs="Arial"/>
          <w:sz w:val="24"/>
          <w:szCs w:val="24"/>
        </w:rPr>
        <w:t>equalities legislation.</w:t>
      </w:r>
    </w:p>
    <w:p w14:paraId="2F2121EC" w14:textId="77777777" w:rsidR="004C3A2B" w:rsidRPr="00603452" w:rsidRDefault="004C3A2B" w:rsidP="004C3A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F291D" w14:textId="231BAE13" w:rsidR="00C863E0" w:rsidRPr="00603452" w:rsidRDefault="00927CF0" w:rsidP="00164FBE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bCs/>
          <w:color w:val="000000" w:themeColor="text1"/>
          <w:sz w:val="24"/>
          <w:szCs w:val="24"/>
        </w:rPr>
        <w:t xml:space="preserve">If the </w:t>
      </w:r>
      <w:r w:rsidR="00A9332D" w:rsidRPr="00603452">
        <w:rPr>
          <w:rFonts w:ascii="Arial" w:hAnsi="Arial" w:cs="Arial"/>
          <w:bCs/>
          <w:color w:val="000000" w:themeColor="text1"/>
          <w:sz w:val="24"/>
          <w:szCs w:val="24"/>
        </w:rPr>
        <w:t>award</w:t>
      </w:r>
      <w:r w:rsidR="007B7C38" w:rsidRPr="00603452">
        <w:rPr>
          <w:rFonts w:ascii="Arial" w:hAnsi="Arial" w:cs="Arial"/>
          <w:bCs/>
          <w:color w:val="000000" w:themeColor="text1"/>
          <w:sz w:val="24"/>
          <w:szCs w:val="24"/>
        </w:rPr>
        <w:t xml:space="preserve"> cannot be used for the project</w:t>
      </w:r>
      <w:r w:rsidR="003A5C53" w:rsidRPr="00603452">
        <w:rPr>
          <w:rFonts w:ascii="Arial" w:hAnsi="Arial" w:cs="Arial"/>
          <w:bCs/>
          <w:color w:val="000000" w:themeColor="text1"/>
          <w:sz w:val="24"/>
          <w:szCs w:val="24"/>
        </w:rPr>
        <w:t xml:space="preserve"> outlined, please contact </w:t>
      </w:r>
      <w:r w:rsidR="00374898" w:rsidRPr="00603452">
        <w:rPr>
          <w:rFonts w:ascii="Arial" w:hAnsi="Arial" w:cs="Arial"/>
          <w:bCs/>
          <w:color w:val="000000" w:themeColor="text1"/>
          <w:sz w:val="24"/>
          <w:szCs w:val="24"/>
        </w:rPr>
        <w:t xml:space="preserve">your Partnership Engagement Officer </w:t>
      </w:r>
      <w:r w:rsidR="00515505">
        <w:rPr>
          <w:rFonts w:ascii="Arial" w:hAnsi="Arial" w:cs="Arial"/>
          <w:bCs/>
          <w:color w:val="000000" w:themeColor="text1"/>
          <w:sz w:val="24"/>
          <w:szCs w:val="24"/>
        </w:rPr>
        <w:t xml:space="preserve">at </w:t>
      </w:r>
      <w:hyperlink r:id="rId8" w:history="1">
        <w:r w:rsidR="00515505" w:rsidRPr="00324B83">
          <w:rPr>
            <w:rStyle w:val="Hyperlink"/>
            <w:rFonts w:ascii="Arial" w:hAnsi="Arial" w:cs="Arial"/>
            <w:bCs/>
            <w:sz w:val="24"/>
            <w:szCs w:val="24"/>
          </w:rPr>
          <w:t>sahscp.engagement@south-ayrshire.gov.uk</w:t>
        </w:r>
      </w:hyperlink>
      <w:r w:rsidR="0051550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863E0" w:rsidRPr="00603452">
        <w:rPr>
          <w:rFonts w:ascii="Arial" w:hAnsi="Arial" w:cs="Arial"/>
          <w:bCs/>
          <w:sz w:val="24"/>
          <w:szCs w:val="24"/>
        </w:rPr>
        <w:t>in the first instance.</w:t>
      </w:r>
    </w:p>
    <w:p w14:paraId="3778F0DD" w14:textId="77777777" w:rsidR="00180953" w:rsidRPr="00603452" w:rsidRDefault="00180953" w:rsidP="00164FB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5BD1205" w14:textId="6CA4DF85" w:rsidR="00C863E0" w:rsidRPr="00603452" w:rsidRDefault="00C863E0" w:rsidP="00164FBE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If the </w:t>
      </w:r>
      <w:r w:rsidR="00A9332D" w:rsidRPr="00603452">
        <w:rPr>
          <w:rFonts w:ascii="Arial" w:hAnsi="Arial" w:cs="Arial"/>
          <w:color w:val="000000" w:themeColor="text1"/>
          <w:sz w:val="24"/>
          <w:szCs w:val="24"/>
        </w:rPr>
        <w:t>award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 xml:space="preserve"> is used for any other purposes without first speaking to </w:t>
      </w:r>
      <w:r w:rsidR="00374898" w:rsidRPr="00603452">
        <w:rPr>
          <w:rFonts w:ascii="Arial" w:hAnsi="Arial" w:cs="Arial"/>
          <w:color w:val="000000" w:themeColor="text1"/>
          <w:sz w:val="24"/>
          <w:szCs w:val="24"/>
        </w:rPr>
        <w:t>your Partnership Engagement Officer</w:t>
      </w:r>
      <w:r w:rsidRPr="00603452">
        <w:rPr>
          <w:rFonts w:ascii="Arial" w:hAnsi="Arial" w:cs="Arial"/>
          <w:color w:val="000000" w:themeColor="text1"/>
          <w:sz w:val="24"/>
          <w:szCs w:val="24"/>
        </w:rPr>
        <w:t>, you will be asked to pay it back.</w:t>
      </w:r>
    </w:p>
    <w:p w14:paraId="31692B73" w14:textId="77777777" w:rsidR="00180953" w:rsidRPr="00603452" w:rsidRDefault="00180953" w:rsidP="00164FB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AB4A841" w14:textId="07B9DC45" w:rsidR="00927CF0" w:rsidRDefault="003A5C53" w:rsidP="00164FBE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color w:val="000000" w:themeColor="text1"/>
          <w:sz w:val="24"/>
          <w:szCs w:val="24"/>
        </w:rPr>
        <w:t>Any items or equipment purchased with the award must remain the proper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ty of the organisation applying for the use in the </w:t>
      </w:r>
      <w:r w:rsidR="00374898" w:rsidRPr="00603452">
        <w:rPr>
          <w:rFonts w:ascii="Arial" w:hAnsi="Arial" w:cs="Arial"/>
          <w:color w:val="000000" w:themeColor="text1"/>
          <w:sz w:val="24"/>
          <w:szCs w:val="24"/>
        </w:rPr>
        <w:t>locality</w:t>
      </w:r>
      <w:r w:rsidR="00FE0AEC" w:rsidRPr="0060345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D21DAF5" w14:textId="77777777" w:rsidR="00515505" w:rsidRPr="00515505" w:rsidRDefault="00515505" w:rsidP="0051550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00440935" w14:textId="77777777" w:rsidR="00515505" w:rsidRPr="00515505" w:rsidRDefault="00515505" w:rsidP="0051550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A79868" w14:textId="6F0A477B" w:rsidR="00565B46" w:rsidRPr="00603452" w:rsidRDefault="00927CF0" w:rsidP="00355BAA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Your project must </w:t>
      </w:r>
      <w:r w:rsidR="004904A5" w:rsidRPr="00603452">
        <w:rPr>
          <w:rFonts w:ascii="Arial" w:hAnsi="Arial" w:cs="Arial"/>
          <w:sz w:val="24"/>
          <w:szCs w:val="24"/>
        </w:rPr>
        <w:t xml:space="preserve">fit within the identified </w:t>
      </w:r>
      <w:r w:rsidR="00515505">
        <w:rPr>
          <w:rFonts w:ascii="Arial" w:hAnsi="Arial" w:cs="Arial"/>
          <w:sz w:val="24"/>
          <w:szCs w:val="24"/>
        </w:rPr>
        <w:t>priorities for your locality – the priorities are specified on the application form.</w:t>
      </w:r>
    </w:p>
    <w:p w14:paraId="0B8EC2F9" w14:textId="77777777" w:rsidR="004904A5" w:rsidRPr="00603452" w:rsidRDefault="004904A5" w:rsidP="004904A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EDA813A" w14:textId="0F26D2A8" w:rsidR="00180953" w:rsidRPr="00603452" w:rsidRDefault="006B7BB6" w:rsidP="00AD63B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All applications </w:t>
      </w:r>
      <w:r w:rsidRPr="00603452">
        <w:rPr>
          <w:rFonts w:ascii="Arial" w:hAnsi="Arial" w:cs="Arial"/>
          <w:b/>
          <w:sz w:val="24"/>
          <w:szCs w:val="24"/>
        </w:rPr>
        <w:t>MUST</w:t>
      </w:r>
      <w:r w:rsidRPr="00603452">
        <w:rPr>
          <w:rFonts w:ascii="Arial" w:hAnsi="Arial" w:cs="Arial"/>
          <w:sz w:val="24"/>
          <w:szCs w:val="24"/>
        </w:rPr>
        <w:t xml:space="preserve"> be </w:t>
      </w:r>
      <w:r w:rsidR="00D52B4A">
        <w:rPr>
          <w:rFonts w:ascii="Arial" w:hAnsi="Arial" w:cs="Arial"/>
          <w:sz w:val="24"/>
          <w:szCs w:val="24"/>
        </w:rPr>
        <w:t>completed</w:t>
      </w:r>
      <w:r w:rsidRPr="00603452">
        <w:rPr>
          <w:rFonts w:ascii="Arial" w:hAnsi="Arial" w:cs="Arial"/>
          <w:sz w:val="24"/>
          <w:szCs w:val="24"/>
        </w:rPr>
        <w:t xml:space="preserve"> </w:t>
      </w:r>
      <w:r w:rsidR="005E2815" w:rsidRPr="00603452">
        <w:rPr>
          <w:rFonts w:ascii="Arial" w:hAnsi="Arial" w:cs="Arial"/>
          <w:sz w:val="24"/>
          <w:szCs w:val="24"/>
        </w:rPr>
        <w:t xml:space="preserve">as stated in the application form by </w:t>
      </w:r>
      <w:r w:rsidR="00D52B4A">
        <w:rPr>
          <w:rFonts w:ascii="Arial" w:hAnsi="Arial" w:cs="Arial"/>
          <w:b/>
          <w:sz w:val="24"/>
          <w:szCs w:val="24"/>
        </w:rPr>
        <w:t>Friday 19</w:t>
      </w:r>
      <w:r w:rsidR="00D52B4A" w:rsidRPr="00D52B4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52B4A">
        <w:rPr>
          <w:rFonts w:ascii="Arial" w:hAnsi="Arial" w:cs="Arial"/>
          <w:b/>
          <w:sz w:val="24"/>
          <w:szCs w:val="24"/>
        </w:rPr>
        <w:t xml:space="preserve"> July 2024. </w:t>
      </w:r>
      <w:r w:rsidR="009C0148" w:rsidRPr="00603452">
        <w:rPr>
          <w:rFonts w:ascii="Arial" w:hAnsi="Arial" w:cs="Arial"/>
          <w:b/>
          <w:sz w:val="24"/>
          <w:szCs w:val="24"/>
        </w:rPr>
        <w:t>Any applications submitted after that time will not be accepted.</w:t>
      </w:r>
    </w:p>
    <w:p w14:paraId="1F9C85CF" w14:textId="77777777" w:rsidR="00164FBE" w:rsidRPr="00603452" w:rsidRDefault="00164FBE" w:rsidP="00AD63B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2C613DD" w14:textId="57AF97B4" w:rsidR="00164FBE" w:rsidRPr="00603452" w:rsidRDefault="00180953" w:rsidP="00170879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Applications </w:t>
      </w:r>
      <w:r w:rsidR="00164FBE" w:rsidRPr="00603452">
        <w:rPr>
          <w:rFonts w:ascii="Arial" w:hAnsi="Arial" w:cs="Arial"/>
          <w:sz w:val="24"/>
          <w:szCs w:val="24"/>
        </w:rPr>
        <w:t>will</w:t>
      </w:r>
      <w:r w:rsidRPr="00603452">
        <w:rPr>
          <w:rFonts w:ascii="Arial" w:hAnsi="Arial" w:cs="Arial"/>
          <w:sz w:val="24"/>
          <w:szCs w:val="24"/>
        </w:rPr>
        <w:t xml:space="preserve"> be reviewed by </w:t>
      </w:r>
      <w:r w:rsidR="00565B46" w:rsidRPr="00603452">
        <w:rPr>
          <w:rFonts w:ascii="Arial" w:hAnsi="Arial" w:cs="Arial"/>
          <w:sz w:val="24"/>
          <w:szCs w:val="24"/>
        </w:rPr>
        <w:t xml:space="preserve">the </w:t>
      </w:r>
      <w:r w:rsidR="00374898" w:rsidRPr="00603452">
        <w:rPr>
          <w:rFonts w:ascii="Arial" w:hAnsi="Arial" w:cs="Arial"/>
          <w:sz w:val="24"/>
          <w:szCs w:val="24"/>
        </w:rPr>
        <w:t>Locality Planning Partnership</w:t>
      </w:r>
      <w:r w:rsidR="00AD63B7" w:rsidRPr="00603452">
        <w:rPr>
          <w:rFonts w:ascii="Arial" w:hAnsi="Arial" w:cs="Arial"/>
          <w:sz w:val="24"/>
          <w:szCs w:val="24"/>
        </w:rPr>
        <w:t xml:space="preserve"> to ensure th</w:t>
      </w:r>
      <w:r w:rsidR="004904A5" w:rsidRPr="00603452">
        <w:rPr>
          <w:rFonts w:ascii="Arial" w:hAnsi="Arial" w:cs="Arial"/>
          <w:sz w:val="24"/>
          <w:szCs w:val="24"/>
        </w:rPr>
        <w:t xml:space="preserve">ey fit within the themes of </w:t>
      </w:r>
      <w:r w:rsidR="00374898" w:rsidRPr="00603452">
        <w:rPr>
          <w:rFonts w:ascii="Arial" w:hAnsi="Arial" w:cs="Arial"/>
          <w:sz w:val="24"/>
          <w:szCs w:val="24"/>
        </w:rPr>
        <w:t>each locality</w:t>
      </w:r>
      <w:r w:rsidR="004904A5" w:rsidRPr="00603452">
        <w:rPr>
          <w:rFonts w:ascii="Arial" w:hAnsi="Arial" w:cs="Arial"/>
          <w:b/>
          <w:sz w:val="24"/>
          <w:szCs w:val="24"/>
        </w:rPr>
        <w:t>.</w:t>
      </w:r>
    </w:p>
    <w:p w14:paraId="13F4F1EF" w14:textId="77777777" w:rsidR="004904A5" w:rsidRPr="00603452" w:rsidRDefault="004904A5" w:rsidP="004904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F21FD6" w14:textId="289103BC" w:rsidR="00712323" w:rsidRPr="00603452" w:rsidRDefault="00515505" w:rsidP="00AD63B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aim to advise groups </w:t>
      </w:r>
      <w:r w:rsidR="00B04486">
        <w:rPr>
          <w:rFonts w:ascii="Arial" w:hAnsi="Arial" w:cs="Arial"/>
          <w:sz w:val="24"/>
          <w:szCs w:val="24"/>
        </w:rPr>
        <w:t>by 2</w:t>
      </w:r>
      <w:r w:rsidR="00B04486" w:rsidRPr="00B04486">
        <w:rPr>
          <w:rFonts w:ascii="Arial" w:hAnsi="Arial" w:cs="Arial"/>
          <w:sz w:val="24"/>
          <w:szCs w:val="24"/>
          <w:vertAlign w:val="superscript"/>
        </w:rPr>
        <w:t>nd</w:t>
      </w:r>
      <w:r w:rsidR="00B04486">
        <w:rPr>
          <w:rFonts w:ascii="Arial" w:hAnsi="Arial" w:cs="Arial"/>
          <w:sz w:val="24"/>
          <w:szCs w:val="24"/>
        </w:rPr>
        <w:t xml:space="preserve"> August 2024</w:t>
      </w:r>
      <w:r>
        <w:rPr>
          <w:rFonts w:ascii="Arial" w:hAnsi="Arial" w:cs="Arial"/>
          <w:sz w:val="24"/>
          <w:szCs w:val="24"/>
        </w:rPr>
        <w:t xml:space="preserve"> if they are going through to the next round.</w:t>
      </w:r>
    </w:p>
    <w:p w14:paraId="01BC2F8F" w14:textId="77777777" w:rsidR="00565B46" w:rsidRPr="00603452" w:rsidRDefault="00565B46" w:rsidP="00AD63B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B793A1F" w14:textId="74291EE3" w:rsidR="00166941" w:rsidRPr="00603452" w:rsidRDefault="00166941" w:rsidP="004904A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>Successful groups will be invited</w:t>
      </w:r>
      <w:r w:rsidR="00712323" w:rsidRPr="00603452">
        <w:rPr>
          <w:rFonts w:ascii="Arial" w:hAnsi="Arial" w:cs="Arial"/>
          <w:sz w:val="24"/>
          <w:szCs w:val="24"/>
        </w:rPr>
        <w:t xml:space="preserve"> to provide a display </w:t>
      </w:r>
      <w:r w:rsidR="00CF4E7E" w:rsidRPr="00603452">
        <w:rPr>
          <w:rFonts w:ascii="Arial" w:hAnsi="Arial" w:cs="Arial"/>
          <w:sz w:val="24"/>
          <w:szCs w:val="24"/>
        </w:rPr>
        <w:t xml:space="preserve">which must fit on 6ft table top </w:t>
      </w:r>
      <w:r w:rsidR="00164FBE" w:rsidRPr="00603452">
        <w:rPr>
          <w:rFonts w:ascii="Arial" w:hAnsi="Arial" w:cs="Arial"/>
          <w:sz w:val="24"/>
          <w:szCs w:val="24"/>
        </w:rPr>
        <w:t>at</w:t>
      </w:r>
      <w:r w:rsidRPr="00603452">
        <w:rPr>
          <w:rFonts w:ascii="Arial" w:hAnsi="Arial" w:cs="Arial"/>
          <w:sz w:val="24"/>
          <w:szCs w:val="24"/>
        </w:rPr>
        <w:t xml:space="preserve"> the </w:t>
      </w:r>
      <w:r w:rsidR="00712323" w:rsidRPr="00603452">
        <w:rPr>
          <w:rFonts w:ascii="Arial" w:hAnsi="Arial" w:cs="Arial"/>
          <w:sz w:val="24"/>
          <w:szCs w:val="24"/>
        </w:rPr>
        <w:t xml:space="preserve">Community </w:t>
      </w:r>
      <w:r w:rsidRPr="00603452">
        <w:rPr>
          <w:rFonts w:ascii="Arial" w:hAnsi="Arial" w:cs="Arial"/>
          <w:sz w:val="24"/>
          <w:szCs w:val="24"/>
        </w:rPr>
        <w:t>event</w:t>
      </w:r>
      <w:r w:rsidR="00CF4E7E" w:rsidRPr="00603452">
        <w:rPr>
          <w:rFonts w:ascii="Arial" w:hAnsi="Arial" w:cs="Arial"/>
          <w:sz w:val="24"/>
          <w:szCs w:val="24"/>
        </w:rPr>
        <w:t xml:space="preserve">.  </w:t>
      </w:r>
      <w:r w:rsidR="00712323" w:rsidRPr="00603452">
        <w:rPr>
          <w:rFonts w:ascii="Arial" w:hAnsi="Arial" w:cs="Arial"/>
          <w:sz w:val="24"/>
          <w:szCs w:val="24"/>
        </w:rPr>
        <w:t xml:space="preserve">All the displays will then be voted on </w:t>
      </w:r>
      <w:r w:rsidR="00164FBE" w:rsidRPr="00603452">
        <w:rPr>
          <w:rFonts w:ascii="Arial" w:hAnsi="Arial" w:cs="Arial"/>
          <w:sz w:val="24"/>
          <w:szCs w:val="24"/>
        </w:rPr>
        <w:t>by members of the local community attending the event.</w:t>
      </w:r>
    </w:p>
    <w:p w14:paraId="64B78171" w14:textId="77777777" w:rsidR="00A9332D" w:rsidRPr="00603452" w:rsidRDefault="00A9332D" w:rsidP="00A9332D">
      <w:pPr>
        <w:pStyle w:val="ListParagraph"/>
        <w:rPr>
          <w:rFonts w:ascii="Arial" w:hAnsi="Arial" w:cs="Arial"/>
          <w:sz w:val="24"/>
          <w:szCs w:val="24"/>
        </w:rPr>
      </w:pPr>
    </w:p>
    <w:p w14:paraId="6EEDB626" w14:textId="67611A50" w:rsidR="00A9332D" w:rsidRPr="00603452" w:rsidRDefault="00C16829" w:rsidP="00AD63B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>Anyone aged</w:t>
      </w:r>
      <w:r w:rsidR="00E25849" w:rsidRPr="00603452">
        <w:rPr>
          <w:rFonts w:ascii="Arial" w:hAnsi="Arial" w:cs="Arial"/>
          <w:sz w:val="24"/>
          <w:szCs w:val="24"/>
        </w:rPr>
        <w:t xml:space="preserve"> </w:t>
      </w:r>
      <w:r w:rsidR="00A12A8F" w:rsidRPr="00A12A8F">
        <w:rPr>
          <w:rFonts w:ascii="Arial" w:hAnsi="Arial" w:cs="Arial"/>
          <w:bCs/>
          <w:sz w:val="24"/>
          <w:szCs w:val="24"/>
        </w:rPr>
        <w:t>10 and over</w:t>
      </w:r>
      <w:r w:rsidR="00E25849" w:rsidRPr="00A12A8F">
        <w:rPr>
          <w:rFonts w:ascii="Arial" w:hAnsi="Arial" w:cs="Arial"/>
          <w:bCs/>
          <w:sz w:val="24"/>
          <w:szCs w:val="24"/>
        </w:rPr>
        <w:t xml:space="preserve"> </w:t>
      </w:r>
      <w:r w:rsidRPr="00A12A8F">
        <w:rPr>
          <w:rFonts w:ascii="Arial" w:hAnsi="Arial" w:cs="Arial"/>
          <w:bCs/>
          <w:sz w:val="24"/>
          <w:szCs w:val="24"/>
        </w:rPr>
        <w:t>and</w:t>
      </w:r>
      <w:r w:rsidRPr="00A12A8F">
        <w:rPr>
          <w:rFonts w:ascii="Arial" w:hAnsi="Arial" w:cs="Arial"/>
          <w:sz w:val="24"/>
          <w:szCs w:val="24"/>
        </w:rPr>
        <w:t xml:space="preserve"> </w:t>
      </w:r>
      <w:r w:rsidRPr="00603452">
        <w:rPr>
          <w:rFonts w:ascii="Arial" w:hAnsi="Arial" w:cs="Arial"/>
          <w:sz w:val="24"/>
          <w:szCs w:val="24"/>
        </w:rPr>
        <w:t>attending school, living, working or member of a community group in the area is eligible to vote</w:t>
      </w:r>
      <w:r w:rsidR="00374898" w:rsidRPr="00603452">
        <w:rPr>
          <w:rFonts w:ascii="Arial" w:hAnsi="Arial" w:cs="Arial"/>
          <w:sz w:val="24"/>
          <w:szCs w:val="24"/>
        </w:rPr>
        <w:t>.</w:t>
      </w:r>
    </w:p>
    <w:p w14:paraId="3071B170" w14:textId="77777777" w:rsidR="008F7B2C" w:rsidRPr="00603452" w:rsidRDefault="008F7B2C" w:rsidP="00927CF0">
      <w:pPr>
        <w:pStyle w:val="Default"/>
        <w:rPr>
          <w:b/>
          <w:bCs/>
          <w:i/>
          <w:color w:val="000000" w:themeColor="text1"/>
        </w:rPr>
      </w:pPr>
    </w:p>
    <w:p w14:paraId="14B0E33E" w14:textId="77777777" w:rsidR="0024652C" w:rsidRPr="00603452" w:rsidRDefault="0024652C" w:rsidP="00564B2D">
      <w:pPr>
        <w:rPr>
          <w:rFonts w:ascii="Arial" w:hAnsi="Arial" w:cs="Arial"/>
          <w:b/>
          <w:sz w:val="24"/>
          <w:szCs w:val="24"/>
          <w:u w:val="single"/>
        </w:rPr>
      </w:pPr>
    </w:p>
    <w:p w14:paraId="796E56F6" w14:textId="77777777" w:rsidR="00511EF5" w:rsidRDefault="00511EF5" w:rsidP="00564B2D">
      <w:pPr>
        <w:rPr>
          <w:rFonts w:ascii="Arial" w:hAnsi="Arial" w:cs="Arial"/>
          <w:b/>
          <w:sz w:val="24"/>
          <w:szCs w:val="24"/>
          <w:u w:val="single"/>
        </w:rPr>
      </w:pPr>
    </w:p>
    <w:p w14:paraId="5700064F" w14:textId="77777777" w:rsidR="00511EF5" w:rsidRDefault="00511EF5" w:rsidP="00564B2D">
      <w:pPr>
        <w:rPr>
          <w:rFonts w:ascii="Arial" w:hAnsi="Arial" w:cs="Arial"/>
          <w:b/>
          <w:sz w:val="24"/>
          <w:szCs w:val="24"/>
          <w:u w:val="single"/>
        </w:rPr>
      </w:pPr>
    </w:p>
    <w:p w14:paraId="7B13BCA5" w14:textId="77777777" w:rsidR="00511EF5" w:rsidRDefault="00511EF5" w:rsidP="00564B2D">
      <w:pPr>
        <w:rPr>
          <w:rFonts w:ascii="Arial" w:hAnsi="Arial" w:cs="Arial"/>
          <w:b/>
          <w:sz w:val="24"/>
          <w:szCs w:val="24"/>
          <w:u w:val="single"/>
        </w:rPr>
      </w:pPr>
    </w:p>
    <w:p w14:paraId="610A74EC" w14:textId="21EF7978" w:rsidR="00564B2D" w:rsidRPr="00603452" w:rsidRDefault="00564B2D" w:rsidP="00564B2D">
      <w:pPr>
        <w:rPr>
          <w:rFonts w:ascii="Arial" w:hAnsi="Arial" w:cs="Arial"/>
          <w:b/>
          <w:sz w:val="24"/>
          <w:szCs w:val="24"/>
          <w:u w:val="single"/>
        </w:rPr>
      </w:pPr>
      <w:r w:rsidRPr="00603452">
        <w:rPr>
          <w:rFonts w:ascii="Arial" w:hAnsi="Arial" w:cs="Arial"/>
          <w:b/>
          <w:sz w:val="24"/>
          <w:szCs w:val="24"/>
          <w:u w:val="single"/>
        </w:rPr>
        <w:t>Project Monitoring/Evaluation</w:t>
      </w:r>
    </w:p>
    <w:p w14:paraId="693472CD" w14:textId="77777777" w:rsidR="00564B2D" w:rsidRPr="00603452" w:rsidRDefault="00564B2D" w:rsidP="00564B2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>All projects receiving funding will be required to undertake project monitoring and evaluation.</w:t>
      </w:r>
    </w:p>
    <w:p w14:paraId="1C24FFFC" w14:textId="77777777" w:rsidR="00564B2D" w:rsidRPr="00603452" w:rsidRDefault="00564B2D" w:rsidP="00564B2D">
      <w:pPr>
        <w:pStyle w:val="ListParagraph"/>
        <w:rPr>
          <w:rFonts w:ascii="Arial" w:hAnsi="Arial" w:cs="Arial"/>
          <w:sz w:val="24"/>
          <w:szCs w:val="24"/>
        </w:rPr>
      </w:pPr>
    </w:p>
    <w:p w14:paraId="527D3466" w14:textId="77777777" w:rsidR="00564B2D" w:rsidRPr="00603452" w:rsidRDefault="00564B2D" w:rsidP="00564B2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>A</w:t>
      </w:r>
      <w:r w:rsidR="004904A5" w:rsidRPr="00603452">
        <w:rPr>
          <w:rFonts w:ascii="Arial" w:hAnsi="Arial" w:cs="Arial"/>
          <w:sz w:val="24"/>
          <w:szCs w:val="24"/>
        </w:rPr>
        <w:t>t the end of the project period, a</w:t>
      </w:r>
      <w:r w:rsidRPr="00603452">
        <w:rPr>
          <w:rFonts w:ascii="Arial" w:hAnsi="Arial" w:cs="Arial"/>
          <w:sz w:val="24"/>
          <w:szCs w:val="24"/>
        </w:rPr>
        <w:t xml:space="preserve">ll projects will be required to </w:t>
      </w:r>
      <w:r w:rsidR="004904A5" w:rsidRPr="00603452">
        <w:rPr>
          <w:rFonts w:ascii="Arial" w:hAnsi="Arial" w:cs="Arial"/>
          <w:sz w:val="24"/>
          <w:szCs w:val="24"/>
        </w:rPr>
        <w:t xml:space="preserve">return a short evaluation form and </w:t>
      </w:r>
      <w:r w:rsidRPr="00603452">
        <w:rPr>
          <w:rFonts w:ascii="Arial" w:hAnsi="Arial" w:cs="Arial"/>
          <w:sz w:val="24"/>
          <w:szCs w:val="24"/>
        </w:rPr>
        <w:t xml:space="preserve">show all expenses with relevant receipts.  </w:t>
      </w:r>
    </w:p>
    <w:p w14:paraId="284FFC55" w14:textId="77777777" w:rsidR="004904A5" w:rsidRPr="00603452" w:rsidRDefault="004904A5" w:rsidP="004904A5">
      <w:pPr>
        <w:pStyle w:val="ListParagraph"/>
        <w:rPr>
          <w:rFonts w:ascii="Arial" w:hAnsi="Arial" w:cs="Arial"/>
          <w:sz w:val="24"/>
          <w:szCs w:val="24"/>
        </w:rPr>
      </w:pPr>
    </w:p>
    <w:p w14:paraId="1F90031A" w14:textId="77777777" w:rsidR="004904A5" w:rsidRPr="00603452" w:rsidRDefault="004904A5" w:rsidP="00564B2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>Where possible photographs of your project should be taken and produced as part of this process, please ensure that the relevant permissions are in place before doing so.</w:t>
      </w:r>
    </w:p>
    <w:p w14:paraId="72D3B517" w14:textId="77777777" w:rsidR="00564B2D" w:rsidRPr="00603452" w:rsidRDefault="00564B2D" w:rsidP="00564B2D">
      <w:pPr>
        <w:pStyle w:val="ListParagraph"/>
        <w:rPr>
          <w:rFonts w:ascii="Arial" w:hAnsi="Arial" w:cs="Arial"/>
          <w:sz w:val="24"/>
          <w:szCs w:val="24"/>
        </w:rPr>
      </w:pPr>
    </w:p>
    <w:p w14:paraId="3ED7197C" w14:textId="3BC47028" w:rsidR="00564B2D" w:rsidRPr="00603452" w:rsidRDefault="00564B2D" w:rsidP="00564B2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A selection of projects </w:t>
      </w:r>
      <w:r w:rsidR="00B04565" w:rsidRPr="00603452">
        <w:rPr>
          <w:rFonts w:ascii="Arial" w:hAnsi="Arial" w:cs="Arial"/>
          <w:sz w:val="24"/>
          <w:szCs w:val="24"/>
        </w:rPr>
        <w:t>may</w:t>
      </w:r>
      <w:r w:rsidRPr="00603452">
        <w:rPr>
          <w:rFonts w:ascii="Arial" w:hAnsi="Arial" w:cs="Arial"/>
          <w:sz w:val="24"/>
          <w:szCs w:val="24"/>
        </w:rPr>
        <w:t xml:space="preserve"> be visited by 2/3 members of the steering group at </w:t>
      </w:r>
      <w:r w:rsidR="004904A5" w:rsidRPr="00603452">
        <w:rPr>
          <w:rFonts w:ascii="Arial" w:hAnsi="Arial" w:cs="Arial"/>
          <w:sz w:val="24"/>
          <w:szCs w:val="24"/>
        </w:rPr>
        <w:t xml:space="preserve">a </w:t>
      </w:r>
      <w:r w:rsidRPr="00603452">
        <w:rPr>
          <w:rFonts w:ascii="Arial" w:hAnsi="Arial" w:cs="Arial"/>
          <w:sz w:val="24"/>
          <w:szCs w:val="24"/>
        </w:rPr>
        <w:t>date and time agreed.</w:t>
      </w:r>
    </w:p>
    <w:p w14:paraId="5CF973B3" w14:textId="77777777" w:rsidR="00564B2D" w:rsidRPr="00603452" w:rsidRDefault="00564B2D" w:rsidP="00564B2D">
      <w:pPr>
        <w:pStyle w:val="ListParagraph"/>
        <w:rPr>
          <w:rFonts w:ascii="Arial" w:hAnsi="Arial" w:cs="Arial"/>
          <w:sz w:val="24"/>
          <w:szCs w:val="24"/>
        </w:rPr>
      </w:pPr>
    </w:p>
    <w:p w14:paraId="68D88912" w14:textId="77777777" w:rsidR="00564B2D" w:rsidRPr="00603452" w:rsidRDefault="00564B2D" w:rsidP="00564B2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>This visit will focus on who was involved, what difference the project has made to the participants/community and any future developments.</w:t>
      </w:r>
    </w:p>
    <w:p w14:paraId="560F58B8" w14:textId="77777777" w:rsidR="00564B2D" w:rsidRPr="00603452" w:rsidRDefault="00564B2D" w:rsidP="00564B2D">
      <w:pPr>
        <w:pStyle w:val="ListParagraph"/>
        <w:rPr>
          <w:rFonts w:ascii="Arial" w:hAnsi="Arial" w:cs="Arial"/>
          <w:sz w:val="24"/>
          <w:szCs w:val="24"/>
        </w:rPr>
      </w:pPr>
    </w:p>
    <w:p w14:paraId="25CB7B3D" w14:textId="77F1D0E9" w:rsidR="00F57A82" w:rsidRPr="00603452" w:rsidRDefault="00A9332D" w:rsidP="00475A0D">
      <w:pPr>
        <w:rPr>
          <w:rFonts w:ascii="Arial" w:hAnsi="Arial" w:cs="Arial"/>
          <w:color w:val="000000" w:themeColor="text1"/>
          <w:sz w:val="24"/>
          <w:szCs w:val="24"/>
        </w:rPr>
      </w:pPr>
      <w:r w:rsidRPr="00603452">
        <w:rPr>
          <w:rFonts w:ascii="Arial" w:hAnsi="Arial" w:cs="Arial"/>
          <w:sz w:val="24"/>
          <w:szCs w:val="24"/>
        </w:rPr>
        <w:t xml:space="preserve">          </w:t>
      </w:r>
    </w:p>
    <w:p w14:paraId="57A2A27C" w14:textId="77777777" w:rsidR="00FD0A54" w:rsidRPr="00603452" w:rsidRDefault="00FD0A54" w:rsidP="00603452">
      <w:pPr>
        <w:pStyle w:val="Default"/>
        <w:rPr>
          <w:rStyle w:val="Hyperlink"/>
        </w:rPr>
      </w:pPr>
    </w:p>
    <w:sectPr w:rsidR="00FD0A54" w:rsidRPr="00603452" w:rsidSect="00603452">
      <w:headerReference w:type="default" r:id="rId9"/>
      <w:footerReference w:type="default" r:id="rId10"/>
      <w:pgSz w:w="16838" w:h="11906" w:orient="landscape" w:code="9"/>
      <w:pgMar w:top="426" w:right="851" w:bottom="851" w:left="851" w:header="448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A202" w14:textId="77777777" w:rsidR="00FD0FB0" w:rsidRDefault="00FD0FB0" w:rsidP="00F3666B">
      <w:pPr>
        <w:spacing w:after="0" w:line="240" w:lineRule="auto"/>
      </w:pPr>
      <w:r>
        <w:separator/>
      </w:r>
    </w:p>
  </w:endnote>
  <w:endnote w:type="continuationSeparator" w:id="0">
    <w:p w14:paraId="3F442CFF" w14:textId="77777777" w:rsidR="00FD0FB0" w:rsidRDefault="00FD0FB0" w:rsidP="00F3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231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9C3" w14:textId="275A4011" w:rsidR="00603452" w:rsidRDefault="006034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D8743" w14:textId="77777777" w:rsidR="00603452" w:rsidRDefault="0060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FAC8" w14:textId="77777777" w:rsidR="00FD0FB0" w:rsidRDefault="00FD0FB0" w:rsidP="00F3666B">
      <w:pPr>
        <w:spacing w:after="0" w:line="240" w:lineRule="auto"/>
      </w:pPr>
      <w:r>
        <w:separator/>
      </w:r>
    </w:p>
  </w:footnote>
  <w:footnote w:type="continuationSeparator" w:id="0">
    <w:p w14:paraId="7FDC4769" w14:textId="77777777" w:rsidR="00FD0FB0" w:rsidRDefault="00FD0FB0" w:rsidP="00F3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356E" w14:textId="096E8851" w:rsidR="00603452" w:rsidRPr="00D52B4A" w:rsidRDefault="00D52B4A" w:rsidP="00D52B4A">
    <w:pPr>
      <w:jc w:val="center"/>
      <w:rPr>
        <w:rFonts w:ascii="Arial" w:hAnsi="Arial" w:cs="Arial"/>
        <w:b/>
        <w:color w:val="8F649C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C8F5F" wp14:editId="1DDBED67">
          <wp:simplePos x="0" y="0"/>
          <wp:positionH relativeFrom="column">
            <wp:posOffset>621665</wp:posOffset>
          </wp:positionH>
          <wp:positionV relativeFrom="paragraph">
            <wp:posOffset>-195580</wp:posOffset>
          </wp:positionV>
          <wp:extent cx="787400" cy="44780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47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2B4A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37DA051" wp14:editId="7EB75ACA">
          <wp:simplePos x="0" y="0"/>
          <wp:positionH relativeFrom="column">
            <wp:posOffset>-400685</wp:posOffset>
          </wp:positionH>
          <wp:positionV relativeFrom="paragraph">
            <wp:posOffset>-203835</wp:posOffset>
          </wp:positionV>
          <wp:extent cx="889000" cy="494255"/>
          <wp:effectExtent l="0" t="0" r="635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9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452" w:rsidRPr="00D52B4A">
      <w:rPr>
        <w:rFonts w:ascii="Arial" w:hAnsi="Arial" w:cs="Arial"/>
        <w:b/>
        <w:color w:val="8F649C"/>
        <w:sz w:val="24"/>
        <w:szCs w:val="24"/>
      </w:rPr>
      <w:t>Locality Planning Partnership – Participatory Budgeting Guidance Notes</w:t>
    </w:r>
    <w:r>
      <w:rPr>
        <w:rFonts w:ascii="Arial" w:hAnsi="Arial" w:cs="Arial"/>
        <w:b/>
        <w:color w:val="8F649C"/>
        <w:sz w:val="24"/>
        <w:szCs w:val="24"/>
      </w:rPr>
      <w:t xml:space="preserve">     </w:t>
    </w:r>
  </w:p>
  <w:p w14:paraId="513739A7" w14:textId="70702EF0" w:rsidR="003A4B3F" w:rsidRDefault="00D52B4A">
    <w:pPr>
      <w:pStyle w:val="Header"/>
    </w:pPr>
    <w:r w:rsidRPr="00D52B4A"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2778C9E" wp14:editId="1AC5B124">
          <wp:simplePos x="0" y="0"/>
          <wp:positionH relativeFrom="margin">
            <wp:align>left</wp:align>
          </wp:positionH>
          <wp:positionV relativeFrom="margin">
            <wp:posOffset>-480060</wp:posOffset>
          </wp:positionV>
          <wp:extent cx="1117600" cy="324200"/>
          <wp:effectExtent l="0" t="0" r="6350" b="0"/>
          <wp:wrapNone/>
          <wp:docPr id="3" name="Picture 3" descr="C:\Users\Goudien\Desktop\South-Ayrshire-H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udien\Desktop\South-Ayrshire-HSCP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2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BD817" w14:textId="77777777" w:rsidR="00D52B4A" w:rsidRDefault="00D52B4A">
    <w:pPr>
      <w:pStyle w:val="Header"/>
    </w:pPr>
  </w:p>
  <w:p w14:paraId="2952291F" w14:textId="144A8FF5" w:rsidR="00336EF9" w:rsidRDefault="00336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357"/>
    <w:multiLevelType w:val="hybridMultilevel"/>
    <w:tmpl w:val="B5CE1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5C3"/>
    <w:multiLevelType w:val="hybridMultilevel"/>
    <w:tmpl w:val="1B7E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6588"/>
    <w:multiLevelType w:val="hybridMultilevel"/>
    <w:tmpl w:val="C322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3F36"/>
    <w:multiLevelType w:val="hybridMultilevel"/>
    <w:tmpl w:val="9998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E47"/>
    <w:multiLevelType w:val="hybridMultilevel"/>
    <w:tmpl w:val="3CCCB51A"/>
    <w:lvl w:ilvl="0" w:tplc="4C9A47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B1780"/>
    <w:multiLevelType w:val="hybridMultilevel"/>
    <w:tmpl w:val="81FE55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05F7E"/>
    <w:multiLevelType w:val="hybridMultilevel"/>
    <w:tmpl w:val="6504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170F"/>
    <w:multiLevelType w:val="hybridMultilevel"/>
    <w:tmpl w:val="8B44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170CD"/>
    <w:multiLevelType w:val="hybridMultilevel"/>
    <w:tmpl w:val="735E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059C"/>
    <w:multiLevelType w:val="hybridMultilevel"/>
    <w:tmpl w:val="36A6E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7327C"/>
    <w:multiLevelType w:val="hybridMultilevel"/>
    <w:tmpl w:val="8C46C0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966AF7"/>
    <w:multiLevelType w:val="hybridMultilevel"/>
    <w:tmpl w:val="A0E4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20062"/>
    <w:multiLevelType w:val="hybridMultilevel"/>
    <w:tmpl w:val="BCE6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35899"/>
    <w:multiLevelType w:val="hybridMultilevel"/>
    <w:tmpl w:val="644C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519D8"/>
    <w:multiLevelType w:val="hybridMultilevel"/>
    <w:tmpl w:val="3A04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01DD3"/>
    <w:multiLevelType w:val="hybridMultilevel"/>
    <w:tmpl w:val="83F6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7AAE"/>
    <w:multiLevelType w:val="hybridMultilevel"/>
    <w:tmpl w:val="B06E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94F4B"/>
    <w:multiLevelType w:val="hybridMultilevel"/>
    <w:tmpl w:val="4A947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1BB"/>
    <w:multiLevelType w:val="hybridMultilevel"/>
    <w:tmpl w:val="46E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10BF4"/>
    <w:multiLevelType w:val="hybridMultilevel"/>
    <w:tmpl w:val="73FE47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87A77"/>
    <w:multiLevelType w:val="hybridMultilevel"/>
    <w:tmpl w:val="88B2AA32"/>
    <w:lvl w:ilvl="0" w:tplc="08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157052"/>
    <w:multiLevelType w:val="hybridMultilevel"/>
    <w:tmpl w:val="9844D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E6CC6"/>
    <w:multiLevelType w:val="hybridMultilevel"/>
    <w:tmpl w:val="6792C638"/>
    <w:lvl w:ilvl="0" w:tplc="0809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382A39"/>
    <w:multiLevelType w:val="hybridMultilevel"/>
    <w:tmpl w:val="5C84AA00"/>
    <w:lvl w:ilvl="0" w:tplc="648E33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225DE"/>
    <w:multiLevelType w:val="hybridMultilevel"/>
    <w:tmpl w:val="327AE7BA"/>
    <w:lvl w:ilvl="0" w:tplc="926CAB5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366410">
    <w:abstractNumId w:val="16"/>
  </w:num>
  <w:num w:numId="2" w16cid:durableId="1723018177">
    <w:abstractNumId w:val="10"/>
  </w:num>
  <w:num w:numId="3" w16cid:durableId="683554595">
    <w:abstractNumId w:val="18"/>
  </w:num>
  <w:num w:numId="4" w16cid:durableId="206376169">
    <w:abstractNumId w:val="0"/>
  </w:num>
  <w:num w:numId="5" w16cid:durableId="1342852990">
    <w:abstractNumId w:val="9"/>
  </w:num>
  <w:num w:numId="6" w16cid:durableId="1590428481">
    <w:abstractNumId w:val="15"/>
  </w:num>
  <w:num w:numId="7" w16cid:durableId="871309339">
    <w:abstractNumId w:val="11"/>
  </w:num>
  <w:num w:numId="8" w16cid:durableId="1642298310">
    <w:abstractNumId w:val="21"/>
  </w:num>
  <w:num w:numId="9" w16cid:durableId="780492699">
    <w:abstractNumId w:val="4"/>
  </w:num>
  <w:num w:numId="10" w16cid:durableId="630668748">
    <w:abstractNumId w:val="19"/>
  </w:num>
  <w:num w:numId="11" w16cid:durableId="1278029378">
    <w:abstractNumId w:val="20"/>
  </w:num>
  <w:num w:numId="12" w16cid:durableId="1447503698">
    <w:abstractNumId w:val="1"/>
  </w:num>
  <w:num w:numId="13" w16cid:durableId="2022126700">
    <w:abstractNumId w:val="22"/>
  </w:num>
  <w:num w:numId="14" w16cid:durableId="1617516803">
    <w:abstractNumId w:val="13"/>
  </w:num>
  <w:num w:numId="15" w16cid:durableId="655382288">
    <w:abstractNumId w:val="7"/>
  </w:num>
  <w:num w:numId="16" w16cid:durableId="1417823190">
    <w:abstractNumId w:val="3"/>
  </w:num>
  <w:num w:numId="17" w16cid:durableId="615337273">
    <w:abstractNumId w:val="17"/>
  </w:num>
  <w:num w:numId="18" w16cid:durableId="644555357">
    <w:abstractNumId w:val="2"/>
  </w:num>
  <w:num w:numId="19" w16cid:durableId="454447377">
    <w:abstractNumId w:val="8"/>
  </w:num>
  <w:num w:numId="20" w16cid:durableId="1349872248">
    <w:abstractNumId w:val="23"/>
  </w:num>
  <w:num w:numId="21" w16cid:durableId="561185211">
    <w:abstractNumId w:val="12"/>
  </w:num>
  <w:num w:numId="22" w16cid:durableId="1888645913">
    <w:abstractNumId w:val="6"/>
  </w:num>
  <w:num w:numId="23" w16cid:durableId="339427056">
    <w:abstractNumId w:val="14"/>
  </w:num>
  <w:num w:numId="24" w16cid:durableId="1890723773">
    <w:abstractNumId w:val="24"/>
  </w:num>
  <w:num w:numId="25" w16cid:durableId="950209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F0"/>
    <w:rsid w:val="000072E3"/>
    <w:rsid w:val="0001054A"/>
    <w:rsid w:val="00032AA5"/>
    <w:rsid w:val="00037F8D"/>
    <w:rsid w:val="0007533C"/>
    <w:rsid w:val="00086491"/>
    <w:rsid w:val="000A463D"/>
    <w:rsid w:val="00164FBE"/>
    <w:rsid w:val="00166941"/>
    <w:rsid w:val="00180953"/>
    <w:rsid w:val="00182273"/>
    <w:rsid w:val="00195F0E"/>
    <w:rsid w:val="001A41E9"/>
    <w:rsid w:val="00201F8C"/>
    <w:rsid w:val="0020612F"/>
    <w:rsid w:val="0024652C"/>
    <w:rsid w:val="00272CB7"/>
    <w:rsid w:val="002741DE"/>
    <w:rsid w:val="00274C85"/>
    <w:rsid w:val="00280CDA"/>
    <w:rsid w:val="00291394"/>
    <w:rsid w:val="00291493"/>
    <w:rsid w:val="002A0451"/>
    <w:rsid w:val="002B5239"/>
    <w:rsid w:val="002C3525"/>
    <w:rsid w:val="003276F0"/>
    <w:rsid w:val="00335645"/>
    <w:rsid w:val="00336EF9"/>
    <w:rsid w:val="003407AC"/>
    <w:rsid w:val="003426C9"/>
    <w:rsid w:val="00366460"/>
    <w:rsid w:val="00374898"/>
    <w:rsid w:val="00390497"/>
    <w:rsid w:val="00396DD5"/>
    <w:rsid w:val="003A4B3F"/>
    <w:rsid w:val="003A5C53"/>
    <w:rsid w:val="003B5226"/>
    <w:rsid w:val="003D1588"/>
    <w:rsid w:val="003D32B6"/>
    <w:rsid w:val="003F741B"/>
    <w:rsid w:val="0047251A"/>
    <w:rsid w:val="00475A0D"/>
    <w:rsid w:val="00477BC5"/>
    <w:rsid w:val="004904A5"/>
    <w:rsid w:val="00492188"/>
    <w:rsid w:val="004A712B"/>
    <w:rsid w:val="004B43AB"/>
    <w:rsid w:val="004C3A2B"/>
    <w:rsid w:val="004D3144"/>
    <w:rsid w:val="004E1A7A"/>
    <w:rsid w:val="00511EF5"/>
    <w:rsid w:val="00515505"/>
    <w:rsid w:val="00530ECB"/>
    <w:rsid w:val="00550071"/>
    <w:rsid w:val="00564B2D"/>
    <w:rsid w:val="00565B46"/>
    <w:rsid w:val="0057299B"/>
    <w:rsid w:val="005B3474"/>
    <w:rsid w:val="005B4337"/>
    <w:rsid w:val="005D4CF3"/>
    <w:rsid w:val="005E2815"/>
    <w:rsid w:val="005F48EF"/>
    <w:rsid w:val="00603452"/>
    <w:rsid w:val="006317FE"/>
    <w:rsid w:val="0065008C"/>
    <w:rsid w:val="0068340B"/>
    <w:rsid w:val="006B450B"/>
    <w:rsid w:val="006B7BB6"/>
    <w:rsid w:val="006D01DF"/>
    <w:rsid w:val="006D73B9"/>
    <w:rsid w:val="006F37B0"/>
    <w:rsid w:val="006F5F87"/>
    <w:rsid w:val="00702C68"/>
    <w:rsid w:val="007034D8"/>
    <w:rsid w:val="00706A36"/>
    <w:rsid w:val="00712323"/>
    <w:rsid w:val="00721329"/>
    <w:rsid w:val="007439B5"/>
    <w:rsid w:val="00775331"/>
    <w:rsid w:val="00775452"/>
    <w:rsid w:val="007A2DF7"/>
    <w:rsid w:val="007B35BC"/>
    <w:rsid w:val="007B7C38"/>
    <w:rsid w:val="007C5606"/>
    <w:rsid w:val="00804E79"/>
    <w:rsid w:val="008241A5"/>
    <w:rsid w:val="00834075"/>
    <w:rsid w:val="00861F29"/>
    <w:rsid w:val="008755A2"/>
    <w:rsid w:val="008D2852"/>
    <w:rsid w:val="008D3CFB"/>
    <w:rsid w:val="008D59F7"/>
    <w:rsid w:val="008E0B08"/>
    <w:rsid w:val="008F2CFE"/>
    <w:rsid w:val="008F2EC4"/>
    <w:rsid w:val="008F58EC"/>
    <w:rsid w:val="008F7B2C"/>
    <w:rsid w:val="0090339E"/>
    <w:rsid w:val="00903BEA"/>
    <w:rsid w:val="00927CF0"/>
    <w:rsid w:val="00936143"/>
    <w:rsid w:val="0095106D"/>
    <w:rsid w:val="009C0148"/>
    <w:rsid w:val="009C77C9"/>
    <w:rsid w:val="009F4D58"/>
    <w:rsid w:val="00A0145C"/>
    <w:rsid w:val="00A12A8F"/>
    <w:rsid w:val="00A34E6E"/>
    <w:rsid w:val="00A40B04"/>
    <w:rsid w:val="00A56221"/>
    <w:rsid w:val="00A663E7"/>
    <w:rsid w:val="00A9332D"/>
    <w:rsid w:val="00AD63B7"/>
    <w:rsid w:val="00B04486"/>
    <w:rsid w:val="00B04565"/>
    <w:rsid w:val="00B14646"/>
    <w:rsid w:val="00B430CC"/>
    <w:rsid w:val="00B56794"/>
    <w:rsid w:val="00B62619"/>
    <w:rsid w:val="00B76370"/>
    <w:rsid w:val="00B93C24"/>
    <w:rsid w:val="00B948A8"/>
    <w:rsid w:val="00BA3202"/>
    <w:rsid w:val="00BB41BD"/>
    <w:rsid w:val="00BD6139"/>
    <w:rsid w:val="00BD6844"/>
    <w:rsid w:val="00BF15BC"/>
    <w:rsid w:val="00C16829"/>
    <w:rsid w:val="00C3626C"/>
    <w:rsid w:val="00C75DFC"/>
    <w:rsid w:val="00C863E0"/>
    <w:rsid w:val="00CC3728"/>
    <w:rsid w:val="00CF4E7E"/>
    <w:rsid w:val="00CF7911"/>
    <w:rsid w:val="00D25E99"/>
    <w:rsid w:val="00D333E3"/>
    <w:rsid w:val="00D401FA"/>
    <w:rsid w:val="00D404C3"/>
    <w:rsid w:val="00D41743"/>
    <w:rsid w:val="00D52B4A"/>
    <w:rsid w:val="00D55C5C"/>
    <w:rsid w:val="00D85FB7"/>
    <w:rsid w:val="00DE57E7"/>
    <w:rsid w:val="00DF5BF5"/>
    <w:rsid w:val="00DF5E0D"/>
    <w:rsid w:val="00E25849"/>
    <w:rsid w:val="00E5387B"/>
    <w:rsid w:val="00E62D08"/>
    <w:rsid w:val="00E63363"/>
    <w:rsid w:val="00EA7D8B"/>
    <w:rsid w:val="00EC6B89"/>
    <w:rsid w:val="00F26100"/>
    <w:rsid w:val="00F2748C"/>
    <w:rsid w:val="00F3666B"/>
    <w:rsid w:val="00F521EB"/>
    <w:rsid w:val="00F57A82"/>
    <w:rsid w:val="00F65D19"/>
    <w:rsid w:val="00F83476"/>
    <w:rsid w:val="00F95F17"/>
    <w:rsid w:val="00FD0A54"/>
    <w:rsid w:val="00FD0FB0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80461"/>
  <w15:docId w15:val="{88228FCB-8670-4141-82A2-1CBA00A4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F0"/>
    <w:pPr>
      <w:ind w:left="720"/>
      <w:contextualSpacing/>
    </w:pPr>
  </w:style>
  <w:style w:type="paragraph" w:customStyle="1" w:styleId="Default">
    <w:name w:val="Default"/>
    <w:rsid w:val="00927C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7C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CF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66B"/>
  </w:style>
  <w:style w:type="paragraph" w:styleId="Footer">
    <w:name w:val="footer"/>
    <w:basedOn w:val="Normal"/>
    <w:link w:val="FooterChar"/>
    <w:uiPriority w:val="99"/>
    <w:unhideWhenUsed/>
    <w:rsid w:val="00F3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66B"/>
  </w:style>
  <w:style w:type="character" w:customStyle="1" w:styleId="lead3">
    <w:name w:val="lead3"/>
    <w:basedOn w:val="DefaultParagraphFont"/>
    <w:rsid w:val="00F57A82"/>
    <w:rPr>
      <w:b w:val="0"/>
      <w:bCs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89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1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scp.engagement@south-ayrshire.gov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995D360A9AB47AF734E39F69B6818" ma:contentTypeVersion="4" ma:contentTypeDescription="Create a new document." ma:contentTypeScope="" ma:versionID="14ab06cdb499fd0a563682078360d0e7">
  <xsd:schema xmlns:xsd="http://www.w3.org/2001/XMLSchema" xmlns:xs="http://www.w3.org/2001/XMLSchema" xmlns:p="http://schemas.microsoft.com/office/2006/metadata/properties" xmlns:ns2="afd770cf-3de0-459f-b156-330a59b1ed0f" targetNamespace="http://schemas.microsoft.com/office/2006/metadata/properties" ma:root="true" ma:fieldsID="57600f13bb07914dc163ec594e69c009" ns2:_="">
    <xsd:import namespace="afd770cf-3de0-459f-b156-330a59b1e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770cf-3de0-459f-b156-330a59b1e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8B960-31AF-4533-A2F5-E426A7EF0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3B524-354B-4C8B-A2E7-CC9D882818F2}"/>
</file>

<file path=customXml/itemProps3.xml><?xml version="1.0" encoding="utf-8"?>
<ds:datastoreItem xmlns:ds="http://schemas.openxmlformats.org/officeDocument/2006/customXml" ds:itemID="{35CA990F-8536-4D77-891A-A2E361C83D96}"/>
</file>

<file path=customXml/itemProps4.xml><?xml version="1.0" encoding="utf-8"?>
<ds:datastoreItem xmlns:ds="http://schemas.openxmlformats.org/officeDocument/2006/customXml" ds:itemID="{E63C799B-C15F-4E52-97AE-6B01EA984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MacBain, Margaret</dc:creator>
  <cp:lastModifiedBy>Duthie, Amy</cp:lastModifiedBy>
  <cp:revision>11</cp:revision>
  <cp:lastPrinted>2020-02-17T12:09:00Z</cp:lastPrinted>
  <dcterms:created xsi:type="dcterms:W3CDTF">2023-07-26T12:23:00Z</dcterms:created>
  <dcterms:modified xsi:type="dcterms:W3CDTF">2024-06-07T12:25:00Z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0x010100DB0995D360A9AB47AF734E39F69B6818</vt:lpwstr>
  </property>
</Properties>
</file>