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8719B" w14:textId="7AA7107F" w:rsidR="00D64780" w:rsidRDefault="00D64780" w:rsidP="00210A0F">
      <w:pPr>
        <w:pStyle w:val="NoSpacing"/>
        <w:rPr>
          <w:rFonts w:ascii="Comic Sans MS" w:hAnsi="Comic Sans MS"/>
          <w:sz w:val="24"/>
          <w:szCs w:val="24"/>
        </w:rPr>
      </w:pPr>
    </w:p>
    <w:tbl>
      <w:tblPr>
        <w:tblStyle w:val="TableGrid"/>
        <w:tblW w:w="10598" w:type="dxa"/>
        <w:shd w:val="clear" w:color="auto" w:fill="FFFFFF" w:themeFill="background1"/>
        <w:tblLook w:val="04A0" w:firstRow="1" w:lastRow="0" w:firstColumn="1" w:lastColumn="0" w:noHBand="0" w:noVBand="1"/>
      </w:tblPr>
      <w:tblGrid>
        <w:gridCol w:w="3114"/>
        <w:gridCol w:w="7484"/>
      </w:tblGrid>
      <w:tr w:rsidR="00F84128" w:rsidRPr="00F47DB4" w14:paraId="2A557531" w14:textId="77777777" w:rsidTr="00F84128">
        <w:tc>
          <w:tcPr>
            <w:tcW w:w="3114" w:type="dxa"/>
            <w:shd w:val="clear" w:color="auto" w:fill="CCCC00"/>
          </w:tcPr>
          <w:p w14:paraId="0E605FE8" w14:textId="170198EA" w:rsidR="00F84128" w:rsidRPr="0083083A" w:rsidRDefault="00F84128" w:rsidP="00587A06">
            <w:pPr>
              <w:rPr>
                <w:rFonts w:ascii="Comic Sans MS" w:hAnsi="Comic Sans MS" w:cs="Arial"/>
                <w:b/>
                <w:bCs/>
                <w:sz w:val="24"/>
                <w:szCs w:val="24"/>
              </w:rPr>
            </w:pPr>
            <w:r w:rsidRPr="0083083A">
              <w:rPr>
                <w:rFonts w:ascii="Comic Sans MS" w:hAnsi="Comic Sans MS" w:cs="Arial"/>
                <w:b/>
                <w:bCs/>
                <w:sz w:val="24"/>
                <w:szCs w:val="24"/>
              </w:rPr>
              <w:t>Monday 15</w:t>
            </w:r>
            <w:r w:rsidRPr="0083083A">
              <w:rPr>
                <w:rFonts w:ascii="Comic Sans MS" w:hAnsi="Comic Sans MS" w:cs="Arial"/>
                <w:b/>
                <w:bCs/>
                <w:sz w:val="24"/>
                <w:szCs w:val="24"/>
                <w:vertAlign w:val="superscript"/>
              </w:rPr>
              <w:t>th</w:t>
            </w:r>
            <w:r w:rsidRPr="0083083A">
              <w:rPr>
                <w:rFonts w:ascii="Comic Sans MS" w:hAnsi="Comic Sans MS" w:cs="Arial"/>
                <w:b/>
                <w:bCs/>
                <w:sz w:val="24"/>
                <w:szCs w:val="24"/>
              </w:rPr>
              <w:t xml:space="preserve"> November:  </w:t>
            </w:r>
          </w:p>
        </w:tc>
        <w:tc>
          <w:tcPr>
            <w:tcW w:w="7484" w:type="dxa"/>
            <w:shd w:val="clear" w:color="auto" w:fill="CCCC00"/>
          </w:tcPr>
          <w:p w14:paraId="5586AADB" w14:textId="33540A7F" w:rsidR="00F84128" w:rsidRPr="00F47DB4" w:rsidRDefault="00F84128" w:rsidP="00587A06">
            <w:pPr>
              <w:rPr>
                <w:rFonts w:ascii="Comic Sans MS" w:hAnsi="Comic Sans MS" w:cs="Arial"/>
                <w:b/>
                <w:bCs/>
              </w:rPr>
            </w:pPr>
            <w:r w:rsidRPr="0083083A">
              <w:rPr>
                <w:rFonts w:ascii="Comic Sans MS" w:hAnsi="Comic Sans MS" w:cs="Arial"/>
                <w:b/>
                <w:bCs/>
                <w:sz w:val="24"/>
                <w:szCs w:val="24"/>
              </w:rPr>
              <w:t>Partnership Working</w:t>
            </w:r>
          </w:p>
        </w:tc>
      </w:tr>
      <w:tr w:rsidR="00F47DB4" w:rsidRPr="00F47DB4" w14:paraId="4B6237BA" w14:textId="77777777" w:rsidTr="00F84128">
        <w:tc>
          <w:tcPr>
            <w:tcW w:w="3114" w:type="dxa"/>
            <w:shd w:val="clear" w:color="auto" w:fill="FFFFFF" w:themeFill="background1"/>
          </w:tcPr>
          <w:p w14:paraId="01890227" w14:textId="7F1AFDD6" w:rsidR="00F47DB4" w:rsidRPr="00F47DB4" w:rsidRDefault="00F47DB4" w:rsidP="0045360E">
            <w:pPr>
              <w:rPr>
                <w:rFonts w:ascii="Comic Sans MS" w:hAnsi="Comic Sans MS" w:cs="Arial"/>
                <w:b/>
                <w:bCs/>
              </w:rPr>
            </w:pPr>
            <w:r w:rsidRPr="00F47DB4">
              <w:rPr>
                <w:rFonts w:ascii="Comic Sans MS" w:hAnsi="Comic Sans MS" w:cs="Arial"/>
                <w:b/>
                <w:bCs/>
              </w:rPr>
              <w:t>1.30pm to 3pm</w:t>
            </w:r>
          </w:p>
          <w:p w14:paraId="06419670" w14:textId="505BAD16" w:rsidR="00F47DB4" w:rsidRPr="00F47DB4" w:rsidRDefault="00F47DB4" w:rsidP="00587A06">
            <w:pPr>
              <w:rPr>
                <w:rFonts w:ascii="Comic Sans MS" w:hAnsi="Comic Sans MS" w:cs="Arial"/>
                <w:i/>
                <w:iCs/>
              </w:rPr>
            </w:pPr>
            <w:r w:rsidRPr="00F47DB4">
              <w:rPr>
                <w:rFonts w:ascii="Comic Sans MS" w:hAnsi="Comic Sans MS" w:cs="Arial"/>
                <w:i/>
                <w:iCs/>
              </w:rPr>
              <w:t xml:space="preserve">Introduction to </w:t>
            </w:r>
            <w:r w:rsidR="00461A51">
              <w:rPr>
                <w:rFonts w:ascii="Comic Sans MS" w:hAnsi="Comic Sans MS" w:cs="Arial"/>
                <w:i/>
                <w:iCs/>
              </w:rPr>
              <w:t>South Ayrshire Community Planning Partnership</w:t>
            </w:r>
            <w:r w:rsidRPr="00F47DB4">
              <w:rPr>
                <w:rFonts w:ascii="Comic Sans MS" w:hAnsi="Comic Sans MS" w:cs="Arial"/>
                <w:i/>
                <w:iCs/>
              </w:rPr>
              <w:t xml:space="preserve"> and Partnership working in action</w:t>
            </w:r>
          </w:p>
        </w:tc>
        <w:tc>
          <w:tcPr>
            <w:tcW w:w="7484" w:type="dxa"/>
            <w:shd w:val="clear" w:color="auto" w:fill="FFFFFF" w:themeFill="background1"/>
          </w:tcPr>
          <w:p w14:paraId="712A0BAB" w14:textId="259DDAD2" w:rsidR="00F47DB4" w:rsidRPr="00461A51" w:rsidRDefault="00461A51" w:rsidP="007B29F8">
            <w:pPr>
              <w:pStyle w:val="NoSpacing"/>
              <w:jc w:val="both"/>
              <w:rPr>
                <w:rFonts w:ascii="Comic Sans MS" w:hAnsi="Comic Sans MS"/>
              </w:rPr>
            </w:pPr>
            <w:r w:rsidRPr="00461A51">
              <w:rPr>
                <w:rFonts w:ascii="Comic Sans MS" w:hAnsi="Comic Sans MS"/>
              </w:rPr>
              <w:t>This webi</w:t>
            </w:r>
            <w:r>
              <w:rPr>
                <w:rFonts w:ascii="Comic Sans MS" w:hAnsi="Comic Sans MS"/>
              </w:rPr>
              <w:t>nar will introduce South Ayrshire Community Planning Partnership and will set out some of the work that has taken place to develop the ‘team around the community’ model which is bringing services and agencies together to reduce inequalities and improve outcomes for those living in Wallacetown.</w:t>
            </w:r>
          </w:p>
        </w:tc>
      </w:tr>
    </w:tbl>
    <w:p w14:paraId="7C41C5B3" w14:textId="06810534" w:rsidR="00587A06" w:rsidRDefault="00587A06" w:rsidP="00210A0F">
      <w:pPr>
        <w:pStyle w:val="NoSpacing"/>
        <w:rPr>
          <w:rFonts w:ascii="Comic Sans MS" w:hAnsi="Comic Sans MS"/>
          <w:sz w:val="24"/>
          <w:szCs w:val="24"/>
        </w:rPr>
      </w:pPr>
    </w:p>
    <w:p w14:paraId="1EB14CAC" w14:textId="77777777" w:rsidR="0083083A" w:rsidRDefault="0083083A" w:rsidP="00210A0F">
      <w:pPr>
        <w:pStyle w:val="NoSpacing"/>
        <w:rPr>
          <w:rFonts w:ascii="Comic Sans MS" w:hAnsi="Comic Sans MS"/>
          <w:sz w:val="24"/>
          <w:szCs w:val="24"/>
        </w:rPr>
      </w:pPr>
    </w:p>
    <w:tbl>
      <w:tblPr>
        <w:tblStyle w:val="TableGrid"/>
        <w:tblW w:w="10627" w:type="dxa"/>
        <w:tblLook w:val="04A0" w:firstRow="1" w:lastRow="0" w:firstColumn="1" w:lastColumn="0" w:noHBand="0" w:noVBand="1"/>
      </w:tblPr>
      <w:tblGrid>
        <w:gridCol w:w="3114"/>
        <w:gridCol w:w="7513"/>
      </w:tblGrid>
      <w:tr w:rsidR="00F84128" w14:paraId="3BE0BF18" w14:textId="77777777" w:rsidTr="00F84128">
        <w:tc>
          <w:tcPr>
            <w:tcW w:w="3114" w:type="dxa"/>
            <w:shd w:val="clear" w:color="auto" w:fill="CCCC00"/>
          </w:tcPr>
          <w:p w14:paraId="2A5BA53F" w14:textId="0C066A6B" w:rsidR="00F84128" w:rsidRPr="0083083A" w:rsidRDefault="00F84128" w:rsidP="00F47DB4">
            <w:pPr>
              <w:rPr>
                <w:rFonts w:ascii="Comic Sans MS" w:hAnsi="Comic Sans MS" w:cs="Arial"/>
                <w:b/>
                <w:bCs/>
                <w:sz w:val="24"/>
                <w:szCs w:val="24"/>
              </w:rPr>
            </w:pPr>
            <w:r w:rsidRPr="0083083A">
              <w:rPr>
                <w:rFonts w:ascii="Comic Sans MS" w:hAnsi="Comic Sans MS" w:cs="Arial"/>
                <w:b/>
                <w:bCs/>
                <w:sz w:val="24"/>
                <w:szCs w:val="24"/>
              </w:rPr>
              <w:t>Tuesday 16</w:t>
            </w:r>
            <w:r w:rsidRPr="0083083A">
              <w:rPr>
                <w:rFonts w:ascii="Comic Sans MS" w:hAnsi="Comic Sans MS" w:cs="Arial"/>
                <w:b/>
                <w:bCs/>
                <w:sz w:val="24"/>
                <w:szCs w:val="24"/>
                <w:vertAlign w:val="superscript"/>
              </w:rPr>
              <w:t>th</w:t>
            </w:r>
            <w:r w:rsidRPr="0083083A">
              <w:rPr>
                <w:rFonts w:ascii="Comic Sans MS" w:hAnsi="Comic Sans MS" w:cs="Arial"/>
                <w:b/>
                <w:bCs/>
                <w:sz w:val="24"/>
                <w:szCs w:val="24"/>
              </w:rPr>
              <w:t xml:space="preserve"> November:  </w:t>
            </w:r>
          </w:p>
        </w:tc>
        <w:tc>
          <w:tcPr>
            <w:tcW w:w="7513" w:type="dxa"/>
            <w:shd w:val="clear" w:color="auto" w:fill="CCCC00"/>
          </w:tcPr>
          <w:p w14:paraId="26A8FC38" w14:textId="6D2D33B4" w:rsidR="00F84128" w:rsidRPr="00F47DB4" w:rsidRDefault="00F84128" w:rsidP="00F47DB4">
            <w:pPr>
              <w:rPr>
                <w:rFonts w:ascii="Comic Sans MS" w:hAnsi="Comic Sans MS" w:cs="Arial"/>
                <w:b/>
                <w:bCs/>
              </w:rPr>
            </w:pPr>
            <w:r w:rsidRPr="0083083A">
              <w:rPr>
                <w:rFonts w:ascii="Comic Sans MS" w:hAnsi="Comic Sans MS" w:cs="Arial"/>
                <w:b/>
                <w:bCs/>
                <w:sz w:val="24"/>
                <w:szCs w:val="24"/>
              </w:rPr>
              <w:t>Supporting Older People to Live in Good Health</w:t>
            </w:r>
          </w:p>
        </w:tc>
      </w:tr>
      <w:tr w:rsidR="00F47DB4" w14:paraId="5723663E" w14:textId="77777777" w:rsidTr="00F84128">
        <w:tc>
          <w:tcPr>
            <w:tcW w:w="3114" w:type="dxa"/>
          </w:tcPr>
          <w:p w14:paraId="534A73AF" w14:textId="77777777" w:rsidR="00F47DB4" w:rsidRDefault="00F47DB4" w:rsidP="00F47DB4">
            <w:pPr>
              <w:rPr>
                <w:rFonts w:ascii="Comic Sans MS" w:hAnsi="Comic Sans MS" w:cs="Arial"/>
              </w:rPr>
            </w:pPr>
            <w:r w:rsidRPr="00F47DB4">
              <w:rPr>
                <w:rFonts w:ascii="Comic Sans MS" w:hAnsi="Comic Sans MS" w:cs="Arial"/>
                <w:b/>
                <w:bCs/>
              </w:rPr>
              <w:t>10am to 11am:</w:t>
            </w:r>
            <w:r w:rsidRPr="00F47DB4">
              <w:rPr>
                <w:rFonts w:ascii="Comic Sans MS" w:hAnsi="Comic Sans MS" w:cs="Arial"/>
              </w:rPr>
              <w:t xml:space="preserve"> </w:t>
            </w:r>
          </w:p>
          <w:p w14:paraId="0D967EC0" w14:textId="40F6B354" w:rsidR="00F47DB4" w:rsidRPr="00F47DB4" w:rsidRDefault="00F47DB4" w:rsidP="00F47DB4">
            <w:pPr>
              <w:rPr>
                <w:rFonts w:ascii="Comic Sans MS" w:hAnsi="Comic Sans MS" w:cs="Arial"/>
              </w:rPr>
            </w:pPr>
            <w:r w:rsidRPr="00F47DB4">
              <w:rPr>
                <w:rFonts w:ascii="Comic Sans MS" w:hAnsi="Comic Sans MS" w:cs="Arial"/>
              </w:rPr>
              <w:t>Dementia Friendly Communities</w:t>
            </w:r>
          </w:p>
          <w:p w14:paraId="5B2BE9BD" w14:textId="58FC7C37" w:rsidR="00F47DB4" w:rsidRPr="00F47DB4" w:rsidRDefault="00F47DB4" w:rsidP="00587A06">
            <w:pPr>
              <w:pStyle w:val="NoSpacing"/>
              <w:rPr>
                <w:rFonts w:ascii="Comic Sans MS" w:hAnsi="Comic Sans MS"/>
                <w:sz w:val="24"/>
                <w:szCs w:val="24"/>
              </w:rPr>
            </w:pPr>
          </w:p>
        </w:tc>
        <w:tc>
          <w:tcPr>
            <w:tcW w:w="7513" w:type="dxa"/>
          </w:tcPr>
          <w:p w14:paraId="6FCAEE43" w14:textId="5CEAD15B" w:rsidR="00F47DB4" w:rsidRPr="0083083A" w:rsidRDefault="00620447" w:rsidP="00620447">
            <w:pPr>
              <w:jc w:val="both"/>
              <w:rPr>
                <w:rFonts w:ascii="Comic Sans MS" w:hAnsi="Comic Sans MS" w:cs="Arial"/>
                <w:color w:val="000000" w:themeColor="text1"/>
              </w:rPr>
            </w:pPr>
            <w:r>
              <w:rPr>
                <w:rFonts w:ascii="Comic Sans MS" w:hAnsi="Comic Sans MS" w:cs="Arial"/>
                <w:color w:val="000000" w:themeColor="text1"/>
              </w:rPr>
              <w:t>In this webinar, m</w:t>
            </w:r>
            <w:r w:rsidRPr="00620447">
              <w:rPr>
                <w:rFonts w:ascii="Comic Sans MS" w:hAnsi="Comic Sans MS" w:cs="Arial"/>
                <w:color w:val="000000" w:themeColor="text1"/>
              </w:rPr>
              <w:t>embers of the Dementia Friendly South Ayrshire Steering Group will set out some of the local work to make sure our local communities have supportive environments for people living with Ayrshire and their carers.</w:t>
            </w:r>
          </w:p>
        </w:tc>
      </w:tr>
      <w:tr w:rsidR="00F47DB4" w14:paraId="5560E2A9" w14:textId="77777777" w:rsidTr="00F84128">
        <w:tc>
          <w:tcPr>
            <w:tcW w:w="3114" w:type="dxa"/>
          </w:tcPr>
          <w:p w14:paraId="280405C1" w14:textId="77777777" w:rsidR="00F47DB4" w:rsidRDefault="00F47DB4" w:rsidP="00587A06">
            <w:pPr>
              <w:pStyle w:val="NoSpacing"/>
              <w:rPr>
                <w:rFonts w:ascii="Comic Sans MS" w:hAnsi="Comic Sans MS" w:cs="Arial"/>
              </w:rPr>
            </w:pPr>
            <w:r w:rsidRPr="00F47DB4">
              <w:rPr>
                <w:rFonts w:ascii="Comic Sans MS" w:hAnsi="Comic Sans MS" w:cs="Arial"/>
                <w:b/>
                <w:bCs/>
              </w:rPr>
              <w:t>11.30am to 12.30pm:</w:t>
            </w:r>
            <w:r w:rsidRPr="00F47DB4">
              <w:rPr>
                <w:rFonts w:ascii="Comic Sans MS" w:hAnsi="Comic Sans MS" w:cs="Arial"/>
              </w:rPr>
              <w:t xml:space="preserve"> </w:t>
            </w:r>
          </w:p>
          <w:p w14:paraId="674BA552" w14:textId="77777777" w:rsidR="00F47DB4" w:rsidRDefault="00F47DB4" w:rsidP="00587A06">
            <w:pPr>
              <w:pStyle w:val="NoSpacing"/>
              <w:rPr>
                <w:rFonts w:ascii="Comic Sans MS" w:hAnsi="Comic Sans MS" w:cs="Arial"/>
              </w:rPr>
            </w:pPr>
            <w:r w:rsidRPr="00F47DB4">
              <w:rPr>
                <w:rFonts w:ascii="Comic Sans MS" w:hAnsi="Comic Sans MS" w:cs="Arial"/>
              </w:rPr>
              <w:t>Social Isolation and Loneliness</w:t>
            </w:r>
          </w:p>
          <w:p w14:paraId="04163391" w14:textId="62E0DB58" w:rsidR="00F47DB4" w:rsidRPr="00F47DB4" w:rsidRDefault="00F47DB4" w:rsidP="00587A06">
            <w:pPr>
              <w:pStyle w:val="NoSpacing"/>
              <w:rPr>
                <w:rFonts w:ascii="Comic Sans MS" w:hAnsi="Comic Sans MS"/>
                <w:sz w:val="24"/>
                <w:szCs w:val="24"/>
              </w:rPr>
            </w:pPr>
          </w:p>
        </w:tc>
        <w:tc>
          <w:tcPr>
            <w:tcW w:w="7513" w:type="dxa"/>
          </w:tcPr>
          <w:p w14:paraId="373A5F25" w14:textId="376E6780" w:rsidR="00F47DB4" w:rsidRPr="0083083A" w:rsidRDefault="006F00A5" w:rsidP="00620447">
            <w:pPr>
              <w:jc w:val="both"/>
              <w:rPr>
                <w:rFonts w:ascii="Comic Sans MS" w:hAnsi="Comic Sans MS" w:cs="Arial"/>
                <w:color w:val="000000"/>
              </w:rPr>
            </w:pPr>
            <w:r w:rsidRPr="006F00A5">
              <w:rPr>
                <w:rFonts w:ascii="Comic Sans MS" w:hAnsi="Comic Sans MS" w:cs="Arial"/>
                <w:color w:val="000000"/>
              </w:rPr>
              <w:t xml:space="preserve">The Webinar will showcase some of the local work supporting older people who are lonely and isolated linked to the SA Social Isolation Strategy </w:t>
            </w:r>
            <w:proofErr w:type="gramStart"/>
            <w:r w:rsidRPr="006F00A5">
              <w:rPr>
                <w:rFonts w:ascii="Comic Sans MS" w:hAnsi="Comic Sans MS" w:cs="Arial"/>
                <w:color w:val="000000"/>
              </w:rPr>
              <w:t>and also</w:t>
            </w:r>
            <w:proofErr w:type="gramEnd"/>
            <w:r w:rsidRPr="006F00A5">
              <w:rPr>
                <w:rFonts w:ascii="Comic Sans MS" w:hAnsi="Comic Sans MS" w:cs="Arial"/>
                <w:color w:val="000000"/>
              </w:rPr>
              <w:t xml:space="preserve"> the work that is in place to support those living with Learning Disabilities and Sensory Impairment.</w:t>
            </w:r>
          </w:p>
        </w:tc>
      </w:tr>
      <w:tr w:rsidR="00F47DB4" w14:paraId="4DC7DC45" w14:textId="77777777" w:rsidTr="00F84128">
        <w:tc>
          <w:tcPr>
            <w:tcW w:w="3114" w:type="dxa"/>
            <w:tcBorders>
              <w:bottom w:val="single" w:sz="4" w:space="0" w:color="auto"/>
            </w:tcBorders>
          </w:tcPr>
          <w:p w14:paraId="5BE9E6DB" w14:textId="77777777" w:rsidR="00F47DB4" w:rsidRDefault="00F47DB4" w:rsidP="00F47DB4">
            <w:pPr>
              <w:rPr>
                <w:rFonts w:ascii="Comic Sans MS" w:hAnsi="Comic Sans MS" w:cs="Arial"/>
              </w:rPr>
            </w:pPr>
            <w:r w:rsidRPr="00F47DB4">
              <w:rPr>
                <w:rFonts w:ascii="Comic Sans MS" w:hAnsi="Comic Sans MS" w:cs="Arial"/>
                <w:b/>
                <w:bCs/>
              </w:rPr>
              <w:t>1.30pm to 2.30pm:</w:t>
            </w:r>
            <w:r w:rsidRPr="00F47DB4">
              <w:rPr>
                <w:rFonts w:ascii="Comic Sans MS" w:hAnsi="Comic Sans MS" w:cs="Arial"/>
              </w:rPr>
              <w:t xml:space="preserve"> </w:t>
            </w:r>
          </w:p>
          <w:p w14:paraId="4FB30135" w14:textId="6DD91545" w:rsidR="00F47DB4" w:rsidRPr="00F47DB4" w:rsidRDefault="00F47DB4" w:rsidP="00F47DB4">
            <w:pPr>
              <w:rPr>
                <w:rFonts w:ascii="Comic Sans MS" w:hAnsi="Comic Sans MS" w:cs="Arial"/>
              </w:rPr>
            </w:pPr>
            <w:r w:rsidRPr="00F47DB4">
              <w:rPr>
                <w:rFonts w:ascii="Comic Sans MS" w:hAnsi="Comic Sans MS" w:cs="Arial"/>
              </w:rPr>
              <w:t xml:space="preserve">Wellbeing Pledge </w:t>
            </w:r>
          </w:p>
          <w:p w14:paraId="00E44D88" w14:textId="77777777" w:rsidR="00F47DB4" w:rsidRPr="00F47DB4" w:rsidRDefault="00F47DB4" w:rsidP="00587A06">
            <w:pPr>
              <w:pStyle w:val="NoSpacing"/>
              <w:rPr>
                <w:rFonts w:ascii="Comic Sans MS" w:hAnsi="Comic Sans MS"/>
                <w:sz w:val="24"/>
                <w:szCs w:val="24"/>
              </w:rPr>
            </w:pPr>
          </w:p>
        </w:tc>
        <w:tc>
          <w:tcPr>
            <w:tcW w:w="7513" w:type="dxa"/>
            <w:tcBorders>
              <w:bottom w:val="single" w:sz="4" w:space="0" w:color="auto"/>
            </w:tcBorders>
          </w:tcPr>
          <w:p w14:paraId="128685CE" w14:textId="2185725E" w:rsidR="00F47DB4" w:rsidRPr="0083083A" w:rsidRDefault="00BD40D8" w:rsidP="00620447">
            <w:pPr>
              <w:jc w:val="both"/>
              <w:rPr>
                <w:rFonts w:ascii="Comic Sans MS" w:hAnsi="Comic Sans MS" w:cs="Arial"/>
              </w:rPr>
            </w:pPr>
            <w:r w:rsidRPr="00BD40D8">
              <w:rPr>
                <w:rFonts w:ascii="Comic Sans MS" w:hAnsi="Comic Sans MS" w:cs="Arial"/>
              </w:rPr>
              <w:t xml:space="preserve">South Ayrshire Health and Social Care Partnership will present an overview of the Wellbeing Pledge which aims to put power into the hands of communities to improve their wellbeing. Some early deliverables of this work will be </w:t>
            </w:r>
            <w:proofErr w:type="gramStart"/>
            <w:r w:rsidRPr="00BD40D8">
              <w:rPr>
                <w:rFonts w:ascii="Comic Sans MS" w:hAnsi="Comic Sans MS" w:cs="Arial"/>
              </w:rPr>
              <w:t>discussed</w:t>
            </w:r>
            <w:proofErr w:type="gramEnd"/>
            <w:r w:rsidRPr="00BD40D8">
              <w:rPr>
                <w:rFonts w:ascii="Comic Sans MS" w:hAnsi="Comic Sans MS" w:cs="Arial"/>
              </w:rPr>
              <w:t xml:space="preserve"> and attendees will be asked to think about how they can contribute. </w:t>
            </w:r>
          </w:p>
        </w:tc>
      </w:tr>
    </w:tbl>
    <w:p w14:paraId="491B5E9A" w14:textId="12D71F7B" w:rsidR="00587A06" w:rsidRDefault="00587A06" w:rsidP="00210A0F">
      <w:pPr>
        <w:pStyle w:val="NoSpacing"/>
        <w:rPr>
          <w:rFonts w:ascii="Comic Sans MS" w:hAnsi="Comic Sans MS"/>
          <w:sz w:val="24"/>
          <w:szCs w:val="24"/>
        </w:rPr>
      </w:pPr>
    </w:p>
    <w:tbl>
      <w:tblPr>
        <w:tblStyle w:val="TableGrid"/>
        <w:tblW w:w="10627" w:type="dxa"/>
        <w:tblLook w:val="04A0" w:firstRow="1" w:lastRow="0" w:firstColumn="1" w:lastColumn="0" w:noHBand="0" w:noVBand="1"/>
      </w:tblPr>
      <w:tblGrid>
        <w:gridCol w:w="2972"/>
        <w:gridCol w:w="7655"/>
      </w:tblGrid>
      <w:tr w:rsidR="00F84128" w14:paraId="1935A84D" w14:textId="77777777" w:rsidTr="00F84128">
        <w:tc>
          <w:tcPr>
            <w:tcW w:w="2972" w:type="dxa"/>
            <w:shd w:val="clear" w:color="auto" w:fill="CCCC00"/>
          </w:tcPr>
          <w:p w14:paraId="63952EE1" w14:textId="3F92209B" w:rsidR="00F84128" w:rsidRPr="00011696" w:rsidRDefault="00F84128" w:rsidP="00011696">
            <w:pPr>
              <w:rPr>
                <w:rFonts w:ascii="Arial" w:hAnsi="Arial" w:cs="Arial"/>
                <w:b/>
                <w:bCs/>
              </w:rPr>
            </w:pPr>
            <w:r w:rsidRPr="0083083A">
              <w:rPr>
                <w:rFonts w:ascii="Comic Sans MS" w:hAnsi="Comic Sans MS" w:cs="Arial"/>
                <w:b/>
                <w:bCs/>
                <w:sz w:val="24"/>
                <w:szCs w:val="24"/>
              </w:rPr>
              <w:t>Tuesday 16</w:t>
            </w:r>
            <w:r w:rsidRPr="0083083A">
              <w:rPr>
                <w:rFonts w:ascii="Comic Sans MS" w:hAnsi="Comic Sans MS" w:cs="Arial"/>
                <w:b/>
                <w:bCs/>
                <w:sz w:val="24"/>
                <w:szCs w:val="24"/>
                <w:vertAlign w:val="superscript"/>
              </w:rPr>
              <w:t>th</w:t>
            </w:r>
            <w:r w:rsidRPr="0083083A">
              <w:rPr>
                <w:rFonts w:ascii="Comic Sans MS" w:hAnsi="Comic Sans MS" w:cs="Arial"/>
                <w:b/>
                <w:bCs/>
                <w:sz w:val="24"/>
                <w:szCs w:val="24"/>
              </w:rPr>
              <w:t xml:space="preserve"> November:  </w:t>
            </w:r>
          </w:p>
        </w:tc>
        <w:tc>
          <w:tcPr>
            <w:tcW w:w="7655" w:type="dxa"/>
            <w:shd w:val="clear" w:color="auto" w:fill="CCCC00"/>
          </w:tcPr>
          <w:p w14:paraId="34F795AC" w14:textId="63F9B964" w:rsidR="00F84128" w:rsidRPr="00620447" w:rsidRDefault="00F84128" w:rsidP="00011696">
            <w:pPr>
              <w:pStyle w:val="NoSpacing"/>
              <w:rPr>
                <w:rFonts w:ascii="Comic Sans MS" w:hAnsi="Comic Sans MS" w:cs="Arial"/>
                <w:color w:val="000000" w:themeColor="text1"/>
              </w:rPr>
            </w:pPr>
            <w:r w:rsidRPr="00011696">
              <w:rPr>
                <w:rFonts w:ascii="Comic Sans MS" w:hAnsi="Comic Sans MS" w:cs="Arial"/>
                <w:b/>
                <w:bCs/>
                <w:sz w:val="24"/>
                <w:szCs w:val="24"/>
              </w:rPr>
              <w:t>Primary and Pharmacy Care for our local Communities</w:t>
            </w:r>
          </w:p>
        </w:tc>
      </w:tr>
      <w:tr w:rsidR="00011696" w14:paraId="259E8A64" w14:textId="77777777" w:rsidTr="009B2B51">
        <w:tc>
          <w:tcPr>
            <w:tcW w:w="2972" w:type="dxa"/>
          </w:tcPr>
          <w:p w14:paraId="349F1BAA" w14:textId="623AC8AA" w:rsidR="00011696" w:rsidRDefault="00011696" w:rsidP="00011696">
            <w:pPr>
              <w:rPr>
                <w:rFonts w:ascii="Comic Sans MS" w:hAnsi="Comic Sans MS" w:cs="Arial"/>
              </w:rPr>
            </w:pPr>
            <w:r>
              <w:rPr>
                <w:rFonts w:ascii="Comic Sans MS" w:hAnsi="Comic Sans MS" w:cs="Arial"/>
                <w:b/>
                <w:bCs/>
              </w:rPr>
              <w:t>3</w:t>
            </w:r>
            <w:r w:rsidRPr="00F47DB4">
              <w:rPr>
                <w:rFonts w:ascii="Comic Sans MS" w:hAnsi="Comic Sans MS" w:cs="Arial"/>
                <w:b/>
                <w:bCs/>
              </w:rPr>
              <w:t xml:space="preserve">pm to </w:t>
            </w:r>
            <w:r>
              <w:rPr>
                <w:rFonts w:ascii="Comic Sans MS" w:hAnsi="Comic Sans MS" w:cs="Arial"/>
                <w:b/>
                <w:bCs/>
              </w:rPr>
              <w:t>4</w:t>
            </w:r>
            <w:r w:rsidRPr="00F47DB4">
              <w:rPr>
                <w:rFonts w:ascii="Comic Sans MS" w:hAnsi="Comic Sans MS" w:cs="Arial"/>
                <w:b/>
                <w:bCs/>
              </w:rPr>
              <w:t>pm:</w:t>
            </w:r>
            <w:r w:rsidRPr="00F47DB4">
              <w:rPr>
                <w:rFonts w:ascii="Comic Sans MS" w:hAnsi="Comic Sans MS" w:cs="Arial"/>
              </w:rPr>
              <w:t xml:space="preserve">  </w:t>
            </w:r>
          </w:p>
          <w:p w14:paraId="56F5176F" w14:textId="77777777" w:rsidR="00011696" w:rsidRDefault="00011696" w:rsidP="00011696">
            <w:pPr>
              <w:rPr>
                <w:rFonts w:ascii="Comic Sans MS" w:hAnsi="Comic Sans MS" w:cs="Arial"/>
              </w:rPr>
            </w:pPr>
            <w:r w:rsidRPr="00F47DB4">
              <w:rPr>
                <w:rFonts w:ascii="Comic Sans MS" w:hAnsi="Comic Sans MS" w:cs="Arial"/>
              </w:rPr>
              <w:t xml:space="preserve">Primary Care/Pharmacy </w:t>
            </w:r>
          </w:p>
          <w:p w14:paraId="1390D807" w14:textId="77777777" w:rsidR="00011696" w:rsidRPr="00F47DB4" w:rsidRDefault="00011696" w:rsidP="00011696">
            <w:pPr>
              <w:rPr>
                <w:rFonts w:ascii="Comic Sans MS" w:hAnsi="Comic Sans MS" w:cs="Arial"/>
              </w:rPr>
            </w:pPr>
          </w:p>
          <w:p w14:paraId="53DD9778" w14:textId="77777777" w:rsidR="00011696" w:rsidRDefault="00011696" w:rsidP="00011696">
            <w:pPr>
              <w:pStyle w:val="NoSpacing"/>
              <w:rPr>
                <w:rFonts w:ascii="Comic Sans MS" w:hAnsi="Comic Sans MS"/>
                <w:sz w:val="24"/>
                <w:szCs w:val="24"/>
              </w:rPr>
            </w:pPr>
          </w:p>
        </w:tc>
        <w:tc>
          <w:tcPr>
            <w:tcW w:w="7655" w:type="dxa"/>
          </w:tcPr>
          <w:p w14:paraId="7708BF44" w14:textId="6BEEBCD7" w:rsidR="00011696" w:rsidRDefault="00011696" w:rsidP="009B2B51">
            <w:pPr>
              <w:pStyle w:val="NoSpacing"/>
              <w:jc w:val="both"/>
              <w:rPr>
                <w:rFonts w:ascii="Comic Sans MS" w:hAnsi="Comic Sans MS"/>
                <w:sz w:val="24"/>
                <w:szCs w:val="24"/>
              </w:rPr>
            </w:pPr>
            <w:r w:rsidRPr="00620447">
              <w:rPr>
                <w:rFonts w:ascii="Comic Sans MS" w:hAnsi="Comic Sans MS" w:cs="Arial"/>
                <w:color w:val="000000" w:themeColor="text1"/>
              </w:rPr>
              <w:t>Th</w:t>
            </w:r>
            <w:r>
              <w:rPr>
                <w:rFonts w:ascii="Comic Sans MS" w:hAnsi="Comic Sans MS" w:cs="Arial"/>
                <w:color w:val="000000" w:themeColor="text1"/>
              </w:rPr>
              <w:t>is w</w:t>
            </w:r>
            <w:r w:rsidRPr="00620447">
              <w:rPr>
                <w:rFonts w:ascii="Comic Sans MS" w:hAnsi="Comic Sans MS" w:cs="Arial"/>
                <w:color w:val="000000" w:themeColor="text1"/>
              </w:rPr>
              <w:t>ebinar will explore the different arrangements and opportunities within GP Practices and Community Pharmacies to provide more flexible support for local people</w:t>
            </w:r>
            <w:r w:rsidR="00D932AC">
              <w:rPr>
                <w:rFonts w:ascii="Comic Sans MS" w:hAnsi="Comic Sans MS" w:cs="Arial"/>
                <w:color w:val="000000" w:themeColor="text1"/>
              </w:rPr>
              <w:t>.</w:t>
            </w:r>
          </w:p>
        </w:tc>
      </w:tr>
    </w:tbl>
    <w:p w14:paraId="61DF5F9D" w14:textId="5518F69A" w:rsidR="0083083A" w:rsidRDefault="0083083A" w:rsidP="00210A0F">
      <w:pPr>
        <w:pStyle w:val="NoSpacing"/>
        <w:rPr>
          <w:rFonts w:ascii="Comic Sans MS" w:hAnsi="Comic Sans MS"/>
          <w:sz w:val="24"/>
          <w:szCs w:val="24"/>
        </w:rPr>
      </w:pPr>
    </w:p>
    <w:p w14:paraId="39B961AA" w14:textId="17E489EE" w:rsidR="0083083A" w:rsidRDefault="0083083A" w:rsidP="00210A0F">
      <w:pPr>
        <w:pStyle w:val="NoSpacing"/>
        <w:rPr>
          <w:rFonts w:ascii="Comic Sans MS" w:hAnsi="Comic Sans MS"/>
          <w:sz w:val="24"/>
          <w:szCs w:val="24"/>
        </w:rPr>
      </w:pPr>
    </w:p>
    <w:p w14:paraId="358C3AC4" w14:textId="5FB739BB" w:rsidR="0083083A" w:rsidRDefault="0083083A" w:rsidP="00210A0F">
      <w:pPr>
        <w:pStyle w:val="NoSpacing"/>
        <w:rPr>
          <w:rFonts w:ascii="Comic Sans MS" w:hAnsi="Comic Sans MS"/>
          <w:sz w:val="24"/>
          <w:szCs w:val="24"/>
        </w:rPr>
      </w:pPr>
    </w:p>
    <w:p w14:paraId="132EB48C" w14:textId="01D10AC5" w:rsidR="0083083A" w:rsidRDefault="0083083A" w:rsidP="00210A0F">
      <w:pPr>
        <w:pStyle w:val="NoSpacing"/>
        <w:rPr>
          <w:rFonts w:ascii="Comic Sans MS" w:hAnsi="Comic Sans MS"/>
          <w:sz w:val="24"/>
          <w:szCs w:val="24"/>
        </w:rPr>
      </w:pPr>
    </w:p>
    <w:p w14:paraId="4B96EBFA" w14:textId="77E7A971" w:rsidR="0083083A" w:rsidRDefault="0083083A" w:rsidP="00210A0F">
      <w:pPr>
        <w:pStyle w:val="NoSpacing"/>
        <w:rPr>
          <w:rFonts w:ascii="Comic Sans MS" w:hAnsi="Comic Sans MS"/>
          <w:sz w:val="24"/>
          <w:szCs w:val="24"/>
        </w:rPr>
      </w:pPr>
    </w:p>
    <w:p w14:paraId="0D5C39CF" w14:textId="26226117" w:rsidR="0083083A" w:rsidRDefault="0083083A" w:rsidP="00210A0F">
      <w:pPr>
        <w:pStyle w:val="NoSpacing"/>
        <w:rPr>
          <w:rFonts w:ascii="Comic Sans MS" w:hAnsi="Comic Sans MS"/>
          <w:sz w:val="24"/>
          <w:szCs w:val="24"/>
        </w:rPr>
      </w:pPr>
    </w:p>
    <w:p w14:paraId="0FF36D40" w14:textId="08B2E514" w:rsidR="0083083A" w:rsidRDefault="0083083A" w:rsidP="00210A0F">
      <w:pPr>
        <w:pStyle w:val="NoSpacing"/>
        <w:rPr>
          <w:rFonts w:ascii="Comic Sans MS" w:hAnsi="Comic Sans MS"/>
          <w:sz w:val="24"/>
          <w:szCs w:val="24"/>
        </w:rPr>
      </w:pPr>
    </w:p>
    <w:p w14:paraId="520AE5EA" w14:textId="07231DF3" w:rsidR="0083083A" w:rsidRDefault="0083083A" w:rsidP="00210A0F">
      <w:pPr>
        <w:pStyle w:val="NoSpacing"/>
        <w:rPr>
          <w:rFonts w:ascii="Comic Sans MS" w:hAnsi="Comic Sans MS"/>
          <w:sz w:val="24"/>
          <w:szCs w:val="24"/>
        </w:rPr>
      </w:pPr>
    </w:p>
    <w:p w14:paraId="6940A1E1" w14:textId="6F8F3430" w:rsidR="0083083A" w:rsidRDefault="0083083A" w:rsidP="00210A0F">
      <w:pPr>
        <w:pStyle w:val="NoSpacing"/>
        <w:rPr>
          <w:rFonts w:ascii="Comic Sans MS" w:hAnsi="Comic Sans MS"/>
          <w:sz w:val="24"/>
          <w:szCs w:val="24"/>
        </w:rPr>
      </w:pPr>
    </w:p>
    <w:p w14:paraId="63D21484" w14:textId="0D69E831" w:rsidR="0083083A" w:rsidRDefault="0083083A" w:rsidP="00210A0F">
      <w:pPr>
        <w:pStyle w:val="NoSpacing"/>
        <w:rPr>
          <w:rFonts w:ascii="Comic Sans MS" w:hAnsi="Comic Sans MS"/>
          <w:sz w:val="24"/>
          <w:szCs w:val="24"/>
        </w:rPr>
      </w:pPr>
    </w:p>
    <w:p w14:paraId="32FD6A48" w14:textId="3EE314C3" w:rsidR="0083083A" w:rsidRDefault="0083083A" w:rsidP="00210A0F">
      <w:pPr>
        <w:pStyle w:val="NoSpacing"/>
        <w:rPr>
          <w:rFonts w:ascii="Comic Sans MS" w:hAnsi="Comic Sans MS"/>
          <w:sz w:val="24"/>
          <w:szCs w:val="24"/>
        </w:rPr>
      </w:pPr>
    </w:p>
    <w:p w14:paraId="28A0570E" w14:textId="2A38823D" w:rsidR="0083083A" w:rsidRDefault="0083083A" w:rsidP="00210A0F">
      <w:pPr>
        <w:pStyle w:val="NoSpacing"/>
        <w:rPr>
          <w:rFonts w:ascii="Comic Sans MS" w:hAnsi="Comic Sans MS"/>
          <w:sz w:val="24"/>
          <w:szCs w:val="24"/>
        </w:rPr>
      </w:pPr>
    </w:p>
    <w:p w14:paraId="54E922F2" w14:textId="5561F992" w:rsidR="0083083A" w:rsidRDefault="0083083A" w:rsidP="00210A0F">
      <w:pPr>
        <w:pStyle w:val="NoSpacing"/>
        <w:rPr>
          <w:rFonts w:ascii="Comic Sans MS" w:hAnsi="Comic Sans MS"/>
          <w:sz w:val="24"/>
          <w:szCs w:val="24"/>
        </w:rPr>
      </w:pPr>
    </w:p>
    <w:p w14:paraId="2AB04B4E" w14:textId="68F67354" w:rsidR="0083083A" w:rsidRDefault="0083083A" w:rsidP="00210A0F">
      <w:pPr>
        <w:pStyle w:val="NoSpacing"/>
        <w:rPr>
          <w:rFonts w:ascii="Comic Sans MS" w:hAnsi="Comic Sans MS"/>
          <w:sz w:val="24"/>
          <w:szCs w:val="24"/>
        </w:rPr>
      </w:pPr>
    </w:p>
    <w:p w14:paraId="51B3516E" w14:textId="6747C2B9" w:rsidR="00F84128" w:rsidRDefault="00F84128" w:rsidP="00210A0F">
      <w:pPr>
        <w:pStyle w:val="NoSpacing"/>
        <w:rPr>
          <w:rFonts w:ascii="Comic Sans MS" w:hAnsi="Comic Sans MS"/>
          <w:sz w:val="24"/>
          <w:szCs w:val="24"/>
        </w:rPr>
      </w:pPr>
    </w:p>
    <w:p w14:paraId="47062446" w14:textId="77777777" w:rsidR="00F84128" w:rsidRDefault="00F84128" w:rsidP="00210A0F">
      <w:pPr>
        <w:pStyle w:val="NoSpacing"/>
        <w:rPr>
          <w:rFonts w:ascii="Comic Sans MS" w:hAnsi="Comic Sans MS"/>
          <w:sz w:val="24"/>
          <w:szCs w:val="24"/>
        </w:rPr>
      </w:pPr>
    </w:p>
    <w:p w14:paraId="340DA585" w14:textId="0A939D36" w:rsidR="0083083A" w:rsidRDefault="0083083A" w:rsidP="00210A0F">
      <w:pPr>
        <w:pStyle w:val="NoSpacing"/>
        <w:rPr>
          <w:rFonts w:ascii="Comic Sans MS" w:hAnsi="Comic Sans MS"/>
          <w:sz w:val="24"/>
          <w:szCs w:val="24"/>
        </w:rPr>
      </w:pPr>
    </w:p>
    <w:tbl>
      <w:tblPr>
        <w:tblStyle w:val="TableGrid"/>
        <w:tblW w:w="10740" w:type="dxa"/>
        <w:tblLook w:val="04A0" w:firstRow="1" w:lastRow="0" w:firstColumn="1" w:lastColumn="0" w:noHBand="0" w:noVBand="1"/>
      </w:tblPr>
      <w:tblGrid>
        <w:gridCol w:w="3539"/>
        <w:gridCol w:w="7201"/>
      </w:tblGrid>
      <w:tr w:rsidR="00F84128" w14:paraId="15CC3C6B" w14:textId="77777777" w:rsidTr="00F84128">
        <w:tc>
          <w:tcPr>
            <w:tcW w:w="3539" w:type="dxa"/>
            <w:shd w:val="clear" w:color="auto" w:fill="CCCC00"/>
          </w:tcPr>
          <w:p w14:paraId="6860BE4C" w14:textId="647F6EE9" w:rsidR="00F84128" w:rsidRPr="0083083A" w:rsidRDefault="00F84128" w:rsidP="00587A06">
            <w:pPr>
              <w:rPr>
                <w:rFonts w:ascii="Comic Sans MS" w:hAnsi="Comic Sans MS" w:cs="Arial"/>
                <w:b/>
                <w:bCs/>
                <w:sz w:val="24"/>
                <w:szCs w:val="24"/>
              </w:rPr>
            </w:pPr>
            <w:r w:rsidRPr="0083083A">
              <w:rPr>
                <w:rFonts w:ascii="Comic Sans MS" w:hAnsi="Comic Sans MS" w:cs="Arial"/>
                <w:b/>
                <w:bCs/>
                <w:sz w:val="24"/>
                <w:szCs w:val="24"/>
              </w:rPr>
              <w:t>Wednesday 17</w:t>
            </w:r>
            <w:r w:rsidRPr="0083083A">
              <w:rPr>
                <w:rFonts w:ascii="Comic Sans MS" w:hAnsi="Comic Sans MS" w:cs="Arial"/>
                <w:b/>
                <w:bCs/>
                <w:sz w:val="24"/>
                <w:szCs w:val="24"/>
                <w:vertAlign w:val="superscript"/>
              </w:rPr>
              <w:t>th</w:t>
            </w:r>
            <w:r w:rsidRPr="0083083A">
              <w:rPr>
                <w:rFonts w:ascii="Comic Sans MS" w:hAnsi="Comic Sans MS" w:cs="Arial"/>
                <w:b/>
                <w:bCs/>
                <w:sz w:val="24"/>
                <w:szCs w:val="24"/>
              </w:rPr>
              <w:t xml:space="preserve"> November:  </w:t>
            </w:r>
          </w:p>
        </w:tc>
        <w:tc>
          <w:tcPr>
            <w:tcW w:w="7201" w:type="dxa"/>
            <w:shd w:val="clear" w:color="auto" w:fill="CCCC00"/>
          </w:tcPr>
          <w:p w14:paraId="2BD497B1" w14:textId="07CED0AB" w:rsidR="00F84128" w:rsidRPr="00F47DB4" w:rsidRDefault="00F84128" w:rsidP="00587A06">
            <w:pPr>
              <w:rPr>
                <w:rFonts w:ascii="Comic Sans MS" w:hAnsi="Comic Sans MS" w:cs="Arial"/>
                <w:b/>
                <w:bCs/>
              </w:rPr>
            </w:pPr>
            <w:r w:rsidRPr="0083083A">
              <w:rPr>
                <w:rFonts w:ascii="Comic Sans MS" w:hAnsi="Comic Sans MS" w:cs="Arial"/>
                <w:b/>
                <w:bCs/>
                <w:sz w:val="24"/>
                <w:szCs w:val="24"/>
              </w:rPr>
              <w:t>Closing the Poverty Related Outcomes Gap</w:t>
            </w:r>
          </w:p>
        </w:tc>
      </w:tr>
      <w:tr w:rsidR="00F47DB4" w14:paraId="55A6CA49" w14:textId="77777777" w:rsidTr="00F84128">
        <w:tc>
          <w:tcPr>
            <w:tcW w:w="3539" w:type="dxa"/>
          </w:tcPr>
          <w:p w14:paraId="4A4357F4" w14:textId="77777777" w:rsidR="00F47DB4" w:rsidRDefault="00F47DB4" w:rsidP="00587A06">
            <w:pPr>
              <w:rPr>
                <w:rFonts w:ascii="Comic Sans MS" w:hAnsi="Comic Sans MS" w:cs="Arial"/>
              </w:rPr>
            </w:pPr>
            <w:r w:rsidRPr="00F47DB4">
              <w:rPr>
                <w:rFonts w:ascii="Comic Sans MS" w:hAnsi="Comic Sans MS" w:cs="Arial"/>
                <w:b/>
                <w:bCs/>
              </w:rPr>
              <w:t>10am to 11am:</w:t>
            </w:r>
            <w:r w:rsidRPr="00F47DB4">
              <w:rPr>
                <w:rFonts w:ascii="Comic Sans MS" w:hAnsi="Comic Sans MS" w:cs="Arial"/>
              </w:rPr>
              <w:t xml:space="preserve"> </w:t>
            </w:r>
          </w:p>
          <w:p w14:paraId="10627E32" w14:textId="74144FB9" w:rsidR="00F47DB4" w:rsidRPr="00F47DB4" w:rsidRDefault="00F47DB4" w:rsidP="00587A06">
            <w:pPr>
              <w:rPr>
                <w:rFonts w:ascii="Comic Sans MS" w:hAnsi="Comic Sans MS" w:cs="Arial"/>
              </w:rPr>
            </w:pPr>
            <w:r w:rsidRPr="00F47DB4">
              <w:rPr>
                <w:rFonts w:ascii="Comic Sans MS" w:hAnsi="Comic Sans MS" w:cs="Arial"/>
              </w:rPr>
              <w:t xml:space="preserve">Champions Board </w:t>
            </w:r>
          </w:p>
          <w:p w14:paraId="69880315" w14:textId="77777777" w:rsidR="00F47DB4" w:rsidRPr="00F47DB4" w:rsidRDefault="00F47DB4" w:rsidP="00587A06">
            <w:pPr>
              <w:pStyle w:val="NoSpacing"/>
              <w:rPr>
                <w:rFonts w:ascii="Comic Sans MS" w:hAnsi="Comic Sans MS"/>
                <w:sz w:val="24"/>
                <w:szCs w:val="24"/>
              </w:rPr>
            </w:pPr>
          </w:p>
        </w:tc>
        <w:tc>
          <w:tcPr>
            <w:tcW w:w="7201" w:type="dxa"/>
          </w:tcPr>
          <w:p w14:paraId="21EB2994" w14:textId="3BB74AA0" w:rsidR="00F47DB4" w:rsidRPr="0083083A" w:rsidRDefault="0065677C" w:rsidP="0083083A">
            <w:pPr>
              <w:jc w:val="both"/>
              <w:rPr>
                <w:rFonts w:ascii="Comic Sans MS" w:hAnsi="Comic Sans MS" w:cs="Arial"/>
              </w:rPr>
            </w:pPr>
            <w:r w:rsidRPr="0065677C">
              <w:rPr>
                <w:rFonts w:ascii="Comic Sans MS" w:hAnsi="Comic Sans MS" w:cs="Arial"/>
              </w:rPr>
              <w:t>In this webinar members of South Ayrshire Champions Board will deliver a presentation on The Promise and what it means for young people with care experience and communities across South Ayrshire</w:t>
            </w:r>
            <w:r>
              <w:rPr>
                <w:rFonts w:ascii="Comic Sans MS" w:hAnsi="Comic Sans MS" w:cs="Arial"/>
              </w:rPr>
              <w:t>.</w:t>
            </w:r>
            <w:r w:rsidRPr="0065677C">
              <w:rPr>
                <w:rFonts w:ascii="Comic Sans MS" w:hAnsi="Comic Sans MS" w:cs="Arial"/>
              </w:rPr>
              <w:t xml:space="preserve">  </w:t>
            </w:r>
          </w:p>
        </w:tc>
      </w:tr>
      <w:tr w:rsidR="00F47DB4" w14:paraId="43EF671D" w14:textId="77777777" w:rsidTr="00F84128">
        <w:tc>
          <w:tcPr>
            <w:tcW w:w="3539" w:type="dxa"/>
          </w:tcPr>
          <w:p w14:paraId="43936AEB" w14:textId="77777777" w:rsidR="00F47DB4" w:rsidRDefault="00F47DB4" w:rsidP="00587A06">
            <w:pPr>
              <w:rPr>
                <w:rFonts w:ascii="Comic Sans MS" w:hAnsi="Comic Sans MS" w:cs="Arial"/>
              </w:rPr>
            </w:pPr>
            <w:r w:rsidRPr="00F47DB4">
              <w:rPr>
                <w:rFonts w:ascii="Comic Sans MS" w:hAnsi="Comic Sans MS" w:cs="Arial"/>
                <w:b/>
                <w:bCs/>
              </w:rPr>
              <w:t>11.30am to 12.30pm:</w:t>
            </w:r>
            <w:r w:rsidRPr="00F47DB4">
              <w:rPr>
                <w:rFonts w:ascii="Comic Sans MS" w:hAnsi="Comic Sans MS" w:cs="Arial"/>
              </w:rPr>
              <w:t xml:space="preserve"> </w:t>
            </w:r>
          </w:p>
          <w:p w14:paraId="055034F2" w14:textId="484CC0F6" w:rsidR="00F47DB4" w:rsidRPr="00F47DB4" w:rsidRDefault="00F47DB4" w:rsidP="00587A06">
            <w:pPr>
              <w:rPr>
                <w:rFonts w:ascii="Comic Sans MS" w:hAnsi="Comic Sans MS" w:cs="Arial"/>
              </w:rPr>
            </w:pPr>
            <w:r w:rsidRPr="00F47DB4">
              <w:rPr>
                <w:rFonts w:ascii="Comic Sans MS" w:hAnsi="Comic Sans MS" w:cs="Arial"/>
              </w:rPr>
              <w:t>Young carers</w:t>
            </w:r>
          </w:p>
          <w:p w14:paraId="173E4FA7" w14:textId="77777777" w:rsidR="00F47DB4" w:rsidRPr="00F47DB4" w:rsidRDefault="00F47DB4" w:rsidP="00587A06">
            <w:pPr>
              <w:pStyle w:val="NoSpacing"/>
              <w:rPr>
                <w:rFonts w:ascii="Comic Sans MS" w:hAnsi="Comic Sans MS"/>
                <w:sz w:val="24"/>
                <w:szCs w:val="24"/>
              </w:rPr>
            </w:pPr>
          </w:p>
        </w:tc>
        <w:tc>
          <w:tcPr>
            <w:tcW w:w="7201" w:type="dxa"/>
          </w:tcPr>
          <w:p w14:paraId="4A163884" w14:textId="01B6A017" w:rsidR="0083083A" w:rsidRPr="0083083A" w:rsidRDefault="0083083A" w:rsidP="0083083A">
            <w:pPr>
              <w:jc w:val="both"/>
              <w:rPr>
                <w:rFonts w:ascii="Comic Sans MS" w:hAnsi="Comic Sans MS"/>
              </w:rPr>
            </w:pPr>
            <w:r w:rsidRPr="0083083A">
              <w:rPr>
                <w:rFonts w:ascii="Comic Sans MS" w:hAnsi="Comic Sans MS"/>
              </w:rPr>
              <w:t>South Ayrshire is committed to providing support to Young Carers to allow them to reach their full potential.</w:t>
            </w:r>
            <w:r>
              <w:rPr>
                <w:rFonts w:ascii="Comic Sans MS" w:hAnsi="Comic Sans MS"/>
              </w:rPr>
              <w:t xml:space="preserve"> </w:t>
            </w:r>
            <w:r w:rsidRPr="0083083A">
              <w:rPr>
                <w:rFonts w:ascii="Comic Sans MS" w:hAnsi="Comic Sans MS"/>
              </w:rPr>
              <w:t xml:space="preserve">In this webinar we will cover the </w:t>
            </w:r>
            <w:proofErr w:type="gramStart"/>
            <w:r w:rsidRPr="0083083A">
              <w:rPr>
                <w:rFonts w:ascii="Comic Sans MS" w:hAnsi="Comic Sans MS"/>
              </w:rPr>
              <w:t>following :</w:t>
            </w:r>
            <w:proofErr w:type="gramEnd"/>
            <w:r w:rsidRPr="0083083A">
              <w:rPr>
                <w:rFonts w:ascii="Comic Sans MS" w:hAnsi="Comic Sans MS"/>
              </w:rPr>
              <w:t xml:space="preserve"> </w:t>
            </w:r>
          </w:p>
          <w:p w14:paraId="5183003C" w14:textId="79005659" w:rsidR="0083083A" w:rsidRPr="0083083A" w:rsidRDefault="0083083A" w:rsidP="0083083A">
            <w:pPr>
              <w:pStyle w:val="ListParagraph"/>
              <w:numPr>
                <w:ilvl w:val="0"/>
                <w:numId w:val="9"/>
              </w:numPr>
              <w:jc w:val="both"/>
              <w:rPr>
                <w:rFonts w:ascii="Comic Sans MS" w:hAnsi="Comic Sans MS"/>
              </w:rPr>
            </w:pPr>
            <w:r w:rsidRPr="0083083A">
              <w:rPr>
                <w:rFonts w:ascii="Comic Sans MS" w:hAnsi="Comic Sans MS"/>
              </w:rPr>
              <w:t>Our Statutory Duties to Young Carers.</w:t>
            </w:r>
          </w:p>
          <w:p w14:paraId="29ACE74C" w14:textId="77777777" w:rsidR="0083083A" w:rsidRPr="0083083A" w:rsidRDefault="0083083A" w:rsidP="0083083A">
            <w:pPr>
              <w:pStyle w:val="ListParagraph"/>
              <w:numPr>
                <w:ilvl w:val="0"/>
                <w:numId w:val="9"/>
              </w:numPr>
              <w:jc w:val="both"/>
              <w:rPr>
                <w:rFonts w:ascii="Comic Sans MS" w:hAnsi="Comic Sans MS"/>
              </w:rPr>
            </w:pPr>
            <w:r w:rsidRPr="0083083A">
              <w:rPr>
                <w:rFonts w:ascii="Comic Sans MS" w:hAnsi="Comic Sans MS"/>
              </w:rPr>
              <w:t>Considering the impact of the Caring Role on Young People’s Lives.</w:t>
            </w:r>
          </w:p>
          <w:p w14:paraId="69321EDB" w14:textId="77777777" w:rsidR="0083083A" w:rsidRPr="0083083A" w:rsidRDefault="0083083A" w:rsidP="0083083A">
            <w:pPr>
              <w:pStyle w:val="ListParagraph"/>
              <w:numPr>
                <w:ilvl w:val="0"/>
                <w:numId w:val="9"/>
              </w:numPr>
              <w:jc w:val="both"/>
              <w:rPr>
                <w:rFonts w:ascii="Comic Sans MS" w:hAnsi="Comic Sans MS"/>
              </w:rPr>
            </w:pPr>
            <w:r w:rsidRPr="0083083A">
              <w:rPr>
                <w:rFonts w:ascii="Comic Sans MS" w:hAnsi="Comic Sans MS"/>
              </w:rPr>
              <w:t>Identifying Young Carers</w:t>
            </w:r>
          </w:p>
          <w:p w14:paraId="42D6A601" w14:textId="77777777" w:rsidR="0083083A" w:rsidRPr="0083083A" w:rsidRDefault="0083083A" w:rsidP="0083083A">
            <w:pPr>
              <w:pStyle w:val="ListParagraph"/>
              <w:numPr>
                <w:ilvl w:val="0"/>
                <w:numId w:val="9"/>
              </w:numPr>
              <w:jc w:val="both"/>
              <w:rPr>
                <w:rFonts w:ascii="Comic Sans MS" w:hAnsi="Comic Sans MS"/>
              </w:rPr>
            </w:pPr>
            <w:r w:rsidRPr="0083083A">
              <w:rPr>
                <w:rFonts w:ascii="Comic Sans MS" w:hAnsi="Comic Sans MS"/>
              </w:rPr>
              <w:t>Supporting Young Carers</w:t>
            </w:r>
          </w:p>
          <w:p w14:paraId="3FAB442A" w14:textId="77777777" w:rsidR="0083083A" w:rsidRPr="0083083A" w:rsidRDefault="0083083A" w:rsidP="0083083A">
            <w:pPr>
              <w:pStyle w:val="ListParagraph"/>
              <w:numPr>
                <w:ilvl w:val="0"/>
                <w:numId w:val="9"/>
              </w:numPr>
              <w:jc w:val="both"/>
              <w:rPr>
                <w:rFonts w:ascii="Comic Sans MS" w:hAnsi="Comic Sans MS"/>
              </w:rPr>
            </w:pPr>
            <w:r w:rsidRPr="0083083A">
              <w:rPr>
                <w:rFonts w:ascii="Comic Sans MS" w:hAnsi="Comic Sans MS"/>
              </w:rPr>
              <w:t xml:space="preserve">The Role of Team Around the Child </w:t>
            </w:r>
          </w:p>
          <w:p w14:paraId="2862C3E5" w14:textId="77777777" w:rsidR="0083083A" w:rsidRPr="0083083A" w:rsidRDefault="0083083A" w:rsidP="0083083A">
            <w:pPr>
              <w:pStyle w:val="ListParagraph"/>
              <w:numPr>
                <w:ilvl w:val="0"/>
                <w:numId w:val="9"/>
              </w:numPr>
              <w:jc w:val="both"/>
              <w:rPr>
                <w:rFonts w:ascii="Comic Sans MS" w:hAnsi="Comic Sans MS"/>
              </w:rPr>
            </w:pPr>
            <w:r w:rsidRPr="0083083A">
              <w:rPr>
                <w:rFonts w:ascii="Comic Sans MS" w:hAnsi="Comic Sans MS"/>
              </w:rPr>
              <w:t>Young Carers Statements</w:t>
            </w:r>
          </w:p>
          <w:p w14:paraId="4C8275D6" w14:textId="38AF7E84" w:rsidR="00F47DB4" w:rsidRPr="0083083A" w:rsidRDefault="0083083A" w:rsidP="00587A06">
            <w:pPr>
              <w:pStyle w:val="ListParagraph"/>
              <w:numPr>
                <w:ilvl w:val="0"/>
                <w:numId w:val="9"/>
              </w:numPr>
              <w:jc w:val="both"/>
              <w:rPr>
                <w:rFonts w:ascii="Comic Sans MS" w:hAnsi="Comic Sans MS"/>
              </w:rPr>
            </w:pPr>
            <w:r w:rsidRPr="0083083A">
              <w:rPr>
                <w:rFonts w:ascii="Comic Sans MS" w:hAnsi="Comic Sans MS"/>
              </w:rPr>
              <w:t>What have done and how do we get better?</w:t>
            </w:r>
          </w:p>
        </w:tc>
      </w:tr>
      <w:tr w:rsidR="00F47DB4" w14:paraId="5CBE7D67" w14:textId="77777777" w:rsidTr="00F84128">
        <w:tc>
          <w:tcPr>
            <w:tcW w:w="3539" w:type="dxa"/>
          </w:tcPr>
          <w:p w14:paraId="643FBC79" w14:textId="77777777" w:rsidR="00F47DB4" w:rsidRDefault="00F47DB4" w:rsidP="00F47DB4">
            <w:pPr>
              <w:rPr>
                <w:rFonts w:ascii="Comic Sans MS" w:hAnsi="Comic Sans MS" w:cs="Arial"/>
              </w:rPr>
            </w:pPr>
            <w:r w:rsidRPr="00F47DB4">
              <w:rPr>
                <w:rFonts w:ascii="Comic Sans MS" w:hAnsi="Comic Sans MS" w:cs="Arial"/>
                <w:b/>
                <w:bCs/>
              </w:rPr>
              <w:t>1.30pm to 2.30pm:</w:t>
            </w:r>
            <w:r w:rsidRPr="00F47DB4">
              <w:rPr>
                <w:rFonts w:ascii="Comic Sans MS" w:hAnsi="Comic Sans MS" w:cs="Arial"/>
              </w:rPr>
              <w:t xml:space="preserve"> </w:t>
            </w:r>
          </w:p>
          <w:p w14:paraId="677DFA07" w14:textId="1DBFDAF5" w:rsidR="00F47DB4" w:rsidRPr="00F47DB4" w:rsidRDefault="00F47DB4" w:rsidP="00F47DB4">
            <w:pPr>
              <w:rPr>
                <w:rFonts w:ascii="Comic Sans MS" w:hAnsi="Comic Sans MS" w:cs="Arial"/>
              </w:rPr>
            </w:pPr>
            <w:r w:rsidRPr="00F47DB4">
              <w:rPr>
                <w:rFonts w:ascii="Comic Sans MS" w:hAnsi="Comic Sans MS" w:cs="Arial"/>
              </w:rPr>
              <w:t xml:space="preserve">Food Insecurity </w:t>
            </w:r>
          </w:p>
          <w:p w14:paraId="6A119CD7" w14:textId="77777777" w:rsidR="00F47DB4" w:rsidRPr="00F47DB4" w:rsidRDefault="00F47DB4" w:rsidP="00587A06">
            <w:pPr>
              <w:pStyle w:val="NoSpacing"/>
              <w:rPr>
                <w:rFonts w:ascii="Comic Sans MS" w:hAnsi="Comic Sans MS"/>
                <w:sz w:val="24"/>
                <w:szCs w:val="24"/>
              </w:rPr>
            </w:pPr>
          </w:p>
        </w:tc>
        <w:tc>
          <w:tcPr>
            <w:tcW w:w="7201" w:type="dxa"/>
          </w:tcPr>
          <w:p w14:paraId="40BAE3B5" w14:textId="60B62809" w:rsidR="00F47DB4" w:rsidRPr="00883E55" w:rsidRDefault="001E4920" w:rsidP="00970EA8">
            <w:pPr>
              <w:pStyle w:val="NoSpacing"/>
              <w:jc w:val="both"/>
              <w:rPr>
                <w:rFonts w:ascii="Comic Sans MS" w:hAnsi="Comic Sans MS"/>
              </w:rPr>
            </w:pPr>
            <w:r w:rsidRPr="00883E55">
              <w:rPr>
                <w:rFonts w:ascii="Comic Sans MS" w:hAnsi="Comic Sans MS"/>
              </w:rPr>
              <w:t>This session will be about the Community Food Network Forum and the work they are doing to reduce food insecurity across South Ayrshire. The session will also include discussion on the new South Ayrshire Food Pantries and the hopes to bring a Good Food Plan to South Ayrshire.</w:t>
            </w:r>
          </w:p>
        </w:tc>
      </w:tr>
      <w:tr w:rsidR="00F47DB4" w14:paraId="038B3EE5" w14:textId="77777777" w:rsidTr="00F84128">
        <w:tc>
          <w:tcPr>
            <w:tcW w:w="3539" w:type="dxa"/>
          </w:tcPr>
          <w:p w14:paraId="1B918748" w14:textId="77777777" w:rsidR="00F47DB4" w:rsidRDefault="00F47DB4" w:rsidP="00587A06">
            <w:pPr>
              <w:pStyle w:val="NoSpacing"/>
              <w:rPr>
                <w:rFonts w:ascii="Comic Sans MS" w:hAnsi="Comic Sans MS" w:cs="Arial"/>
              </w:rPr>
            </w:pPr>
            <w:r w:rsidRPr="00F47DB4">
              <w:rPr>
                <w:rFonts w:ascii="Comic Sans MS" w:hAnsi="Comic Sans MS" w:cs="Arial"/>
                <w:b/>
                <w:bCs/>
              </w:rPr>
              <w:t>3pm to 4pm:</w:t>
            </w:r>
            <w:r w:rsidRPr="00F47DB4">
              <w:rPr>
                <w:rFonts w:ascii="Comic Sans MS" w:hAnsi="Comic Sans MS" w:cs="Arial"/>
              </w:rPr>
              <w:t xml:space="preserve">  </w:t>
            </w:r>
          </w:p>
          <w:p w14:paraId="0E7AF1FA" w14:textId="77777777" w:rsidR="00F47DB4" w:rsidRDefault="00F47DB4" w:rsidP="00587A06">
            <w:pPr>
              <w:pStyle w:val="NoSpacing"/>
              <w:rPr>
                <w:rFonts w:ascii="Comic Sans MS" w:hAnsi="Comic Sans MS" w:cs="Arial"/>
              </w:rPr>
            </w:pPr>
            <w:r w:rsidRPr="00F47DB4">
              <w:rPr>
                <w:rFonts w:ascii="Comic Sans MS" w:hAnsi="Comic Sans MS" w:cs="Arial"/>
              </w:rPr>
              <w:t>Employability and Lifelong Learning Partnership</w:t>
            </w:r>
          </w:p>
          <w:p w14:paraId="62EBE785" w14:textId="21853625" w:rsidR="00F47DB4" w:rsidRPr="00F47DB4" w:rsidRDefault="00F47DB4" w:rsidP="00587A06">
            <w:pPr>
              <w:pStyle w:val="NoSpacing"/>
              <w:rPr>
                <w:rFonts w:ascii="Comic Sans MS" w:hAnsi="Comic Sans MS"/>
                <w:sz w:val="24"/>
                <w:szCs w:val="24"/>
              </w:rPr>
            </w:pPr>
          </w:p>
        </w:tc>
        <w:tc>
          <w:tcPr>
            <w:tcW w:w="7201" w:type="dxa"/>
          </w:tcPr>
          <w:p w14:paraId="2AAF2028" w14:textId="47FC71E7" w:rsidR="00970EA8" w:rsidRPr="00970EA8" w:rsidRDefault="00970EA8" w:rsidP="00970EA8">
            <w:pPr>
              <w:pStyle w:val="NoSpacing"/>
              <w:jc w:val="both"/>
              <w:rPr>
                <w:rFonts w:ascii="Comic Sans MS" w:hAnsi="Comic Sans MS"/>
              </w:rPr>
            </w:pPr>
            <w:r w:rsidRPr="00970EA8">
              <w:rPr>
                <w:rFonts w:ascii="Comic Sans MS" w:hAnsi="Comic Sans MS"/>
              </w:rPr>
              <w:t xml:space="preserve">This Webinar </w:t>
            </w:r>
            <w:r w:rsidR="009B2B51">
              <w:rPr>
                <w:rFonts w:ascii="Comic Sans MS" w:hAnsi="Comic Sans MS"/>
              </w:rPr>
              <w:t xml:space="preserve">will </w:t>
            </w:r>
            <w:r w:rsidRPr="00970EA8">
              <w:rPr>
                <w:rFonts w:ascii="Comic Sans MS" w:hAnsi="Comic Sans MS"/>
              </w:rPr>
              <w:t>give an overview of Employability and Adult Learning Opportunities across South Ayrshire.</w:t>
            </w:r>
          </w:p>
          <w:p w14:paraId="1B7160B2" w14:textId="77777777" w:rsidR="00970EA8" w:rsidRPr="00970EA8" w:rsidRDefault="00970EA8" w:rsidP="00970EA8">
            <w:pPr>
              <w:pStyle w:val="NoSpacing"/>
              <w:numPr>
                <w:ilvl w:val="0"/>
                <w:numId w:val="7"/>
              </w:numPr>
              <w:jc w:val="both"/>
              <w:rPr>
                <w:rFonts w:ascii="Comic Sans MS" w:hAnsi="Comic Sans MS"/>
              </w:rPr>
            </w:pPr>
            <w:r w:rsidRPr="00970EA8">
              <w:rPr>
                <w:rFonts w:ascii="Comic Sans MS" w:hAnsi="Comic Sans MS"/>
              </w:rPr>
              <w:t>The role of the Employability and Lifelong Learning Partnership.</w:t>
            </w:r>
          </w:p>
          <w:p w14:paraId="67974F0C" w14:textId="77777777" w:rsidR="00970EA8" w:rsidRPr="00970EA8" w:rsidRDefault="00970EA8" w:rsidP="00970EA8">
            <w:pPr>
              <w:pStyle w:val="NoSpacing"/>
              <w:numPr>
                <w:ilvl w:val="0"/>
                <w:numId w:val="7"/>
              </w:numPr>
              <w:jc w:val="both"/>
              <w:rPr>
                <w:rFonts w:ascii="Comic Sans MS" w:hAnsi="Comic Sans MS"/>
              </w:rPr>
            </w:pPr>
            <w:r w:rsidRPr="00970EA8">
              <w:rPr>
                <w:rFonts w:ascii="Comic Sans MS" w:hAnsi="Comic Sans MS"/>
              </w:rPr>
              <w:t>Update on local and national employability initiatives.</w:t>
            </w:r>
          </w:p>
          <w:p w14:paraId="0F1DC13F" w14:textId="32C07D04" w:rsidR="00F47DB4" w:rsidRPr="00F47DB4" w:rsidRDefault="00970EA8" w:rsidP="00970EA8">
            <w:pPr>
              <w:pStyle w:val="NoSpacing"/>
              <w:numPr>
                <w:ilvl w:val="0"/>
                <w:numId w:val="7"/>
              </w:numPr>
              <w:jc w:val="both"/>
              <w:rPr>
                <w:rFonts w:ascii="Comic Sans MS" w:hAnsi="Comic Sans MS"/>
                <w:sz w:val="24"/>
                <w:szCs w:val="24"/>
              </w:rPr>
            </w:pPr>
            <w:r w:rsidRPr="00970EA8">
              <w:rPr>
                <w:rFonts w:ascii="Comic Sans MS" w:hAnsi="Comic Sans MS"/>
              </w:rPr>
              <w:t>Adult Learning and Literacy support across South Ayrshire.</w:t>
            </w:r>
          </w:p>
        </w:tc>
      </w:tr>
      <w:tr w:rsidR="00F47DB4" w14:paraId="0F629FD4" w14:textId="77777777" w:rsidTr="00F84128">
        <w:tc>
          <w:tcPr>
            <w:tcW w:w="3539" w:type="dxa"/>
          </w:tcPr>
          <w:p w14:paraId="4170DAC3" w14:textId="77777777" w:rsidR="00F47DB4" w:rsidRDefault="00F47DB4" w:rsidP="00587A06">
            <w:pPr>
              <w:pStyle w:val="NoSpacing"/>
              <w:rPr>
                <w:rFonts w:ascii="Comic Sans MS" w:hAnsi="Comic Sans MS" w:cs="Arial"/>
              </w:rPr>
            </w:pPr>
            <w:r w:rsidRPr="00F47DB4">
              <w:rPr>
                <w:rFonts w:ascii="Comic Sans MS" w:hAnsi="Comic Sans MS" w:cs="Arial"/>
                <w:b/>
                <w:bCs/>
              </w:rPr>
              <w:t>4pm to 5pm</w:t>
            </w:r>
            <w:r w:rsidRPr="00F47DB4">
              <w:rPr>
                <w:rFonts w:ascii="Comic Sans MS" w:hAnsi="Comic Sans MS" w:cs="Arial"/>
              </w:rPr>
              <w:t xml:space="preserve">:  </w:t>
            </w:r>
          </w:p>
          <w:p w14:paraId="5F04BBA9" w14:textId="77777777" w:rsidR="00F47DB4" w:rsidRDefault="00F47DB4" w:rsidP="00587A06">
            <w:pPr>
              <w:pStyle w:val="NoSpacing"/>
              <w:rPr>
                <w:rFonts w:ascii="Comic Sans MS" w:hAnsi="Comic Sans MS" w:cs="Arial"/>
              </w:rPr>
            </w:pPr>
            <w:r w:rsidRPr="00F47DB4">
              <w:rPr>
                <w:rFonts w:ascii="Comic Sans MS" w:hAnsi="Comic Sans MS" w:cs="Arial"/>
              </w:rPr>
              <w:t>Information and Advice Hub</w:t>
            </w:r>
          </w:p>
          <w:p w14:paraId="6105C966" w14:textId="1DA1B0B4" w:rsidR="00F47DB4" w:rsidRPr="00F47DB4" w:rsidRDefault="00F47DB4" w:rsidP="00587A06">
            <w:pPr>
              <w:pStyle w:val="NoSpacing"/>
              <w:rPr>
                <w:rFonts w:ascii="Comic Sans MS" w:hAnsi="Comic Sans MS"/>
                <w:sz w:val="24"/>
                <w:szCs w:val="24"/>
              </w:rPr>
            </w:pPr>
          </w:p>
        </w:tc>
        <w:tc>
          <w:tcPr>
            <w:tcW w:w="7201" w:type="dxa"/>
          </w:tcPr>
          <w:p w14:paraId="2D2B64BD" w14:textId="77777777" w:rsidR="009B7999" w:rsidRDefault="009B7999" w:rsidP="00970EA8">
            <w:pPr>
              <w:jc w:val="both"/>
              <w:rPr>
                <w:rFonts w:ascii="Comic Sans MS" w:hAnsi="Comic Sans MS" w:cs="Arial"/>
              </w:rPr>
            </w:pPr>
            <w:r>
              <w:rPr>
                <w:rFonts w:ascii="Comic Sans MS" w:hAnsi="Comic Sans MS" w:cs="Arial"/>
              </w:rPr>
              <w:t>This webinar will provide information on:</w:t>
            </w:r>
          </w:p>
          <w:p w14:paraId="530513AF" w14:textId="06E61FB6" w:rsidR="009B7999" w:rsidRPr="009B7999" w:rsidRDefault="009B7999" w:rsidP="00970EA8">
            <w:pPr>
              <w:pStyle w:val="ListParagraph"/>
              <w:numPr>
                <w:ilvl w:val="0"/>
                <w:numId w:val="6"/>
              </w:numPr>
              <w:ind w:left="179" w:hanging="179"/>
              <w:jc w:val="both"/>
              <w:rPr>
                <w:rFonts w:ascii="Comic Sans MS" w:hAnsi="Comic Sans MS" w:cs="Arial"/>
              </w:rPr>
            </w:pPr>
            <w:r w:rsidRPr="009B7999">
              <w:rPr>
                <w:rFonts w:ascii="Comic Sans MS" w:hAnsi="Comic Sans MS" w:cs="Arial"/>
              </w:rPr>
              <w:t>Maximising Income through Welfare benefits</w:t>
            </w:r>
            <w:r>
              <w:rPr>
                <w:rFonts w:ascii="Comic Sans MS" w:hAnsi="Comic Sans MS" w:cs="Arial"/>
              </w:rPr>
              <w:t>;</w:t>
            </w:r>
          </w:p>
          <w:p w14:paraId="04D114CB" w14:textId="455B4A01" w:rsidR="009B7999" w:rsidRPr="009B7999" w:rsidRDefault="009B7999" w:rsidP="00970EA8">
            <w:pPr>
              <w:pStyle w:val="ListParagraph"/>
              <w:numPr>
                <w:ilvl w:val="0"/>
                <w:numId w:val="6"/>
              </w:numPr>
              <w:ind w:left="179" w:hanging="179"/>
              <w:jc w:val="both"/>
              <w:rPr>
                <w:rFonts w:ascii="Comic Sans MS" w:hAnsi="Comic Sans MS" w:cs="Arial"/>
              </w:rPr>
            </w:pPr>
            <w:r w:rsidRPr="009B7999">
              <w:rPr>
                <w:rFonts w:ascii="Comic Sans MS" w:hAnsi="Comic Sans MS" w:cs="Arial"/>
              </w:rPr>
              <w:t>Managing outgoings through effective budget planning</w:t>
            </w:r>
            <w:r>
              <w:rPr>
                <w:rFonts w:ascii="Comic Sans MS" w:hAnsi="Comic Sans MS" w:cs="Arial"/>
              </w:rPr>
              <w:t>;</w:t>
            </w:r>
            <w:r w:rsidRPr="009B7999">
              <w:rPr>
                <w:rFonts w:ascii="Comic Sans MS" w:hAnsi="Comic Sans MS" w:cs="Arial"/>
              </w:rPr>
              <w:t xml:space="preserve"> </w:t>
            </w:r>
          </w:p>
          <w:p w14:paraId="641758A8" w14:textId="7A2655D8" w:rsidR="009B7999" w:rsidRPr="009B7999" w:rsidRDefault="009B7999" w:rsidP="00970EA8">
            <w:pPr>
              <w:pStyle w:val="ListParagraph"/>
              <w:numPr>
                <w:ilvl w:val="0"/>
                <w:numId w:val="6"/>
              </w:numPr>
              <w:ind w:left="179" w:hanging="179"/>
              <w:jc w:val="both"/>
              <w:rPr>
                <w:rFonts w:ascii="Comic Sans MS" w:hAnsi="Comic Sans MS" w:cs="Arial"/>
              </w:rPr>
            </w:pPr>
            <w:r w:rsidRPr="009B7999">
              <w:rPr>
                <w:rFonts w:ascii="Comic Sans MS" w:hAnsi="Comic Sans MS" w:cs="Arial"/>
              </w:rPr>
              <w:t>Addressing Fuel Poverty</w:t>
            </w:r>
            <w:r>
              <w:rPr>
                <w:rFonts w:ascii="Comic Sans MS" w:hAnsi="Comic Sans MS" w:cs="Arial"/>
              </w:rPr>
              <w:t>; and</w:t>
            </w:r>
          </w:p>
          <w:p w14:paraId="6EB1059C" w14:textId="2BB838A1" w:rsidR="009B7999" w:rsidRPr="009B7999" w:rsidRDefault="009B7999" w:rsidP="00970EA8">
            <w:pPr>
              <w:pStyle w:val="ListParagraph"/>
              <w:numPr>
                <w:ilvl w:val="0"/>
                <w:numId w:val="6"/>
              </w:numPr>
              <w:ind w:left="179" w:hanging="179"/>
              <w:jc w:val="both"/>
              <w:rPr>
                <w:rFonts w:ascii="Comic Sans MS" w:hAnsi="Comic Sans MS" w:cs="Arial"/>
              </w:rPr>
            </w:pPr>
            <w:r w:rsidRPr="009B7999">
              <w:rPr>
                <w:rFonts w:ascii="Comic Sans MS" w:hAnsi="Comic Sans MS" w:cs="Arial"/>
              </w:rPr>
              <w:t>Our council commitment to closing the gap and reducing poverty and disadvantage by providing a full circle approach to advice and information</w:t>
            </w:r>
            <w:r>
              <w:rPr>
                <w:rFonts w:ascii="Comic Sans MS" w:hAnsi="Comic Sans MS" w:cs="Arial"/>
              </w:rPr>
              <w:t>.</w:t>
            </w:r>
            <w:r w:rsidRPr="009B7999">
              <w:rPr>
                <w:rFonts w:ascii="Comic Sans MS" w:hAnsi="Comic Sans MS" w:cs="Arial"/>
              </w:rPr>
              <w:t xml:space="preserve"> </w:t>
            </w:r>
          </w:p>
          <w:p w14:paraId="360C4292" w14:textId="77777777" w:rsidR="00F47DB4" w:rsidRPr="00F47DB4" w:rsidRDefault="00F47DB4" w:rsidP="00587A06">
            <w:pPr>
              <w:pStyle w:val="NoSpacing"/>
              <w:rPr>
                <w:rFonts w:ascii="Comic Sans MS" w:hAnsi="Comic Sans MS"/>
                <w:sz w:val="24"/>
                <w:szCs w:val="24"/>
              </w:rPr>
            </w:pPr>
          </w:p>
        </w:tc>
      </w:tr>
    </w:tbl>
    <w:p w14:paraId="1C9FAAF4" w14:textId="212419F7" w:rsidR="00F47DB4" w:rsidRDefault="00F47DB4" w:rsidP="00210A0F">
      <w:pPr>
        <w:pStyle w:val="NoSpacing"/>
        <w:rPr>
          <w:rFonts w:ascii="Comic Sans MS" w:hAnsi="Comic Sans MS"/>
          <w:sz w:val="24"/>
          <w:szCs w:val="24"/>
        </w:rPr>
      </w:pPr>
    </w:p>
    <w:p w14:paraId="0104D966" w14:textId="73C32C0F" w:rsidR="0083083A" w:rsidRDefault="0083083A" w:rsidP="00210A0F">
      <w:pPr>
        <w:pStyle w:val="NoSpacing"/>
        <w:rPr>
          <w:rFonts w:ascii="Comic Sans MS" w:hAnsi="Comic Sans MS"/>
          <w:sz w:val="24"/>
          <w:szCs w:val="24"/>
        </w:rPr>
      </w:pPr>
    </w:p>
    <w:p w14:paraId="217E3DC0" w14:textId="0313C3CC" w:rsidR="0083083A" w:rsidRDefault="0083083A" w:rsidP="00210A0F">
      <w:pPr>
        <w:pStyle w:val="NoSpacing"/>
        <w:rPr>
          <w:rFonts w:ascii="Comic Sans MS" w:hAnsi="Comic Sans MS"/>
          <w:sz w:val="24"/>
          <w:szCs w:val="24"/>
        </w:rPr>
      </w:pPr>
    </w:p>
    <w:p w14:paraId="284B22CE" w14:textId="05982452" w:rsidR="0083083A" w:rsidRDefault="0083083A" w:rsidP="00210A0F">
      <w:pPr>
        <w:pStyle w:val="NoSpacing"/>
        <w:rPr>
          <w:rFonts w:ascii="Comic Sans MS" w:hAnsi="Comic Sans MS"/>
          <w:sz w:val="24"/>
          <w:szCs w:val="24"/>
        </w:rPr>
      </w:pPr>
    </w:p>
    <w:p w14:paraId="38B6068D" w14:textId="3A2621DF" w:rsidR="0083083A" w:rsidRDefault="0083083A" w:rsidP="00210A0F">
      <w:pPr>
        <w:pStyle w:val="NoSpacing"/>
        <w:rPr>
          <w:rFonts w:ascii="Comic Sans MS" w:hAnsi="Comic Sans MS"/>
          <w:sz w:val="24"/>
          <w:szCs w:val="24"/>
        </w:rPr>
      </w:pPr>
    </w:p>
    <w:p w14:paraId="63EE28E6" w14:textId="77777777" w:rsidR="0083083A" w:rsidRDefault="0083083A" w:rsidP="00210A0F">
      <w:pPr>
        <w:pStyle w:val="NoSpacing"/>
        <w:rPr>
          <w:rFonts w:ascii="Comic Sans MS" w:hAnsi="Comic Sans MS"/>
          <w:sz w:val="24"/>
          <w:szCs w:val="24"/>
        </w:rPr>
      </w:pPr>
    </w:p>
    <w:p w14:paraId="624FD03E" w14:textId="2AF4CFD3" w:rsidR="0083083A" w:rsidRDefault="0083083A" w:rsidP="00210A0F">
      <w:pPr>
        <w:pStyle w:val="NoSpacing"/>
        <w:rPr>
          <w:rFonts w:ascii="Comic Sans MS" w:hAnsi="Comic Sans MS"/>
          <w:sz w:val="24"/>
          <w:szCs w:val="24"/>
        </w:rPr>
      </w:pPr>
    </w:p>
    <w:p w14:paraId="0CD5A606" w14:textId="599B7688" w:rsidR="0083083A" w:rsidRDefault="0083083A" w:rsidP="00210A0F">
      <w:pPr>
        <w:pStyle w:val="NoSpacing"/>
        <w:rPr>
          <w:rFonts w:ascii="Comic Sans MS" w:hAnsi="Comic Sans MS"/>
          <w:sz w:val="24"/>
          <w:szCs w:val="24"/>
        </w:rPr>
      </w:pPr>
    </w:p>
    <w:p w14:paraId="3C1F2A68" w14:textId="77777777" w:rsidR="009B2B51" w:rsidRDefault="009B2B51" w:rsidP="00210A0F">
      <w:pPr>
        <w:pStyle w:val="NoSpacing"/>
        <w:rPr>
          <w:rFonts w:ascii="Comic Sans MS" w:hAnsi="Comic Sans MS"/>
          <w:sz w:val="24"/>
          <w:szCs w:val="24"/>
        </w:rPr>
      </w:pPr>
    </w:p>
    <w:p w14:paraId="58F51EAA" w14:textId="4EA64177" w:rsidR="0083083A" w:rsidRDefault="0083083A" w:rsidP="00210A0F">
      <w:pPr>
        <w:pStyle w:val="NoSpacing"/>
        <w:rPr>
          <w:rFonts w:ascii="Comic Sans MS" w:hAnsi="Comic Sans MS"/>
          <w:sz w:val="24"/>
          <w:szCs w:val="24"/>
        </w:rPr>
      </w:pPr>
    </w:p>
    <w:p w14:paraId="5B2A46AC" w14:textId="3AAA92C5" w:rsidR="0083083A" w:rsidRDefault="0083083A" w:rsidP="00210A0F">
      <w:pPr>
        <w:pStyle w:val="NoSpacing"/>
        <w:rPr>
          <w:rFonts w:ascii="Comic Sans MS" w:hAnsi="Comic Sans MS"/>
          <w:sz w:val="24"/>
          <w:szCs w:val="24"/>
        </w:rPr>
      </w:pPr>
    </w:p>
    <w:p w14:paraId="3CCD5FF7" w14:textId="2DE75CC0" w:rsidR="009B2B51" w:rsidRDefault="009B2B51" w:rsidP="00210A0F">
      <w:pPr>
        <w:pStyle w:val="NoSpacing"/>
        <w:rPr>
          <w:rFonts w:ascii="Comic Sans MS" w:hAnsi="Comic Sans MS"/>
          <w:sz w:val="24"/>
          <w:szCs w:val="24"/>
        </w:rPr>
      </w:pPr>
    </w:p>
    <w:p w14:paraId="1FDDF94F" w14:textId="77777777" w:rsidR="009B2B51" w:rsidRDefault="009B2B51" w:rsidP="00210A0F">
      <w:pPr>
        <w:pStyle w:val="NoSpacing"/>
        <w:rPr>
          <w:rFonts w:ascii="Comic Sans MS" w:hAnsi="Comic Sans MS"/>
          <w:sz w:val="24"/>
          <w:szCs w:val="24"/>
        </w:rPr>
      </w:pPr>
    </w:p>
    <w:p w14:paraId="3BD3C8E1" w14:textId="46CE396D" w:rsidR="0083083A" w:rsidRDefault="0083083A" w:rsidP="00210A0F">
      <w:pPr>
        <w:pStyle w:val="NoSpacing"/>
        <w:rPr>
          <w:rFonts w:ascii="Comic Sans MS" w:hAnsi="Comic Sans MS"/>
          <w:sz w:val="24"/>
          <w:szCs w:val="24"/>
        </w:rPr>
      </w:pPr>
    </w:p>
    <w:p w14:paraId="707DF4B2" w14:textId="77777777" w:rsidR="0083083A" w:rsidRDefault="0083083A" w:rsidP="00210A0F">
      <w:pPr>
        <w:pStyle w:val="NoSpacing"/>
        <w:rPr>
          <w:rFonts w:ascii="Comic Sans MS" w:hAnsi="Comic Sans MS"/>
          <w:sz w:val="24"/>
          <w:szCs w:val="24"/>
        </w:rPr>
      </w:pPr>
    </w:p>
    <w:p w14:paraId="202206CA" w14:textId="546B2642" w:rsidR="0083083A" w:rsidRDefault="0083083A" w:rsidP="00210A0F">
      <w:pPr>
        <w:pStyle w:val="NoSpacing"/>
        <w:rPr>
          <w:rFonts w:ascii="Comic Sans MS" w:hAnsi="Comic Sans MS"/>
          <w:sz w:val="24"/>
          <w:szCs w:val="24"/>
        </w:rPr>
      </w:pPr>
    </w:p>
    <w:tbl>
      <w:tblPr>
        <w:tblStyle w:val="TableGrid"/>
        <w:tblW w:w="10740" w:type="dxa"/>
        <w:tblLook w:val="04A0" w:firstRow="1" w:lastRow="0" w:firstColumn="1" w:lastColumn="0" w:noHBand="0" w:noVBand="1"/>
      </w:tblPr>
      <w:tblGrid>
        <w:gridCol w:w="3397"/>
        <w:gridCol w:w="7343"/>
      </w:tblGrid>
      <w:tr w:rsidR="00F84128" w:rsidRPr="00F47DB4" w14:paraId="34A98DB9" w14:textId="77777777" w:rsidTr="00F84128">
        <w:tc>
          <w:tcPr>
            <w:tcW w:w="3397" w:type="dxa"/>
            <w:shd w:val="clear" w:color="auto" w:fill="CCCC00"/>
          </w:tcPr>
          <w:p w14:paraId="42BDAD75" w14:textId="3B4B9166" w:rsidR="00F84128" w:rsidRPr="0083083A" w:rsidRDefault="00F84128" w:rsidP="00587A06">
            <w:pPr>
              <w:rPr>
                <w:rFonts w:ascii="Comic Sans MS" w:hAnsi="Comic Sans MS" w:cs="Arial"/>
                <w:b/>
                <w:bCs/>
                <w:sz w:val="24"/>
                <w:szCs w:val="24"/>
              </w:rPr>
            </w:pPr>
            <w:r w:rsidRPr="0083083A">
              <w:rPr>
                <w:rFonts w:ascii="Comic Sans MS" w:hAnsi="Comic Sans MS" w:cs="Arial"/>
                <w:b/>
                <w:bCs/>
                <w:sz w:val="24"/>
                <w:szCs w:val="24"/>
              </w:rPr>
              <w:t>Thursday 18</w:t>
            </w:r>
            <w:r w:rsidRPr="0083083A">
              <w:rPr>
                <w:rFonts w:ascii="Comic Sans MS" w:hAnsi="Comic Sans MS" w:cs="Arial"/>
                <w:b/>
                <w:bCs/>
                <w:sz w:val="24"/>
                <w:szCs w:val="24"/>
                <w:vertAlign w:val="superscript"/>
              </w:rPr>
              <w:t>th</w:t>
            </w:r>
            <w:r w:rsidRPr="0083083A">
              <w:rPr>
                <w:rFonts w:ascii="Comic Sans MS" w:hAnsi="Comic Sans MS" w:cs="Arial"/>
                <w:b/>
                <w:bCs/>
                <w:sz w:val="24"/>
                <w:szCs w:val="24"/>
              </w:rPr>
              <w:t xml:space="preserve"> November:  </w:t>
            </w:r>
          </w:p>
        </w:tc>
        <w:tc>
          <w:tcPr>
            <w:tcW w:w="7343" w:type="dxa"/>
            <w:shd w:val="clear" w:color="auto" w:fill="CCCC00"/>
          </w:tcPr>
          <w:p w14:paraId="2F9650E1" w14:textId="31308E3C" w:rsidR="00F84128" w:rsidRPr="00F47DB4" w:rsidRDefault="00F84128" w:rsidP="00587A06">
            <w:pPr>
              <w:rPr>
                <w:rFonts w:ascii="Comic Sans MS" w:hAnsi="Comic Sans MS" w:cs="Arial"/>
                <w:b/>
                <w:bCs/>
              </w:rPr>
            </w:pPr>
            <w:r w:rsidRPr="0083083A">
              <w:rPr>
                <w:rFonts w:ascii="Comic Sans MS" w:hAnsi="Comic Sans MS" w:cs="Arial"/>
                <w:b/>
                <w:bCs/>
                <w:sz w:val="24"/>
                <w:szCs w:val="24"/>
              </w:rPr>
              <w:t>Showcasing Wider Community Planning Activity</w:t>
            </w:r>
          </w:p>
        </w:tc>
      </w:tr>
      <w:tr w:rsidR="00F47DB4" w:rsidRPr="00F47DB4" w14:paraId="62E1C718" w14:textId="77777777" w:rsidTr="00F84128">
        <w:tc>
          <w:tcPr>
            <w:tcW w:w="3397" w:type="dxa"/>
          </w:tcPr>
          <w:p w14:paraId="023788F0" w14:textId="4932489D" w:rsidR="00F47DB4" w:rsidRPr="00F47DB4" w:rsidRDefault="00F47DB4" w:rsidP="00587A06">
            <w:pPr>
              <w:rPr>
                <w:rFonts w:ascii="Comic Sans MS" w:hAnsi="Comic Sans MS" w:cs="Arial"/>
              </w:rPr>
            </w:pPr>
            <w:r w:rsidRPr="00F47DB4">
              <w:rPr>
                <w:rFonts w:ascii="Comic Sans MS" w:hAnsi="Comic Sans MS" w:cs="Arial"/>
                <w:b/>
                <w:bCs/>
              </w:rPr>
              <w:t>10am to 11am:</w:t>
            </w:r>
            <w:r w:rsidRPr="00F47DB4">
              <w:rPr>
                <w:rFonts w:ascii="Comic Sans MS" w:hAnsi="Comic Sans MS" w:cs="Arial"/>
              </w:rPr>
              <w:t xml:space="preserve">  Caring for Ayrshire </w:t>
            </w:r>
          </w:p>
          <w:p w14:paraId="467E2BDD" w14:textId="77777777" w:rsidR="00F47DB4" w:rsidRPr="00F47DB4" w:rsidRDefault="00F47DB4" w:rsidP="00587A06">
            <w:pPr>
              <w:pStyle w:val="NoSpacing"/>
              <w:rPr>
                <w:rFonts w:ascii="Comic Sans MS" w:hAnsi="Comic Sans MS"/>
                <w:sz w:val="24"/>
                <w:szCs w:val="24"/>
              </w:rPr>
            </w:pPr>
          </w:p>
        </w:tc>
        <w:tc>
          <w:tcPr>
            <w:tcW w:w="7343" w:type="dxa"/>
          </w:tcPr>
          <w:p w14:paraId="7165A116" w14:textId="42A3E4EF" w:rsidR="00883E55" w:rsidRPr="0083083A" w:rsidRDefault="00970EA8" w:rsidP="00970EA8">
            <w:pPr>
              <w:jc w:val="both"/>
              <w:rPr>
                <w:rFonts w:ascii="Comic Sans MS" w:hAnsi="Comic Sans MS" w:cstheme="minorHAnsi"/>
              </w:rPr>
            </w:pPr>
            <w:r w:rsidRPr="00970EA8">
              <w:rPr>
                <w:rFonts w:ascii="Comic Sans MS" w:hAnsi="Comic Sans MS" w:cstheme="minorHAnsi"/>
              </w:rPr>
              <w:t xml:space="preserve">Caring for Ayrshire is an exciting and ambitious programme that will transform health and care services across Ayrshire and Arran. </w:t>
            </w:r>
            <w:r>
              <w:rPr>
                <w:rFonts w:ascii="Comic Sans MS" w:hAnsi="Comic Sans MS" w:cstheme="minorHAnsi"/>
              </w:rPr>
              <w:t xml:space="preserve">  </w:t>
            </w:r>
            <w:r w:rsidRPr="00970EA8">
              <w:rPr>
                <w:rFonts w:ascii="Comic Sans MS" w:hAnsi="Comic Sans MS" w:cstheme="minorHAnsi"/>
              </w:rPr>
              <w:t>Come along to</w:t>
            </w:r>
            <w:r>
              <w:rPr>
                <w:rFonts w:ascii="Comic Sans MS" w:hAnsi="Comic Sans MS" w:cstheme="minorHAnsi"/>
              </w:rPr>
              <w:t xml:space="preserve"> this webinar</w:t>
            </w:r>
            <w:r w:rsidRPr="00970EA8">
              <w:rPr>
                <w:rFonts w:ascii="Comic Sans MS" w:hAnsi="Comic Sans MS" w:cstheme="minorHAnsi"/>
              </w:rPr>
              <w:t xml:space="preserve"> hear about our vision</w:t>
            </w:r>
            <w:r w:rsidRPr="00970EA8">
              <w:rPr>
                <w:rFonts w:cstheme="minorHAnsi"/>
              </w:rPr>
              <w:t xml:space="preserve">. </w:t>
            </w:r>
          </w:p>
        </w:tc>
      </w:tr>
      <w:tr w:rsidR="00F47DB4" w:rsidRPr="00F47DB4" w14:paraId="6B917063" w14:textId="77777777" w:rsidTr="00F84128">
        <w:tc>
          <w:tcPr>
            <w:tcW w:w="3397" w:type="dxa"/>
          </w:tcPr>
          <w:p w14:paraId="777E7628" w14:textId="7467B25B" w:rsidR="00F47DB4" w:rsidRDefault="00F47DB4" w:rsidP="00587A06">
            <w:pPr>
              <w:pStyle w:val="NoSpacing"/>
              <w:rPr>
                <w:rFonts w:ascii="Comic Sans MS" w:hAnsi="Comic Sans MS" w:cs="Arial"/>
              </w:rPr>
            </w:pPr>
            <w:r w:rsidRPr="00F47DB4">
              <w:rPr>
                <w:rFonts w:ascii="Comic Sans MS" w:hAnsi="Comic Sans MS" w:cs="Arial"/>
                <w:b/>
                <w:bCs/>
              </w:rPr>
              <w:t xml:space="preserve">11.30am to 12.30pm: </w:t>
            </w:r>
            <w:r w:rsidRPr="00F47DB4">
              <w:rPr>
                <w:rFonts w:ascii="Comic Sans MS" w:hAnsi="Comic Sans MS" w:cs="Arial"/>
              </w:rPr>
              <w:t xml:space="preserve">Sustainability Partnership </w:t>
            </w:r>
          </w:p>
          <w:p w14:paraId="3142BA11" w14:textId="7732EB6C" w:rsidR="00620447" w:rsidRPr="00F47DB4" w:rsidRDefault="00620447" w:rsidP="00587A06">
            <w:pPr>
              <w:pStyle w:val="NoSpacing"/>
              <w:rPr>
                <w:rFonts w:ascii="Comic Sans MS" w:hAnsi="Comic Sans MS"/>
                <w:sz w:val="24"/>
                <w:szCs w:val="24"/>
              </w:rPr>
            </w:pPr>
          </w:p>
        </w:tc>
        <w:tc>
          <w:tcPr>
            <w:tcW w:w="7343" w:type="dxa"/>
          </w:tcPr>
          <w:p w14:paraId="67E8DDCA" w14:textId="44697DD9" w:rsidR="00F47DB4" w:rsidRPr="0083083A" w:rsidRDefault="004474E0" w:rsidP="0083083A">
            <w:pPr>
              <w:jc w:val="both"/>
              <w:rPr>
                <w:rFonts w:ascii="Comic Sans MS" w:hAnsi="Comic Sans MS"/>
              </w:rPr>
            </w:pPr>
            <w:r w:rsidRPr="004474E0">
              <w:rPr>
                <w:rFonts w:ascii="Comic Sans MS" w:hAnsi="Comic Sans MS"/>
              </w:rPr>
              <w:t>Climate change</w:t>
            </w:r>
            <w:r w:rsidR="00283C0B">
              <w:rPr>
                <w:rFonts w:ascii="Comic Sans MS" w:hAnsi="Comic Sans MS"/>
              </w:rPr>
              <w:t xml:space="preserve"> </w:t>
            </w:r>
            <w:r w:rsidRPr="004474E0">
              <w:rPr>
                <w:rFonts w:ascii="Comic Sans MS" w:hAnsi="Comic Sans MS"/>
              </w:rPr>
              <w:t>– reflections on COP26 and what all this means for us in Ayrshire.  The Sustainability Partnership will give a short presentation reflecting on recent events in Glasgow and some inspiring examples of positive action taking place now in Ayrshire.  The presentation will end with a call to action – what is it you can do in your daily life to change things for the better?</w:t>
            </w:r>
          </w:p>
        </w:tc>
      </w:tr>
      <w:tr w:rsidR="00F47DB4" w:rsidRPr="00F47DB4" w14:paraId="2F5B717F" w14:textId="77777777" w:rsidTr="00F84128">
        <w:tc>
          <w:tcPr>
            <w:tcW w:w="3397" w:type="dxa"/>
          </w:tcPr>
          <w:p w14:paraId="78738CC8" w14:textId="2B21324C" w:rsidR="00F47DB4" w:rsidRPr="0083083A" w:rsidRDefault="00F47DB4" w:rsidP="0083083A">
            <w:pPr>
              <w:rPr>
                <w:rFonts w:ascii="Comic Sans MS" w:hAnsi="Comic Sans MS" w:cs="Arial"/>
              </w:rPr>
            </w:pPr>
            <w:r w:rsidRPr="00F47DB4">
              <w:rPr>
                <w:rFonts w:ascii="Comic Sans MS" w:hAnsi="Comic Sans MS" w:cs="Arial"/>
                <w:b/>
                <w:bCs/>
              </w:rPr>
              <w:t>1.30pm to 2.30pm:</w:t>
            </w:r>
            <w:r w:rsidRPr="00F47DB4">
              <w:rPr>
                <w:rFonts w:ascii="Comic Sans MS" w:hAnsi="Comic Sans MS" w:cs="Arial"/>
              </w:rPr>
              <w:t xml:space="preserve"> Introduction to Locality Planning Partnerships in South Ayrshire</w:t>
            </w:r>
          </w:p>
        </w:tc>
        <w:tc>
          <w:tcPr>
            <w:tcW w:w="7343" w:type="dxa"/>
          </w:tcPr>
          <w:p w14:paraId="03ECD2B1" w14:textId="21B08157" w:rsidR="00F47DB4" w:rsidRPr="0083083A" w:rsidRDefault="00BD40D8" w:rsidP="0083083A">
            <w:pPr>
              <w:jc w:val="both"/>
              <w:rPr>
                <w:rFonts w:ascii="Comic Sans MS" w:hAnsi="Comic Sans MS" w:cstheme="minorHAnsi"/>
                <w:color w:val="000000" w:themeColor="text1"/>
              </w:rPr>
            </w:pPr>
            <w:r w:rsidRPr="00BD40D8">
              <w:rPr>
                <w:rFonts w:ascii="Comic Sans MS" w:hAnsi="Comic Sans MS" w:cstheme="minorHAnsi"/>
                <w:color w:val="000000" w:themeColor="text1"/>
              </w:rPr>
              <w:t>The Webinar will explore</w:t>
            </w:r>
            <w:r>
              <w:rPr>
                <w:rFonts w:ascii="Comic Sans MS" w:hAnsi="Comic Sans MS" w:cstheme="minorHAnsi"/>
                <w:color w:val="000000" w:themeColor="text1"/>
              </w:rPr>
              <w:t xml:space="preserve"> </w:t>
            </w:r>
            <w:r w:rsidRPr="00BD40D8">
              <w:rPr>
                <w:rFonts w:ascii="Comic Sans MS" w:hAnsi="Comic Sans MS" w:cstheme="minorHAnsi"/>
                <w:color w:val="000000" w:themeColor="text1"/>
              </w:rPr>
              <w:t>Locality Planning Partnerships within South Ayrshire – looking at their purpose, their composition and how they work in Practice.</w:t>
            </w:r>
            <w:r w:rsidR="00F2307F">
              <w:rPr>
                <w:rFonts w:ascii="Comic Sans MS" w:hAnsi="Comic Sans MS" w:cstheme="minorHAnsi"/>
                <w:color w:val="000000" w:themeColor="text1"/>
              </w:rPr>
              <w:t xml:space="preserve">  </w:t>
            </w:r>
            <w:r w:rsidRPr="00BD40D8">
              <w:rPr>
                <w:rFonts w:ascii="Comic Sans MS" w:hAnsi="Comic Sans MS" w:cstheme="minorHAnsi"/>
                <w:color w:val="000000" w:themeColor="text1"/>
              </w:rPr>
              <w:t>It will also highlight the process for re-launching the Partnerships in the New Year.</w:t>
            </w:r>
          </w:p>
        </w:tc>
      </w:tr>
      <w:tr w:rsidR="00F47DB4" w:rsidRPr="00F47DB4" w14:paraId="4F22AF21" w14:textId="77777777" w:rsidTr="00F84128">
        <w:tc>
          <w:tcPr>
            <w:tcW w:w="3397" w:type="dxa"/>
          </w:tcPr>
          <w:p w14:paraId="7BCFEE2E" w14:textId="77777777" w:rsidR="00F47DB4" w:rsidRDefault="00F47DB4" w:rsidP="00587A06">
            <w:pPr>
              <w:pStyle w:val="NoSpacing"/>
              <w:rPr>
                <w:rFonts w:ascii="Comic Sans MS" w:hAnsi="Comic Sans MS" w:cs="Arial"/>
              </w:rPr>
            </w:pPr>
            <w:r w:rsidRPr="00F47DB4">
              <w:rPr>
                <w:rFonts w:ascii="Comic Sans MS" w:hAnsi="Comic Sans MS" w:cs="Arial"/>
                <w:b/>
                <w:bCs/>
              </w:rPr>
              <w:t>3pm to 4pm:</w:t>
            </w:r>
            <w:r w:rsidRPr="00F47DB4">
              <w:rPr>
                <w:rFonts w:ascii="Comic Sans MS" w:hAnsi="Comic Sans MS" w:cs="Arial"/>
              </w:rPr>
              <w:t xml:space="preserve">  Community Learning and Development Plan</w:t>
            </w:r>
          </w:p>
          <w:p w14:paraId="2E5501CD" w14:textId="4987DA56" w:rsidR="00620447" w:rsidRPr="00F47DB4" w:rsidRDefault="00620447" w:rsidP="00587A06">
            <w:pPr>
              <w:pStyle w:val="NoSpacing"/>
              <w:rPr>
                <w:rFonts w:ascii="Comic Sans MS" w:hAnsi="Comic Sans MS"/>
                <w:sz w:val="24"/>
                <w:szCs w:val="24"/>
              </w:rPr>
            </w:pPr>
          </w:p>
        </w:tc>
        <w:tc>
          <w:tcPr>
            <w:tcW w:w="7343" w:type="dxa"/>
          </w:tcPr>
          <w:p w14:paraId="7AF0C344" w14:textId="77777777" w:rsidR="00970EA8" w:rsidRPr="00970EA8" w:rsidRDefault="00970EA8" w:rsidP="00970EA8">
            <w:pPr>
              <w:pStyle w:val="NoSpacing"/>
              <w:rPr>
                <w:rFonts w:ascii="Comic Sans MS" w:hAnsi="Comic Sans MS"/>
              </w:rPr>
            </w:pPr>
            <w:r w:rsidRPr="00970EA8">
              <w:rPr>
                <w:rFonts w:ascii="Comic Sans MS" w:hAnsi="Comic Sans MS"/>
              </w:rPr>
              <w:t xml:space="preserve">This Webinar will provide an overview of the recently approved Community Learning and Development Plan. </w:t>
            </w:r>
          </w:p>
          <w:p w14:paraId="017FEFC8" w14:textId="77777777" w:rsidR="00970EA8" w:rsidRPr="00970EA8" w:rsidRDefault="00970EA8" w:rsidP="00970EA8">
            <w:pPr>
              <w:pStyle w:val="NoSpacing"/>
              <w:numPr>
                <w:ilvl w:val="0"/>
                <w:numId w:val="8"/>
              </w:numPr>
              <w:rPr>
                <w:rFonts w:ascii="Comic Sans MS" w:hAnsi="Comic Sans MS"/>
              </w:rPr>
            </w:pPr>
            <w:r w:rsidRPr="00970EA8">
              <w:rPr>
                <w:rFonts w:ascii="Comic Sans MS" w:hAnsi="Comic Sans MS"/>
              </w:rPr>
              <w:t>What is CLD?</w:t>
            </w:r>
          </w:p>
          <w:p w14:paraId="241E8AAC" w14:textId="77777777" w:rsidR="00970EA8" w:rsidRPr="00970EA8" w:rsidRDefault="00970EA8" w:rsidP="00970EA8">
            <w:pPr>
              <w:pStyle w:val="NoSpacing"/>
              <w:numPr>
                <w:ilvl w:val="0"/>
                <w:numId w:val="8"/>
              </w:numPr>
              <w:rPr>
                <w:rFonts w:ascii="Comic Sans MS" w:hAnsi="Comic Sans MS"/>
              </w:rPr>
            </w:pPr>
            <w:r w:rsidRPr="00970EA8">
              <w:rPr>
                <w:rFonts w:ascii="Comic Sans MS" w:hAnsi="Comic Sans MS"/>
              </w:rPr>
              <w:t xml:space="preserve">National and Local Priorities </w:t>
            </w:r>
          </w:p>
          <w:p w14:paraId="0E32D504" w14:textId="42BAB91C" w:rsidR="00F47DB4" w:rsidRPr="00F47DB4" w:rsidRDefault="00970EA8" w:rsidP="00F77E13">
            <w:pPr>
              <w:pStyle w:val="NoSpacing"/>
              <w:numPr>
                <w:ilvl w:val="0"/>
                <w:numId w:val="8"/>
              </w:numPr>
              <w:rPr>
                <w:rFonts w:ascii="Comic Sans MS" w:hAnsi="Comic Sans MS"/>
                <w:sz w:val="24"/>
                <w:szCs w:val="24"/>
              </w:rPr>
            </w:pPr>
            <w:r w:rsidRPr="00970EA8">
              <w:rPr>
                <w:rFonts w:ascii="Comic Sans MS" w:hAnsi="Comic Sans MS"/>
              </w:rPr>
              <w:t>Explore opportunities to contribute to CLD across South Ayrshire.</w:t>
            </w:r>
          </w:p>
        </w:tc>
      </w:tr>
    </w:tbl>
    <w:p w14:paraId="4E7EDB25" w14:textId="77777777" w:rsidR="00F47DB4" w:rsidRPr="00F47DB4" w:rsidRDefault="00F47DB4" w:rsidP="00210A0F">
      <w:pPr>
        <w:pStyle w:val="NoSpacing"/>
        <w:rPr>
          <w:rFonts w:ascii="Comic Sans MS" w:hAnsi="Comic Sans MS"/>
          <w:sz w:val="24"/>
          <w:szCs w:val="24"/>
        </w:rPr>
      </w:pPr>
    </w:p>
    <w:tbl>
      <w:tblPr>
        <w:tblStyle w:val="TableGrid"/>
        <w:tblW w:w="10740" w:type="dxa"/>
        <w:tblLook w:val="04A0" w:firstRow="1" w:lastRow="0" w:firstColumn="1" w:lastColumn="0" w:noHBand="0" w:noVBand="1"/>
      </w:tblPr>
      <w:tblGrid>
        <w:gridCol w:w="3397"/>
        <w:gridCol w:w="7343"/>
      </w:tblGrid>
      <w:tr w:rsidR="00F84128" w:rsidRPr="00F47DB4" w14:paraId="0B47D8A2" w14:textId="77777777" w:rsidTr="00F84128">
        <w:tc>
          <w:tcPr>
            <w:tcW w:w="3397" w:type="dxa"/>
            <w:shd w:val="clear" w:color="auto" w:fill="CCCC00"/>
          </w:tcPr>
          <w:p w14:paraId="21D9ABDA" w14:textId="439C1E78" w:rsidR="00F84128" w:rsidRPr="0083083A" w:rsidRDefault="00F84128" w:rsidP="00587A06">
            <w:pPr>
              <w:rPr>
                <w:rFonts w:ascii="Comic Sans MS" w:hAnsi="Comic Sans MS" w:cs="Arial"/>
                <w:b/>
                <w:bCs/>
                <w:sz w:val="24"/>
                <w:szCs w:val="24"/>
              </w:rPr>
            </w:pPr>
            <w:r w:rsidRPr="0083083A">
              <w:rPr>
                <w:rFonts w:ascii="Comic Sans MS" w:hAnsi="Comic Sans MS" w:cs="Arial"/>
                <w:b/>
                <w:bCs/>
                <w:sz w:val="24"/>
                <w:szCs w:val="24"/>
              </w:rPr>
              <w:t>Friday 19</w:t>
            </w:r>
            <w:r w:rsidRPr="0083083A">
              <w:rPr>
                <w:rFonts w:ascii="Comic Sans MS" w:hAnsi="Comic Sans MS" w:cs="Arial"/>
                <w:b/>
                <w:bCs/>
                <w:sz w:val="24"/>
                <w:szCs w:val="24"/>
                <w:vertAlign w:val="superscript"/>
              </w:rPr>
              <w:t>th</w:t>
            </w:r>
            <w:r w:rsidRPr="0083083A">
              <w:rPr>
                <w:rFonts w:ascii="Comic Sans MS" w:hAnsi="Comic Sans MS" w:cs="Arial"/>
                <w:b/>
                <w:bCs/>
                <w:sz w:val="24"/>
                <w:szCs w:val="24"/>
              </w:rPr>
              <w:t xml:space="preserve"> November:  </w:t>
            </w:r>
          </w:p>
        </w:tc>
        <w:tc>
          <w:tcPr>
            <w:tcW w:w="7343" w:type="dxa"/>
            <w:shd w:val="clear" w:color="auto" w:fill="CCCC00"/>
          </w:tcPr>
          <w:p w14:paraId="371DBF7C" w14:textId="2F5E61DF" w:rsidR="00F84128" w:rsidRPr="00F47DB4" w:rsidRDefault="00F84128" w:rsidP="00587A06">
            <w:pPr>
              <w:rPr>
                <w:rFonts w:ascii="Comic Sans MS" w:hAnsi="Comic Sans MS" w:cs="Arial"/>
                <w:b/>
                <w:bCs/>
              </w:rPr>
            </w:pPr>
            <w:r w:rsidRPr="0083083A">
              <w:rPr>
                <w:rFonts w:ascii="Comic Sans MS" w:hAnsi="Comic Sans MS" w:cs="Arial"/>
                <w:b/>
                <w:bCs/>
                <w:sz w:val="24"/>
                <w:szCs w:val="24"/>
              </w:rPr>
              <w:t>Showcasing Wider Community Planning Activity</w:t>
            </w:r>
          </w:p>
        </w:tc>
      </w:tr>
      <w:tr w:rsidR="00F47DB4" w:rsidRPr="00F47DB4" w14:paraId="0EED8665" w14:textId="77777777" w:rsidTr="00F84128">
        <w:tc>
          <w:tcPr>
            <w:tcW w:w="3397" w:type="dxa"/>
          </w:tcPr>
          <w:p w14:paraId="533FAE3B" w14:textId="77777777" w:rsidR="00F47DB4" w:rsidRPr="00F47DB4" w:rsidRDefault="00F47DB4" w:rsidP="00587A06">
            <w:pPr>
              <w:rPr>
                <w:rFonts w:ascii="Comic Sans MS" w:hAnsi="Comic Sans MS" w:cs="Arial"/>
              </w:rPr>
            </w:pPr>
            <w:r w:rsidRPr="00F47DB4">
              <w:rPr>
                <w:rFonts w:ascii="Comic Sans MS" w:hAnsi="Comic Sans MS" w:cs="Arial"/>
                <w:b/>
                <w:bCs/>
              </w:rPr>
              <w:t>10am to 11am:</w:t>
            </w:r>
            <w:r w:rsidRPr="00F47DB4">
              <w:rPr>
                <w:rFonts w:ascii="Comic Sans MS" w:hAnsi="Comic Sans MS" w:cs="Arial"/>
              </w:rPr>
              <w:t xml:space="preserve">  </w:t>
            </w:r>
          </w:p>
          <w:p w14:paraId="5DB3E3E5" w14:textId="4F88DC0A" w:rsidR="00F47DB4" w:rsidRPr="00F47DB4" w:rsidRDefault="00F47DB4" w:rsidP="00587A06">
            <w:pPr>
              <w:rPr>
                <w:rFonts w:ascii="Comic Sans MS" w:hAnsi="Comic Sans MS" w:cs="Arial"/>
              </w:rPr>
            </w:pPr>
            <w:r w:rsidRPr="00F47DB4">
              <w:rPr>
                <w:rFonts w:ascii="Comic Sans MS" w:hAnsi="Comic Sans MS" w:cs="Arial"/>
              </w:rPr>
              <w:t xml:space="preserve">South Ayrshire Lifeline </w:t>
            </w:r>
            <w:r w:rsidR="00F67DB1">
              <w:rPr>
                <w:rFonts w:ascii="Comic Sans MS" w:hAnsi="Comic Sans MS" w:cs="Arial"/>
              </w:rPr>
              <w:t>and Supporting Older People (Voluntary Action South Ayrshire)</w:t>
            </w:r>
          </w:p>
          <w:p w14:paraId="2E27F1A4" w14:textId="77777777" w:rsidR="00F47DB4" w:rsidRPr="00F47DB4" w:rsidRDefault="00F47DB4" w:rsidP="00587A06">
            <w:pPr>
              <w:pStyle w:val="NoSpacing"/>
              <w:rPr>
                <w:rFonts w:ascii="Comic Sans MS" w:hAnsi="Comic Sans MS"/>
                <w:sz w:val="24"/>
                <w:szCs w:val="24"/>
              </w:rPr>
            </w:pPr>
          </w:p>
        </w:tc>
        <w:tc>
          <w:tcPr>
            <w:tcW w:w="7343" w:type="dxa"/>
          </w:tcPr>
          <w:p w14:paraId="12988356" w14:textId="47D6A99E" w:rsidR="001E4920" w:rsidRPr="00883E55" w:rsidRDefault="001E4920" w:rsidP="00883E55">
            <w:pPr>
              <w:jc w:val="both"/>
              <w:rPr>
                <w:rFonts w:ascii="Comic Sans MS" w:hAnsi="Comic Sans MS"/>
                <w:bCs/>
              </w:rPr>
            </w:pPr>
            <w:r w:rsidRPr="00883E55">
              <w:rPr>
                <w:rFonts w:ascii="Comic Sans MS" w:hAnsi="Comic Sans MS"/>
                <w:bCs/>
              </w:rPr>
              <w:t xml:space="preserve">An information </w:t>
            </w:r>
            <w:r w:rsidR="00F67DB1">
              <w:rPr>
                <w:rFonts w:ascii="Comic Sans MS" w:hAnsi="Comic Sans MS"/>
                <w:bCs/>
              </w:rPr>
              <w:t>webinar</w:t>
            </w:r>
            <w:r w:rsidRPr="00883E55">
              <w:rPr>
                <w:rFonts w:ascii="Comic Sans MS" w:hAnsi="Comic Sans MS"/>
                <w:bCs/>
              </w:rPr>
              <w:t xml:space="preserve"> on what South Ayrshire Lifeline website and helpdesk can offer on activities, services, support and signposting to the community of South Ayrshire. Information on the Out and About Service and Telephone Befriending will also be part of this session.</w:t>
            </w:r>
          </w:p>
          <w:p w14:paraId="4D6DF8C5" w14:textId="56C1D496" w:rsidR="00F47DB4" w:rsidRPr="00F47DB4" w:rsidRDefault="00F47DB4" w:rsidP="001E4920">
            <w:pPr>
              <w:rPr>
                <w:rFonts w:ascii="Comic Sans MS" w:hAnsi="Comic Sans MS"/>
                <w:sz w:val="24"/>
                <w:szCs w:val="24"/>
              </w:rPr>
            </w:pPr>
          </w:p>
        </w:tc>
      </w:tr>
      <w:tr w:rsidR="00F47DB4" w:rsidRPr="00F47DB4" w14:paraId="69E5E467" w14:textId="77777777" w:rsidTr="00F84128">
        <w:tc>
          <w:tcPr>
            <w:tcW w:w="3397" w:type="dxa"/>
          </w:tcPr>
          <w:p w14:paraId="5DB9CE55" w14:textId="77777777" w:rsidR="00F47DB4" w:rsidRPr="00F47DB4" w:rsidRDefault="00F47DB4" w:rsidP="00587A06">
            <w:pPr>
              <w:pStyle w:val="NoSpacing"/>
              <w:rPr>
                <w:rFonts w:ascii="Comic Sans MS" w:hAnsi="Comic Sans MS" w:cs="Arial"/>
                <w:b/>
                <w:bCs/>
              </w:rPr>
            </w:pPr>
            <w:r w:rsidRPr="00F47DB4">
              <w:rPr>
                <w:rFonts w:ascii="Comic Sans MS" w:hAnsi="Comic Sans MS" w:cs="Arial"/>
                <w:b/>
                <w:bCs/>
              </w:rPr>
              <w:t xml:space="preserve">11.30am to 12.30pm: </w:t>
            </w:r>
          </w:p>
          <w:p w14:paraId="2509CFAA" w14:textId="6A695C0B" w:rsidR="00682058" w:rsidRPr="00E5531B" w:rsidRDefault="00682058" w:rsidP="00587A06">
            <w:pPr>
              <w:pStyle w:val="NoSpacing"/>
              <w:rPr>
                <w:rFonts w:ascii="Comic Sans MS" w:hAnsi="Comic Sans MS"/>
              </w:rPr>
            </w:pPr>
            <w:r w:rsidRPr="00E5531B">
              <w:rPr>
                <w:rFonts w:ascii="Comic Sans MS" w:hAnsi="Comic Sans MS"/>
              </w:rPr>
              <w:t>Home Energy Scotland</w:t>
            </w:r>
          </w:p>
        </w:tc>
        <w:tc>
          <w:tcPr>
            <w:tcW w:w="7343" w:type="dxa"/>
          </w:tcPr>
          <w:p w14:paraId="04707930" w14:textId="28035AF5" w:rsidR="00F47DB4" w:rsidRPr="00800695" w:rsidRDefault="00800695" w:rsidP="00800695">
            <w:pPr>
              <w:jc w:val="both"/>
              <w:rPr>
                <w:rFonts w:ascii="Comic Sans MS" w:hAnsi="Comic Sans MS"/>
              </w:rPr>
            </w:pPr>
            <w:r w:rsidRPr="00800695">
              <w:rPr>
                <w:rFonts w:ascii="Comic Sans MS" w:hAnsi="Comic Sans MS"/>
                <w:color w:val="232333"/>
                <w:shd w:val="clear" w:color="auto" w:fill="FFFFFF"/>
              </w:rPr>
              <w:t xml:space="preserve">Whether you are a customer, organisation, community group or partner, there are lots of ways that Home Energy Scotland can provide help and support. We are the free and impartial energy saving advice service funded by the Scottish Government. With fuel poverty rising this is a huge worry for many people; we can work with you to help reduce energy bills, provide advice on funding and refer vulnerable customers to our </w:t>
            </w:r>
            <w:proofErr w:type="spellStart"/>
            <w:r w:rsidRPr="00800695">
              <w:rPr>
                <w:rFonts w:ascii="Comic Sans MS" w:hAnsi="Comic Sans MS"/>
                <w:color w:val="232333"/>
                <w:shd w:val="clear" w:color="auto" w:fill="FFFFFF"/>
              </w:rPr>
              <w:t>Energycarer</w:t>
            </w:r>
            <w:proofErr w:type="spellEnd"/>
            <w:r w:rsidRPr="00800695">
              <w:rPr>
                <w:rFonts w:ascii="Comic Sans MS" w:hAnsi="Comic Sans MS"/>
                <w:color w:val="232333"/>
                <w:shd w:val="clear" w:color="auto" w:fill="FFFFFF"/>
              </w:rPr>
              <w:t xml:space="preserve"> service. Join us to find out lots more about what we do and how we can help.</w:t>
            </w:r>
          </w:p>
        </w:tc>
      </w:tr>
      <w:tr w:rsidR="00F47DB4" w:rsidRPr="00F47DB4" w14:paraId="51DE2465" w14:textId="77777777" w:rsidTr="00F84128">
        <w:tc>
          <w:tcPr>
            <w:tcW w:w="3397" w:type="dxa"/>
          </w:tcPr>
          <w:p w14:paraId="36E9F26C" w14:textId="77777777" w:rsidR="00F47DB4" w:rsidRPr="00F47DB4" w:rsidRDefault="00F47DB4" w:rsidP="00F47DB4">
            <w:pPr>
              <w:rPr>
                <w:rFonts w:ascii="Comic Sans MS" w:hAnsi="Comic Sans MS" w:cs="Arial"/>
              </w:rPr>
            </w:pPr>
            <w:r w:rsidRPr="00F47DB4">
              <w:rPr>
                <w:rFonts w:ascii="Comic Sans MS" w:hAnsi="Comic Sans MS" w:cs="Arial"/>
                <w:b/>
                <w:bCs/>
              </w:rPr>
              <w:t>1.30pm to 2.30pm:</w:t>
            </w:r>
            <w:r w:rsidRPr="00F47DB4">
              <w:rPr>
                <w:rFonts w:ascii="Comic Sans MS" w:hAnsi="Comic Sans MS" w:cs="Arial"/>
              </w:rPr>
              <w:t xml:space="preserve"> </w:t>
            </w:r>
          </w:p>
          <w:p w14:paraId="4BBA5279" w14:textId="4C9D19EF" w:rsidR="00F47DB4" w:rsidRPr="00F47DB4" w:rsidRDefault="00F47DB4" w:rsidP="00F47DB4">
            <w:pPr>
              <w:rPr>
                <w:rFonts w:ascii="Comic Sans MS" w:hAnsi="Comic Sans MS" w:cs="Arial"/>
              </w:rPr>
            </w:pPr>
            <w:r w:rsidRPr="00F47DB4">
              <w:rPr>
                <w:rFonts w:ascii="Comic Sans MS" w:hAnsi="Comic Sans MS" w:cs="Arial"/>
              </w:rPr>
              <w:t xml:space="preserve">Power of Attorney Campaign </w:t>
            </w:r>
          </w:p>
          <w:p w14:paraId="2346504C" w14:textId="77777777" w:rsidR="00F47DB4" w:rsidRPr="00F47DB4" w:rsidRDefault="00F47DB4" w:rsidP="00587A06">
            <w:pPr>
              <w:pStyle w:val="NoSpacing"/>
              <w:rPr>
                <w:rFonts w:ascii="Comic Sans MS" w:hAnsi="Comic Sans MS"/>
                <w:sz w:val="24"/>
                <w:szCs w:val="24"/>
              </w:rPr>
            </w:pPr>
          </w:p>
        </w:tc>
        <w:tc>
          <w:tcPr>
            <w:tcW w:w="7343" w:type="dxa"/>
          </w:tcPr>
          <w:p w14:paraId="52DF4343" w14:textId="4F922744" w:rsidR="00620447" w:rsidRPr="00620447" w:rsidRDefault="00620447" w:rsidP="00883E55">
            <w:pPr>
              <w:jc w:val="both"/>
              <w:rPr>
                <w:rFonts w:ascii="Comic Sans MS" w:hAnsi="Comic Sans MS" w:cs="Arial"/>
                <w:color w:val="000000" w:themeColor="text1"/>
              </w:rPr>
            </w:pPr>
            <w:r w:rsidRPr="00620447">
              <w:rPr>
                <w:rFonts w:ascii="Comic Sans MS" w:hAnsi="Comic Sans MS" w:cs="Arial"/>
                <w:color w:val="000000" w:themeColor="text1"/>
              </w:rPr>
              <w:t>Th</w:t>
            </w:r>
            <w:r>
              <w:rPr>
                <w:rFonts w:ascii="Comic Sans MS" w:hAnsi="Comic Sans MS" w:cs="Arial"/>
                <w:color w:val="000000" w:themeColor="text1"/>
              </w:rPr>
              <w:t>is</w:t>
            </w:r>
            <w:r w:rsidRPr="00620447">
              <w:rPr>
                <w:rFonts w:ascii="Comic Sans MS" w:hAnsi="Comic Sans MS" w:cs="Arial"/>
                <w:color w:val="000000" w:themeColor="text1"/>
              </w:rPr>
              <w:t xml:space="preserve"> </w:t>
            </w:r>
            <w:r>
              <w:rPr>
                <w:rFonts w:ascii="Comic Sans MS" w:hAnsi="Comic Sans MS" w:cs="Arial"/>
                <w:color w:val="000000" w:themeColor="text1"/>
              </w:rPr>
              <w:t>w</w:t>
            </w:r>
            <w:r w:rsidRPr="00620447">
              <w:rPr>
                <w:rFonts w:ascii="Comic Sans MS" w:hAnsi="Comic Sans MS" w:cs="Arial"/>
                <w:color w:val="000000" w:themeColor="text1"/>
              </w:rPr>
              <w:t>ebinar will set out what Power of Attorney is, how it might help you and your family and set out the work at local and national level.</w:t>
            </w:r>
          </w:p>
          <w:p w14:paraId="5B83298E" w14:textId="77777777" w:rsidR="00F47DB4" w:rsidRPr="00F47DB4" w:rsidRDefault="00F47DB4" w:rsidP="00587A06">
            <w:pPr>
              <w:pStyle w:val="NoSpacing"/>
              <w:rPr>
                <w:rFonts w:ascii="Comic Sans MS" w:hAnsi="Comic Sans MS"/>
                <w:sz w:val="24"/>
                <w:szCs w:val="24"/>
              </w:rPr>
            </w:pPr>
          </w:p>
        </w:tc>
      </w:tr>
      <w:tr w:rsidR="00F47DB4" w:rsidRPr="00F47DB4" w14:paraId="629DEC48" w14:textId="77777777" w:rsidTr="00F84128">
        <w:tc>
          <w:tcPr>
            <w:tcW w:w="3397" w:type="dxa"/>
          </w:tcPr>
          <w:p w14:paraId="01F14B00" w14:textId="77777777" w:rsidR="00F47DB4" w:rsidRPr="00F47DB4" w:rsidRDefault="00F47DB4" w:rsidP="00F47DB4">
            <w:pPr>
              <w:rPr>
                <w:rFonts w:ascii="Comic Sans MS" w:hAnsi="Comic Sans MS" w:cs="Arial"/>
              </w:rPr>
            </w:pPr>
            <w:r w:rsidRPr="00F47DB4">
              <w:rPr>
                <w:rFonts w:ascii="Comic Sans MS" w:hAnsi="Comic Sans MS" w:cs="Arial"/>
                <w:b/>
                <w:bCs/>
              </w:rPr>
              <w:t>3pm to 4pm:</w:t>
            </w:r>
            <w:r w:rsidRPr="00F47DB4">
              <w:rPr>
                <w:rFonts w:ascii="Comic Sans MS" w:hAnsi="Comic Sans MS" w:cs="Arial"/>
              </w:rPr>
              <w:t xml:space="preserve">  </w:t>
            </w:r>
          </w:p>
          <w:p w14:paraId="4226A1E6" w14:textId="41F8D432" w:rsidR="00F47DB4" w:rsidRPr="00F47DB4" w:rsidRDefault="00F47DB4" w:rsidP="00F47DB4">
            <w:pPr>
              <w:rPr>
                <w:rFonts w:ascii="Comic Sans MS" w:hAnsi="Comic Sans MS" w:cs="Arial"/>
                <w:b/>
                <w:bCs/>
                <w:color w:val="FF0000"/>
              </w:rPr>
            </w:pPr>
            <w:r w:rsidRPr="00F47DB4">
              <w:rPr>
                <w:rFonts w:ascii="Comic Sans MS" w:hAnsi="Comic Sans MS" w:cs="Arial"/>
              </w:rPr>
              <w:t>Whole Family Support/Team Around the Family</w:t>
            </w:r>
          </w:p>
          <w:p w14:paraId="423E85B9" w14:textId="77777777" w:rsidR="00F47DB4" w:rsidRPr="00F47DB4" w:rsidRDefault="00F47DB4" w:rsidP="00587A06">
            <w:pPr>
              <w:pStyle w:val="NoSpacing"/>
              <w:rPr>
                <w:rFonts w:ascii="Comic Sans MS" w:hAnsi="Comic Sans MS"/>
                <w:sz w:val="24"/>
                <w:szCs w:val="24"/>
              </w:rPr>
            </w:pPr>
          </w:p>
        </w:tc>
        <w:tc>
          <w:tcPr>
            <w:tcW w:w="7343" w:type="dxa"/>
          </w:tcPr>
          <w:p w14:paraId="739CD4D5" w14:textId="4A0C862D" w:rsidR="001E4920" w:rsidRPr="00F77E13" w:rsidRDefault="001E4920" w:rsidP="00F77E13">
            <w:pPr>
              <w:pStyle w:val="NoSpacing"/>
              <w:jc w:val="both"/>
              <w:rPr>
                <w:rFonts w:ascii="Comic Sans MS" w:hAnsi="Comic Sans MS"/>
              </w:rPr>
            </w:pPr>
            <w:r w:rsidRPr="00883E55">
              <w:rPr>
                <w:rFonts w:ascii="Comic Sans MS" w:hAnsi="Comic Sans MS"/>
              </w:rPr>
              <w:t>Sharing examples of how collaboration between families and services for children, young people and adults, creating a Team Around the Family, can enable families facing disadvantage to recognise and build on their strengths and find sustainable solutions to deep rooted problems.</w:t>
            </w:r>
          </w:p>
        </w:tc>
      </w:tr>
    </w:tbl>
    <w:p w14:paraId="0A893C40" w14:textId="77777777" w:rsidR="00587A06" w:rsidRPr="00056BD3" w:rsidRDefault="00587A06" w:rsidP="00210A0F">
      <w:pPr>
        <w:pStyle w:val="NoSpacing"/>
        <w:rPr>
          <w:rFonts w:ascii="Comic Sans MS" w:hAnsi="Comic Sans MS"/>
          <w:sz w:val="24"/>
          <w:szCs w:val="24"/>
        </w:rPr>
      </w:pPr>
    </w:p>
    <w:sectPr w:rsidR="00587A06" w:rsidRPr="00056BD3" w:rsidSect="005D5E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4792F"/>
    <w:multiLevelType w:val="hybridMultilevel"/>
    <w:tmpl w:val="9118D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A956AB"/>
    <w:multiLevelType w:val="hybridMultilevel"/>
    <w:tmpl w:val="572453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0C7F66"/>
    <w:multiLevelType w:val="multilevel"/>
    <w:tmpl w:val="A510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2D214A"/>
    <w:multiLevelType w:val="hybridMultilevel"/>
    <w:tmpl w:val="8EE8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F6463A"/>
    <w:multiLevelType w:val="hybridMultilevel"/>
    <w:tmpl w:val="F08CB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C33100"/>
    <w:multiLevelType w:val="hybridMultilevel"/>
    <w:tmpl w:val="ED28B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E22D33"/>
    <w:multiLevelType w:val="hybridMultilevel"/>
    <w:tmpl w:val="8C5AEF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4"/>
  </w:num>
  <w:num w:numId="5">
    <w:abstractNumId w:val="0"/>
  </w:num>
  <w:num w:numId="6">
    <w:abstractNumId w:val="5"/>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44C"/>
    <w:rsid w:val="00011696"/>
    <w:rsid w:val="0003374F"/>
    <w:rsid w:val="00044AF1"/>
    <w:rsid w:val="00056BD3"/>
    <w:rsid w:val="000709F2"/>
    <w:rsid w:val="000912BA"/>
    <w:rsid w:val="000C34A0"/>
    <w:rsid w:val="000C764C"/>
    <w:rsid w:val="000F147B"/>
    <w:rsid w:val="001A6550"/>
    <w:rsid w:val="001C0F0A"/>
    <w:rsid w:val="001E1E7D"/>
    <w:rsid w:val="001E4920"/>
    <w:rsid w:val="00210A0F"/>
    <w:rsid w:val="0021144C"/>
    <w:rsid w:val="0023588A"/>
    <w:rsid w:val="002415EA"/>
    <w:rsid w:val="0027073D"/>
    <w:rsid w:val="00271697"/>
    <w:rsid w:val="00283C0B"/>
    <w:rsid w:val="002C1485"/>
    <w:rsid w:val="002E118A"/>
    <w:rsid w:val="003672C4"/>
    <w:rsid w:val="00394B42"/>
    <w:rsid w:val="003972CF"/>
    <w:rsid w:val="003B7B54"/>
    <w:rsid w:val="004379D0"/>
    <w:rsid w:val="004474E0"/>
    <w:rsid w:val="0045360E"/>
    <w:rsid w:val="004564F8"/>
    <w:rsid w:val="00461A51"/>
    <w:rsid w:val="004665E7"/>
    <w:rsid w:val="004946C5"/>
    <w:rsid w:val="00522541"/>
    <w:rsid w:val="00587A06"/>
    <w:rsid w:val="005B02A6"/>
    <w:rsid w:val="005D5EBD"/>
    <w:rsid w:val="00620447"/>
    <w:rsid w:val="00640F5A"/>
    <w:rsid w:val="0065677C"/>
    <w:rsid w:val="00682058"/>
    <w:rsid w:val="006C4033"/>
    <w:rsid w:val="006E13B0"/>
    <w:rsid w:val="006F00A5"/>
    <w:rsid w:val="006F723F"/>
    <w:rsid w:val="007209EC"/>
    <w:rsid w:val="00734CB9"/>
    <w:rsid w:val="00744791"/>
    <w:rsid w:val="00771AA9"/>
    <w:rsid w:val="007B0D44"/>
    <w:rsid w:val="007B29F8"/>
    <w:rsid w:val="007B5BAB"/>
    <w:rsid w:val="007D203A"/>
    <w:rsid w:val="007D7D32"/>
    <w:rsid w:val="00800695"/>
    <w:rsid w:val="00811430"/>
    <w:rsid w:val="0083083A"/>
    <w:rsid w:val="00883E55"/>
    <w:rsid w:val="008A76CD"/>
    <w:rsid w:val="008E41EB"/>
    <w:rsid w:val="00970EA8"/>
    <w:rsid w:val="009770F5"/>
    <w:rsid w:val="00980BAD"/>
    <w:rsid w:val="009A1766"/>
    <w:rsid w:val="009B2B51"/>
    <w:rsid w:val="009B7999"/>
    <w:rsid w:val="009D7D3C"/>
    <w:rsid w:val="009F425B"/>
    <w:rsid w:val="00A02949"/>
    <w:rsid w:val="00A35C4B"/>
    <w:rsid w:val="00A547FC"/>
    <w:rsid w:val="00AA7BC9"/>
    <w:rsid w:val="00AD594C"/>
    <w:rsid w:val="00AE2F1D"/>
    <w:rsid w:val="00B0662A"/>
    <w:rsid w:val="00B20B83"/>
    <w:rsid w:val="00B3254B"/>
    <w:rsid w:val="00B56802"/>
    <w:rsid w:val="00B6741C"/>
    <w:rsid w:val="00BA5E00"/>
    <w:rsid w:val="00BA6DEE"/>
    <w:rsid w:val="00BD40D8"/>
    <w:rsid w:val="00C126A2"/>
    <w:rsid w:val="00CE789C"/>
    <w:rsid w:val="00D35592"/>
    <w:rsid w:val="00D64780"/>
    <w:rsid w:val="00D734CE"/>
    <w:rsid w:val="00D932AC"/>
    <w:rsid w:val="00DE05D9"/>
    <w:rsid w:val="00E14FB1"/>
    <w:rsid w:val="00E22028"/>
    <w:rsid w:val="00E33CD9"/>
    <w:rsid w:val="00E353B7"/>
    <w:rsid w:val="00E47EDA"/>
    <w:rsid w:val="00E5531B"/>
    <w:rsid w:val="00E776D5"/>
    <w:rsid w:val="00ED7C07"/>
    <w:rsid w:val="00F2307F"/>
    <w:rsid w:val="00F35E61"/>
    <w:rsid w:val="00F43572"/>
    <w:rsid w:val="00F47DB4"/>
    <w:rsid w:val="00F617D2"/>
    <w:rsid w:val="00F67DB1"/>
    <w:rsid w:val="00F77E13"/>
    <w:rsid w:val="00F84128"/>
    <w:rsid w:val="00FA7D00"/>
    <w:rsid w:val="00FB139C"/>
    <w:rsid w:val="00FB2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10A48"/>
  <w15:docId w15:val="{43456636-377D-4F6A-8B6E-2FDCB10A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0A0F"/>
    <w:pPr>
      <w:spacing w:after="0" w:line="240" w:lineRule="auto"/>
    </w:pPr>
  </w:style>
  <w:style w:type="table" w:styleId="TableGrid">
    <w:name w:val="Table Grid"/>
    <w:basedOn w:val="TableNormal"/>
    <w:uiPriority w:val="59"/>
    <w:rsid w:val="00FB2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299D"/>
    <w:rPr>
      <w:color w:val="0000FF" w:themeColor="hyperlink"/>
      <w:u w:val="single"/>
    </w:rPr>
  </w:style>
  <w:style w:type="paragraph" w:styleId="ListParagraph">
    <w:name w:val="List Paragraph"/>
    <w:basedOn w:val="Normal"/>
    <w:uiPriority w:val="34"/>
    <w:qFormat/>
    <w:rsid w:val="007D203A"/>
    <w:pPr>
      <w:ind w:left="720"/>
      <w:contextualSpacing/>
    </w:pPr>
  </w:style>
  <w:style w:type="paragraph" w:styleId="BalloonText">
    <w:name w:val="Balloon Text"/>
    <w:basedOn w:val="Normal"/>
    <w:link w:val="BalloonTextChar"/>
    <w:uiPriority w:val="99"/>
    <w:semiHidden/>
    <w:unhideWhenUsed/>
    <w:rsid w:val="00CE7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89C"/>
    <w:rPr>
      <w:rFonts w:ascii="Tahoma" w:hAnsi="Tahoma" w:cs="Tahoma"/>
      <w:sz w:val="16"/>
      <w:szCs w:val="16"/>
    </w:rPr>
  </w:style>
  <w:style w:type="character" w:customStyle="1" w:styleId="UnresolvedMention1">
    <w:name w:val="Unresolved Mention1"/>
    <w:basedOn w:val="DefaultParagraphFont"/>
    <w:uiPriority w:val="99"/>
    <w:semiHidden/>
    <w:unhideWhenUsed/>
    <w:rsid w:val="00D64780"/>
    <w:rPr>
      <w:color w:val="605E5C"/>
      <w:shd w:val="clear" w:color="auto" w:fill="E1DFDD"/>
    </w:rPr>
  </w:style>
  <w:style w:type="character" w:styleId="FollowedHyperlink">
    <w:name w:val="FollowedHyperlink"/>
    <w:basedOn w:val="DefaultParagraphFont"/>
    <w:uiPriority w:val="99"/>
    <w:semiHidden/>
    <w:unhideWhenUsed/>
    <w:rsid w:val="00D647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626137">
      <w:bodyDiv w:val="1"/>
      <w:marLeft w:val="0"/>
      <w:marRight w:val="0"/>
      <w:marTop w:val="0"/>
      <w:marBottom w:val="0"/>
      <w:divBdr>
        <w:top w:val="none" w:sz="0" w:space="0" w:color="auto"/>
        <w:left w:val="none" w:sz="0" w:space="0" w:color="auto"/>
        <w:bottom w:val="none" w:sz="0" w:space="0" w:color="auto"/>
        <w:right w:val="none" w:sz="0" w:space="0" w:color="auto"/>
      </w:divBdr>
    </w:div>
    <w:div w:id="492335399">
      <w:bodyDiv w:val="1"/>
      <w:marLeft w:val="0"/>
      <w:marRight w:val="0"/>
      <w:marTop w:val="0"/>
      <w:marBottom w:val="0"/>
      <w:divBdr>
        <w:top w:val="none" w:sz="0" w:space="0" w:color="auto"/>
        <w:left w:val="none" w:sz="0" w:space="0" w:color="auto"/>
        <w:bottom w:val="none" w:sz="0" w:space="0" w:color="auto"/>
        <w:right w:val="none" w:sz="0" w:space="0" w:color="auto"/>
      </w:divBdr>
    </w:div>
    <w:div w:id="581372677">
      <w:bodyDiv w:val="1"/>
      <w:marLeft w:val="0"/>
      <w:marRight w:val="0"/>
      <w:marTop w:val="0"/>
      <w:marBottom w:val="0"/>
      <w:divBdr>
        <w:top w:val="none" w:sz="0" w:space="0" w:color="auto"/>
        <w:left w:val="none" w:sz="0" w:space="0" w:color="auto"/>
        <w:bottom w:val="none" w:sz="0" w:space="0" w:color="auto"/>
        <w:right w:val="none" w:sz="0" w:space="0" w:color="auto"/>
      </w:divBdr>
    </w:div>
    <w:div w:id="599335007">
      <w:bodyDiv w:val="1"/>
      <w:marLeft w:val="0"/>
      <w:marRight w:val="0"/>
      <w:marTop w:val="0"/>
      <w:marBottom w:val="0"/>
      <w:divBdr>
        <w:top w:val="none" w:sz="0" w:space="0" w:color="auto"/>
        <w:left w:val="none" w:sz="0" w:space="0" w:color="auto"/>
        <w:bottom w:val="none" w:sz="0" w:space="0" w:color="auto"/>
        <w:right w:val="none" w:sz="0" w:space="0" w:color="auto"/>
      </w:divBdr>
    </w:div>
    <w:div w:id="794566459">
      <w:bodyDiv w:val="1"/>
      <w:marLeft w:val="0"/>
      <w:marRight w:val="0"/>
      <w:marTop w:val="0"/>
      <w:marBottom w:val="0"/>
      <w:divBdr>
        <w:top w:val="none" w:sz="0" w:space="0" w:color="auto"/>
        <w:left w:val="none" w:sz="0" w:space="0" w:color="auto"/>
        <w:bottom w:val="none" w:sz="0" w:space="0" w:color="auto"/>
        <w:right w:val="none" w:sz="0" w:space="0" w:color="auto"/>
      </w:divBdr>
    </w:div>
    <w:div w:id="1084762549">
      <w:bodyDiv w:val="1"/>
      <w:marLeft w:val="0"/>
      <w:marRight w:val="0"/>
      <w:marTop w:val="0"/>
      <w:marBottom w:val="0"/>
      <w:divBdr>
        <w:top w:val="none" w:sz="0" w:space="0" w:color="auto"/>
        <w:left w:val="none" w:sz="0" w:space="0" w:color="auto"/>
        <w:bottom w:val="none" w:sz="0" w:space="0" w:color="auto"/>
        <w:right w:val="none" w:sz="0" w:space="0" w:color="auto"/>
      </w:divBdr>
      <w:divsChild>
        <w:div w:id="488405112">
          <w:marLeft w:val="0"/>
          <w:marRight w:val="0"/>
          <w:marTop w:val="0"/>
          <w:marBottom w:val="0"/>
          <w:divBdr>
            <w:top w:val="none" w:sz="0" w:space="0" w:color="auto"/>
            <w:left w:val="none" w:sz="0" w:space="0" w:color="auto"/>
            <w:bottom w:val="none" w:sz="0" w:space="0" w:color="auto"/>
            <w:right w:val="none" w:sz="0" w:space="0" w:color="auto"/>
          </w:divBdr>
          <w:divsChild>
            <w:div w:id="2063402122">
              <w:marLeft w:val="0"/>
              <w:marRight w:val="0"/>
              <w:marTop w:val="0"/>
              <w:marBottom w:val="0"/>
              <w:divBdr>
                <w:top w:val="none" w:sz="0" w:space="0" w:color="auto"/>
                <w:left w:val="none" w:sz="0" w:space="0" w:color="auto"/>
                <w:bottom w:val="none" w:sz="0" w:space="0" w:color="auto"/>
                <w:right w:val="none" w:sz="0" w:space="0" w:color="auto"/>
              </w:divBdr>
              <w:divsChild>
                <w:div w:id="645940829">
                  <w:marLeft w:val="-225"/>
                  <w:marRight w:val="-225"/>
                  <w:marTop w:val="0"/>
                  <w:marBottom w:val="0"/>
                  <w:divBdr>
                    <w:top w:val="none" w:sz="0" w:space="0" w:color="auto"/>
                    <w:left w:val="none" w:sz="0" w:space="0" w:color="auto"/>
                    <w:bottom w:val="none" w:sz="0" w:space="0" w:color="auto"/>
                    <w:right w:val="none" w:sz="0" w:space="0" w:color="auto"/>
                  </w:divBdr>
                  <w:divsChild>
                    <w:div w:id="914782287">
                      <w:marLeft w:val="0"/>
                      <w:marRight w:val="0"/>
                      <w:marTop w:val="0"/>
                      <w:marBottom w:val="0"/>
                      <w:divBdr>
                        <w:top w:val="none" w:sz="0" w:space="0" w:color="auto"/>
                        <w:left w:val="none" w:sz="0" w:space="0" w:color="auto"/>
                        <w:bottom w:val="none" w:sz="0" w:space="0" w:color="auto"/>
                        <w:right w:val="none" w:sz="0" w:space="0" w:color="auto"/>
                      </w:divBdr>
                      <w:divsChild>
                        <w:div w:id="111366288">
                          <w:marLeft w:val="-225"/>
                          <w:marRight w:val="-225"/>
                          <w:marTop w:val="0"/>
                          <w:marBottom w:val="0"/>
                          <w:divBdr>
                            <w:top w:val="none" w:sz="0" w:space="0" w:color="auto"/>
                            <w:left w:val="none" w:sz="0" w:space="0" w:color="auto"/>
                            <w:bottom w:val="none" w:sz="0" w:space="0" w:color="auto"/>
                            <w:right w:val="none" w:sz="0" w:space="0" w:color="auto"/>
                          </w:divBdr>
                          <w:divsChild>
                            <w:div w:id="908616354">
                              <w:marLeft w:val="0"/>
                              <w:marRight w:val="0"/>
                              <w:marTop w:val="0"/>
                              <w:marBottom w:val="0"/>
                              <w:divBdr>
                                <w:top w:val="none" w:sz="0" w:space="0" w:color="auto"/>
                                <w:left w:val="none" w:sz="0" w:space="0" w:color="auto"/>
                                <w:bottom w:val="none" w:sz="0" w:space="0" w:color="auto"/>
                                <w:right w:val="none" w:sz="0" w:space="0" w:color="auto"/>
                              </w:divBdr>
                              <w:divsChild>
                                <w:div w:id="1600991110">
                                  <w:marLeft w:val="0"/>
                                  <w:marRight w:val="0"/>
                                  <w:marTop w:val="0"/>
                                  <w:marBottom w:val="300"/>
                                  <w:divBdr>
                                    <w:top w:val="none" w:sz="0" w:space="0" w:color="auto"/>
                                    <w:left w:val="none" w:sz="0" w:space="0" w:color="auto"/>
                                    <w:bottom w:val="none" w:sz="0" w:space="0" w:color="auto"/>
                                    <w:right w:val="none" w:sz="0" w:space="0" w:color="auto"/>
                                  </w:divBdr>
                                  <w:divsChild>
                                    <w:div w:id="1933932508">
                                      <w:marLeft w:val="0"/>
                                      <w:marRight w:val="0"/>
                                      <w:marTop w:val="0"/>
                                      <w:marBottom w:val="0"/>
                                      <w:divBdr>
                                        <w:top w:val="none" w:sz="0" w:space="0" w:color="auto"/>
                                        <w:left w:val="none" w:sz="0" w:space="0" w:color="auto"/>
                                        <w:bottom w:val="none" w:sz="0" w:space="0" w:color="auto"/>
                                        <w:right w:val="none" w:sz="0" w:space="0" w:color="auto"/>
                                      </w:divBdr>
                                      <w:divsChild>
                                        <w:div w:id="1081606344">
                                          <w:marLeft w:val="0"/>
                                          <w:marRight w:val="0"/>
                                          <w:marTop w:val="0"/>
                                          <w:marBottom w:val="0"/>
                                          <w:divBdr>
                                            <w:top w:val="none" w:sz="0" w:space="0" w:color="auto"/>
                                            <w:left w:val="none" w:sz="0" w:space="0" w:color="auto"/>
                                            <w:bottom w:val="none" w:sz="0" w:space="0" w:color="auto"/>
                                            <w:right w:val="none" w:sz="0" w:space="0" w:color="auto"/>
                                          </w:divBdr>
                                          <w:divsChild>
                                            <w:div w:id="2007785370">
                                              <w:marLeft w:val="0"/>
                                              <w:marRight w:val="0"/>
                                              <w:marTop w:val="0"/>
                                              <w:marBottom w:val="0"/>
                                              <w:divBdr>
                                                <w:top w:val="none" w:sz="0" w:space="0" w:color="auto"/>
                                                <w:left w:val="none" w:sz="0" w:space="0" w:color="auto"/>
                                                <w:bottom w:val="none" w:sz="0" w:space="0" w:color="auto"/>
                                                <w:right w:val="none" w:sz="0" w:space="0" w:color="auto"/>
                                              </w:divBdr>
                                              <w:divsChild>
                                                <w:div w:id="155091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5887633">
      <w:bodyDiv w:val="1"/>
      <w:marLeft w:val="0"/>
      <w:marRight w:val="0"/>
      <w:marTop w:val="0"/>
      <w:marBottom w:val="0"/>
      <w:divBdr>
        <w:top w:val="none" w:sz="0" w:space="0" w:color="auto"/>
        <w:left w:val="none" w:sz="0" w:space="0" w:color="auto"/>
        <w:bottom w:val="none" w:sz="0" w:space="0" w:color="auto"/>
        <w:right w:val="none" w:sz="0" w:space="0" w:color="auto"/>
      </w:divBdr>
    </w:div>
    <w:div w:id="19929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3943C-8DAD-4454-AF8F-35BE9A8C6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McCardie, Susan</dc:creator>
  <cp:lastModifiedBy>McCardie, Susan</cp:lastModifiedBy>
  <cp:revision>17</cp:revision>
  <cp:lastPrinted>2021-10-07T10:29:00Z</cp:lastPrinted>
  <dcterms:created xsi:type="dcterms:W3CDTF">2021-10-06T07:46:00Z</dcterms:created>
  <dcterms:modified xsi:type="dcterms:W3CDTF">2022-02-10T09:04:00Z</dcterms:modified>
</cp:coreProperties>
</file>