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25FB" w14:textId="77777777" w:rsidR="00FD5EBD" w:rsidRDefault="00FD5EBD" w:rsidP="00FD5E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240" w:line="240" w:lineRule="atLeast"/>
        <w:ind w:left="709"/>
        <w:jc w:val="center"/>
        <w:rPr>
          <w:rFonts w:eastAsiaTheme="majorEastAsia" w:cs="Arial"/>
          <w:b/>
          <w:bCs/>
          <w:kern w:val="24"/>
          <w:sz w:val="32"/>
          <w:szCs w:val="32"/>
        </w:rPr>
      </w:pPr>
      <w:r>
        <w:rPr>
          <w:rFonts w:eastAsiaTheme="majorEastAsia" w:cs="Arial"/>
          <w:b/>
          <w:bCs/>
          <w:kern w:val="24"/>
          <w:sz w:val="32"/>
          <w:szCs w:val="32"/>
        </w:rPr>
        <w:t>Application checklist</w:t>
      </w:r>
    </w:p>
    <w:p w14:paraId="187205D9" w14:textId="26F35F4B" w:rsidR="00FD5EBD" w:rsidRDefault="00FD5EBD" w:rsidP="00FD5EBD">
      <w:pPr>
        <w:spacing w:after="240" w:line="276" w:lineRule="auto"/>
        <w:rPr>
          <w:rFonts w:eastAsiaTheme="majorEastAsia" w:cs="Arial"/>
          <w:szCs w:val="24"/>
        </w:rPr>
      </w:pPr>
      <w:r>
        <w:rPr>
          <w:rFonts w:cs="Arial"/>
        </w:rPr>
        <w:t>This list helps you check you have the relevant information to submit an application for a licence</w:t>
      </w:r>
      <w:r>
        <w:rPr>
          <w:rFonts w:eastAsiaTheme="majorEastAsia" w:cs="Arial"/>
          <w:szCs w:val="24"/>
        </w:rPr>
        <w:t xml:space="preserve">. Getting your application right first time will help you to get a decision more quickly. </w:t>
      </w:r>
      <w:r w:rsidR="002418CB">
        <w:rPr>
          <w:rFonts w:eastAsiaTheme="majorEastAsia" w:cs="Arial"/>
          <w:szCs w:val="24"/>
        </w:rPr>
        <w:t>A shortened version of this can be found at the bottom for ease.</w:t>
      </w:r>
    </w:p>
    <w:p w14:paraId="69570C74" w14:textId="4A347DD0" w:rsidR="00FD5EBD" w:rsidRPr="00FD5EBD" w:rsidRDefault="00FD5EBD" w:rsidP="00FD5EBD">
      <w:pPr>
        <w:spacing w:after="240" w:line="276" w:lineRule="auto"/>
        <w:rPr>
          <w:rFonts w:eastAsiaTheme="majorEastAsia" w:cs="Arial"/>
          <w:b/>
          <w:bCs/>
          <w:szCs w:val="24"/>
          <w:u w:val="single"/>
        </w:rPr>
      </w:pPr>
      <w:r w:rsidRPr="00FD5EBD">
        <w:rPr>
          <w:rFonts w:eastAsiaTheme="majorEastAsia" w:cs="Arial"/>
          <w:b/>
          <w:bCs/>
          <w:szCs w:val="24"/>
          <w:u w:val="single"/>
        </w:rPr>
        <w:t>You must not submit your application without providing the below documentation which is required to determine your licence. Failure to do so will result in delays in deciding</w:t>
      </w:r>
      <w:r>
        <w:rPr>
          <w:rFonts w:eastAsiaTheme="majorEastAsia" w:cs="Arial"/>
          <w:b/>
          <w:bCs/>
          <w:szCs w:val="24"/>
          <w:u w:val="single"/>
        </w:rPr>
        <w:t xml:space="preserve"> your application</w:t>
      </w:r>
      <w:r w:rsidRPr="00FD5EBD">
        <w:rPr>
          <w:rFonts w:eastAsiaTheme="majorEastAsia" w:cs="Arial"/>
          <w:b/>
          <w:bCs/>
          <w:szCs w:val="24"/>
          <w:u w:val="single"/>
        </w:rPr>
        <w:t>, could result in further scrutiny from a panel of elected officials and you will still be charged the fee.</w:t>
      </w:r>
    </w:p>
    <w:p w14:paraId="1A78A086" w14:textId="044DA426" w:rsidR="00FD5EBD" w:rsidRDefault="00FD5EBD" w:rsidP="00FD5EBD">
      <w:pPr>
        <w:rPr>
          <w:rFonts w:eastAsia="Times New Roman" w:cs="Arial"/>
          <w:szCs w:val="20"/>
        </w:rPr>
      </w:pPr>
    </w:p>
    <w:p w14:paraId="20B30501" w14:textId="77777777" w:rsidR="00FD5EBD" w:rsidRDefault="00FD5EBD" w:rsidP="00FD5EBD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66"/>
        <w:gridCol w:w="850"/>
      </w:tblGrid>
      <w:tr w:rsidR="00FD5EBD" w14:paraId="6D6F9C2F" w14:textId="77777777" w:rsidTr="00FD5E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ED3C66A" w14:textId="7056EC24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Personal Information</w:t>
            </w:r>
          </w:p>
        </w:tc>
      </w:tr>
      <w:tr w:rsidR="00FD5EBD" w14:paraId="5A77C0F6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272" w14:textId="419BA0B3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I have identified the owners and those involved with the day-to-day management of my premises</w:t>
            </w:r>
            <w:r>
              <w:rPr>
                <w:rFonts w:cs="Arial"/>
                <w:szCs w:val="20"/>
              </w:rPr>
              <w:t xml:space="preserve"> and can provide proof of this (</w:t>
            </w:r>
            <w:r w:rsidRPr="00FD5EBD">
              <w:rPr>
                <w:rFonts w:cs="Arial"/>
                <w:b/>
                <w:bCs/>
                <w:szCs w:val="20"/>
              </w:rPr>
              <w:t>Title Deeds, Official Letter</w:t>
            </w:r>
            <w:r w:rsidR="00C22082">
              <w:rPr>
                <w:rFonts w:cs="Arial"/>
                <w:b/>
                <w:bCs/>
                <w:szCs w:val="20"/>
              </w:rPr>
              <w:t xml:space="preserve"> uploaded</w:t>
            </w:r>
            <w:r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47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2DFB4551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7961" w14:textId="6AFE8B5E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have the permission of the owners of the premises (or their representative) in writing to use it for this purpose</w:t>
            </w:r>
            <w:r>
              <w:rPr>
                <w:rFonts w:cs="Arial"/>
                <w:szCs w:val="20"/>
              </w:rPr>
              <w:t xml:space="preserve"> (</w:t>
            </w:r>
            <w:r w:rsidRPr="00FD5EBD">
              <w:rPr>
                <w:rFonts w:cs="Arial"/>
                <w:b/>
                <w:bCs/>
                <w:szCs w:val="20"/>
              </w:rPr>
              <w:t>Letter of proof</w:t>
            </w:r>
            <w:r w:rsidR="00C22082">
              <w:rPr>
                <w:rFonts w:cs="Arial"/>
                <w:b/>
                <w:bCs/>
                <w:szCs w:val="20"/>
              </w:rPr>
              <w:t xml:space="preserve"> uploaded</w:t>
            </w:r>
            <w:r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A2E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1D3AD15C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D85" w14:textId="5B914641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the best of my knowledge, I and the other people I will name on my application are fit and proper persons</w:t>
            </w:r>
            <w:r>
              <w:rPr>
                <w:rFonts w:cs="Arial"/>
                <w:szCs w:val="20"/>
              </w:rPr>
              <w:t xml:space="preserve"> </w:t>
            </w:r>
            <w:r w:rsidRPr="00FD5EBD">
              <w:rPr>
                <w:rFonts w:cs="Arial"/>
                <w:b/>
                <w:bCs/>
                <w:szCs w:val="20"/>
              </w:rPr>
              <w:t>(You must name all involved, owners, Joint owners, Managing agents and any company involvement, you must declare any convictions</w:t>
            </w:r>
            <w:r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9AB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604F7CF7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80E6" w14:textId="26222F61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have contact details for the people and organisations I will name on my application form.</w:t>
            </w:r>
            <w:r>
              <w:rPr>
                <w:rFonts w:cs="Arial"/>
                <w:szCs w:val="20"/>
              </w:rPr>
              <w:t xml:space="preserve"> (</w:t>
            </w:r>
            <w:r w:rsidRPr="00FD5EBD">
              <w:rPr>
                <w:rFonts w:cs="Arial"/>
                <w:b/>
                <w:bCs/>
                <w:szCs w:val="20"/>
              </w:rPr>
              <w:t>will need to disclose as part of application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686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</w:tbl>
    <w:p w14:paraId="647A0B36" w14:textId="77777777" w:rsidR="00FD5EBD" w:rsidRDefault="00FD5EBD" w:rsidP="00FD5EBD">
      <w:pPr>
        <w:rPr>
          <w:rFonts w:eastAsia="Times New Roman" w:cs="Arial"/>
          <w:szCs w:val="20"/>
        </w:rPr>
      </w:pPr>
    </w:p>
    <w:p w14:paraId="390CFDA5" w14:textId="77777777" w:rsidR="00FD5EBD" w:rsidRDefault="00FD5EBD" w:rsidP="00FD5EBD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03"/>
        <w:gridCol w:w="6263"/>
        <w:gridCol w:w="850"/>
      </w:tblGrid>
      <w:tr w:rsidR="00FD5EBD" w14:paraId="002F7994" w14:textId="77777777" w:rsidTr="00FD5EBD">
        <w:tc>
          <w:tcPr>
            <w:tcW w:w="8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6B736A" w14:textId="019CD3BE" w:rsidR="00FD5EBD" w:rsidRDefault="00C22082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Application Evidence</w:t>
            </w:r>
            <w:r w:rsidR="00FD5EBD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F37867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1AA2CBA4" w14:textId="77777777" w:rsidTr="00FD5EB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57C229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Responsibility for the property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CDC" w14:textId="2166D143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Agents</w:t>
            </w:r>
            <w:r>
              <w:rPr>
                <w:rFonts w:cs="Arial"/>
                <w:szCs w:val="20"/>
              </w:rPr>
              <w:t xml:space="preserve"> – I have identified those involved with the day-to-day management of my premises and know that I cannot change them without the licensing authority’s approval.</w:t>
            </w:r>
            <w:r>
              <w:rPr>
                <w:rFonts w:cs="Arial"/>
                <w:szCs w:val="20"/>
              </w:rPr>
              <w:t xml:space="preserve"> (</w:t>
            </w:r>
            <w:r w:rsidRPr="00FD5EBD">
              <w:rPr>
                <w:rFonts w:cs="Arial"/>
                <w:b/>
                <w:bCs/>
                <w:szCs w:val="20"/>
              </w:rPr>
              <w:t>Agents will need to verified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D3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5990C8E0" w14:textId="77777777" w:rsidTr="00FD5EBD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26B1D6E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General safety and standards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069" w14:textId="3D0085A0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General safety </w:t>
            </w:r>
            <w:r>
              <w:rPr>
                <w:rFonts w:cs="Arial"/>
                <w:szCs w:val="20"/>
              </w:rPr>
              <w:t xml:space="preserve">– I have </w:t>
            </w:r>
            <w:r>
              <w:rPr>
                <w:rFonts w:cs="Arial"/>
                <w:color w:val="000000" w:themeColor="text1"/>
                <w:szCs w:val="20"/>
              </w:rPr>
              <w:t>taken all reasonable steps to ensure the property is safe for residential use.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1E7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147D4461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310A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032E" w14:textId="4D038BE8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Occupancy</w:t>
            </w:r>
            <w:r>
              <w:rPr>
                <w:rFonts w:cs="Arial"/>
                <w:szCs w:val="20"/>
              </w:rPr>
              <w:t xml:space="preserve"> - I know how many guests I want to accommodate and I consider that I can do this safely. I have checked what the licensing authority will need to see regarding floor plans.</w:t>
            </w:r>
            <w:r>
              <w:rPr>
                <w:rFonts w:cs="Arial"/>
                <w:szCs w:val="20"/>
              </w:rPr>
              <w:t>(</w:t>
            </w:r>
            <w:r>
              <w:rPr>
                <w:rFonts w:cs="Arial"/>
                <w:b/>
                <w:bCs/>
                <w:szCs w:val="20"/>
              </w:rPr>
              <w:t>Standard floor plans will be required to be uploaded, see guidance on occupancy levels)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E8B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4AB085B3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F476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7A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Repairing standard </w:t>
            </w:r>
            <w:r>
              <w:rPr>
                <w:rFonts w:cs="Arial"/>
                <w:szCs w:val="20"/>
              </w:rPr>
              <w:t>– I have worked out whether my premises is a dwellinghouse and whether the repairing standard applies to me.</w:t>
            </w:r>
          </w:p>
          <w:p w14:paraId="72E65616" w14:textId="68074662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FD5EBD">
              <w:rPr>
                <w:rFonts w:cs="Arial"/>
                <w:b/>
                <w:bCs/>
                <w:szCs w:val="20"/>
              </w:rPr>
              <w:t>Confirmation required</w:t>
            </w:r>
            <w:r>
              <w:rPr>
                <w:rFonts w:cs="Arial"/>
                <w:szCs w:val="20"/>
              </w:rPr>
              <w:t xml:space="preserve">) that’s </w:t>
            </w:r>
            <w:r>
              <w:rPr>
                <w:rFonts w:cs="Arial"/>
                <w:color w:val="000000" w:themeColor="text1"/>
                <w:szCs w:val="20"/>
              </w:rPr>
              <w:t xml:space="preserve">premises meets the </w:t>
            </w:r>
            <w:r>
              <w:rPr>
                <w:rFonts w:cs="Arial"/>
                <w:color w:val="000000" w:themeColor="text1"/>
                <w:szCs w:val="20"/>
              </w:rPr>
              <w:t>Tolerable and R</w:t>
            </w:r>
            <w:r>
              <w:rPr>
                <w:rFonts w:cs="Arial"/>
                <w:color w:val="000000" w:themeColor="text1"/>
                <w:szCs w:val="20"/>
              </w:rPr>
              <w:t>epairing standard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151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56F90003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037C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5A0" w14:textId="106AF1D2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  <w:u w:val="single"/>
              </w:rPr>
            </w:pPr>
            <w:r>
              <w:rPr>
                <w:rFonts w:cs="Arial"/>
                <w:b/>
                <w:szCs w:val="20"/>
              </w:rPr>
              <w:t xml:space="preserve">EPC </w:t>
            </w:r>
            <w:r>
              <w:rPr>
                <w:rFonts w:cs="Arial"/>
                <w:szCs w:val="20"/>
              </w:rPr>
              <w:t>– my premises has a valid EPC certificate issued within the last 10 years.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b/>
                <w:bCs/>
                <w:szCs w:val="20"/>
              </w:rPr>
              <w:t>Certificate required)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C0E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3BC36EC2" w14:textId="77777777" w:rsidTr="00E13CF3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E0DF"/>
            <w:vAlign w:val="center"/>
            <w:hideMark/>
          </w:tcPr>
          <w:p w14:paraId="29826582" w14:textId="77777777" w:rsidR="00C22082" w:rsidRDefault="00C22082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Fire safety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DB8" w14:textId="5B75476B" w:rsidR="00C22082" w:rsidRPr="00FD5EBD" w:rsidRDefault="00C22082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Fire safety: premises</w:t>
            </w:r>
            <w:r>
              <w:rPr>
                <w:rFonts w:cs="Arial"/>
                <w:szCs w:val="20"/>
              </w:rPr>
              <w:t xml:space="preserve"> – I have installed satisfactory equipment to detect and warn against fire or suspected fire, and carbon monoxide.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b/>
                <w:bCs/>
                <w:szCs w:val="20"/>
              </w:rPr>
              <w:t>Evidence required, either pictures, video or visit from team)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5E0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38737DC8" w14:textId="77777777" w:rsidTr="00E13C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CD008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EA6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Fire safety: furniture and furnishings</w:t>
            </w:r>
            <w:r>
              <w:rPr>
                <w:rFonts w:cs="Arial"/>
                <w:szCs w:val="20"/>
              </w:rPr>
              <w:t xml:space="preserve"> - my furniture and furnishings / furniture and furnishing guests have access to comply with fire safety regulations and I have records that demonstrate compliance.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E26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365B8B40" w14:textId="77777777" w:rsidTr="00E13CF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69A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665" w14:textId="0CF84C05" w:rsidR="00C22082" w:rsidRPr="00C22082" w:rsidRDefault="00C22082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comply with legal requirements that relate to </w:t>
            </w:r>
            <w:r>
              <w:rPr>
                <w:rFonts w:eastAsiaTheme="majorEastAsia" w:cs="Arial"/>
                <w:b/>
                <w:szCs w:val="24"/>
              </w:rPr>
              <w:t>fire safety</w:t>
            </w:r>
            <w:r>
              <w:rPr>
                <w:rFonts w:eastAsiaTheme="majorEastAsia" w:cs="Arial"/>
                <w:szCs w:val="24"/>
              </w:rPr>
              <w:t xml:space="preserve"> set out in the </w:t>
            </w:r>
            <w:r>
              <w:rPr>
                <w:rFonts w:cs="Arial"/>
                <w:color w:val="000000" w:themeColor="text1"/>
                <w:szCs w:val="24"/>
                <w:shd w:val="clear" w:color="auto" w:fill="FFFFFF"/>
              </w:rPr>
              <w:t>Fire (Scotland) Act 2005</w:t>
            </w:r>
            <w:r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r>
              <w:rPr>
                <w:rFonts w:cs="Arial"/>
                <w:b/>
                <w:bCs/>
                <w:color w:val="000000" w:themeColor="text1"/>
                <w:szCs w:val="24"/>
                <w:shd w:val="clear" w:color="auto" w:fill="FFFFFF"/>
              </w:rPr>
              <w:t>Complete Scottish Fire and Rescue Checklist and Upload)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03A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5A35C32E" w14:textId="77777777" w:rsidTr="00FD5EB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AD43AA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Gas safety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9AB7" w14:textId="710FA489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Gas safety</w:t>
            </w:r>
            <w:r>
              <w:rPr>
                <w:rFonts w:cs="Arial"/>
                <w:szCs w:val="20"/>
              </w:rPr>
              <w:t xml:space="preserve"> – I have an up to date Gas Safety Certificate (dated within the last 12 months).</w:t>
            </w:r>
            <w:r>
              <w:rPr>
                <w:rFonts w:cs="Arial"/>
                <w:szCs w:val="20"/>
              </w:rPr>
              <w:t xml:space="preserve"> (</w:t>
            </w:r>
            <w:r w:rsidR="00C22082">
              <w:rPr>
                <w:rFonts w:cs="Arial"/>
                <w:b/>
                <w:bCs/>
                <w:szCs w:val="20"/>
              </w:rPr>
              <w:t>Upload Certificate</w:t>
            </w:r>
            <w:r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CAC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096F2499" w14:textId="77777777" w:rsidTr="00FD5EBD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AEE071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Electrical safety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2F42" w14:textId="77777777" w:rsidR="00FD5EBD" w:rsidRDefault="00FD5EBD">
            <w:pPr>
              <w:spacing w:after="12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0"/>
              </w:rPr>
              <w:t xml:space="preserve">Electrical safety – </w:t>
            </w:r>
            <w:r>
              <w:rPr>
                <w:rFonts w:cs="Arial"/>
                <w:szCs w:val="20"/>
              </w:rPr>
              <w:t xml:space="preserve">I have made sure my </w:t>
            </w:r>
            <w:r>
              <w:rPr>
                <w:rFonts w:cs="Arial"/>
                <w:szCs w:val="24"/>
              </w:rPr>
              <w:t>electrical fittings and items are in good working order;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982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0CC513A5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C94B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EF35" w14:textId="00581CBC" w:rsidR="00FD5EBD" w:rsidRDefault="00FD5EBD">
            <w:pPr>
              <w:spacing w:after="12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obtained an </w:t>
            </w:r>
            <w:r>
              <w:rPr>
                <w:rFonts w:cs="Arial"/>
                <w:b/>
                <w:szCs w:val="24"/>
              </w:rPr>
              <w:t>Electrical Installation Condition Report</w:t>
            </w:r>
            <w:r>
              <w:rPr>
                <w:rFonts w:cs="Arial"/>
                <w:szCs w:val="24"/>
              </w:rPr>
              <w:t xml:space="preserve"> on any fixed installations; 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721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64DE09DF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E92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8A2" w14:textId="2878633B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4"/>
              </w:rPr>
              <w:t xml:space="preserve">obtained a </w:t>
            </w:r>
            <w:r>
              <w:rPr>
                <w:rFonts w:cs="Arial"/>
                <w:b/>
                <w:szCs w:val="24"/>
              </w:rPr>
              <w:t>Portable Appliance Testing Report</w:t>
            </w:r>
            <w:r>
              <w:rPr>
                <w:rFonts w:cs="Arial"/>
                <w:szCs w:val="24"/>
              </w:rPr>
              <w:t xml:space="preserve"> on moveable appliances to which my guests have access and labelled inspected items.</w:t>
            </w:r>
            <w:r>
              <w:rPr>
                <w:rFonts w:cs="Arial"/>
                <w:szCs w:val="24"/>
              </w:rPr>
              <w:t xml:space="preserve"> (</w:t>
            </w:r>
            <w:r>
              <w:rPr>
                <w:rFonts w:cs="Arial"/>
                <w:b/>
                <w:bCs/>
                <w:szCs w:val="24"/>
              </w:rPr>
              <w:t>EICR and PAT test certificate required)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06A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05786F2F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846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4D5D" w14:textId="2D83A2BA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Water supply</w:t>
            </w:r>
            <w:r>
              <w:rPr>
                <w:rFonts w:cs="Arial"/>
                <w:szCs w:val="20"/>
              </w:rPr>
              <w:t xml:space="preserve"> – I have established that my premises are supplied with water by Scottish Water </w:t>
            </w:r>
            <w:r>
              <w:rPr>
                <w:rFonts w:cs="Arial"/>
                <w:b/>
                <w:szCs w:val="20"/>
              </w:rPr>
              <w:t>or</w:t>
            </w:r>
            <w:r>
              <w:rPr>
                <w:rFonts w:cs="Arial"/>
                <w:szCs w:val="20"/>
              </w:rPr>
              <w:t xml:space="preserve"> I have established that my premises has a private water supply and I comply with the relevant regulations.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b/>
                <w:bCs/>
                <w:szCs w:val="20"/>
              </w:rPr>
              <w:t xml:space="preserve">If private water, </w:t>
            </w:r>
            <w:r w:rsidR="00C22082">
              <w:rPr>
                <w:rFonts w:cs="Arial"/>
                <w:b/>
                <w:bCs/>
                <w:szCs w:val="20"/>
              </w:rPr>
              <w:t>Evidence</w:t>
            </w:r>
            <w:r>
              <w:rPr>
                <w:rFonts w:cs="Arial"/>
                <w:b/>
                <w:bCs/>
                <w:szCs w:val="20"/>
              </w:rPr>
              <w:t xml:space="preserve"> required)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AA6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26130112" w14:textId="77777777" w:rsidTr="00FD5EBD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4E1F7C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Water safety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C7D6" w14:textId="53D3DB59" w:rsidR="00FD5EBD" w:rsidRPr="00FD5EBD" w:rsidRDefault="00FD5EBD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I have completed a </w:t>
            </w:r>
            <w:r>
              <w:rPr>
                <w:rFonts w:cs="Arial"/>
                <w:b/>
                <w:szCs w:val="20"/>
              </w:rPr>
              <w:t xml:space="preserve">legionella risk </w:t>
            </w:r>
            <w:r w:rsidR="004A0068">
              <w:rPr>
                <w:rFonts w:cs="Arial"/>
                <w:b/>
                <w:szCs w:val="20"/>
              </w:rPr>
              <w:t>assessment</w:t>
            </w:r>
            <w:r w:rsidR="004A0068">
              <w:rPr>
                <w:rFonts w:cs="Arial"/>
                <w:szCs w:val="20"/>
              </w:rPr>
              <w:t>. (</w:t>
            </w:r>
            <w:r>
              <w:rPr>
                <w:rFonts w:cs="Arial"/>
                <w:b/>
                <w:bCs/>
                <w:szCs w:val="20"/>
              </w:rPr>
              <w:t>Upload Assessment)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D3E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34A5C4AC" w14:textId="77777777" w:rsidTr="00FD5E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872" w14:textId="77777777" w:rsidR="00FD5EBD" w:rsidRDefault="00FD5EB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5D23" w14:textId="441E9CAE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Information for guests</w:t>
            </w:r>
            <w:r>
              <w:rPr>
                <w:rFonts w:cs="Arial"/>
                <w:szCs w:val="20"/>
              </w:rPr>
              <w:t xml:space="preserve"> – I have prepared information for guests and know where I will put it for them on the premises.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BB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27FD98BE" w14:textId="77777777" w:rsidTr="00103849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6BC7F" w14:textId="77777777" w:rsidR="00C22082" w:rsidRDefault="00C22082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Other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2EF4" w14:textId="3ACE7FCA" w:rsidR="00C22082" w:rsidRDefault="00C22082">
            <w:pPr>
              <w:spacing w:after="120" w:line="276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0"/>
              </w:rPr>
              <w:t>Planning permission</w:t>
            </w:r>
            <w:r>
              <w:rPr>
                <w:rFonts w:cs="Arial"/>
                <w:szCs w:val="20"/>
              </w:rPr>
              <w:t xml:space="preserve"> – I have established whether I need to submit evidence that I have planning permission (or a certificate of lawful use of development) or have made an application.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FD1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737375F2" w14:textId="77777777" w:rsidTr="00103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9841F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91A" w14:textId="3FA06901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Listings: licence number</w:t>
            </w:r>
            <w:r>
              <w:rPr>
                <w:rFonts w:cs="Arial"/>
                <w:szCs w:val="20"/>
              </w:rPr>
              <w:t xml:space="preserve"> – I have made plans to display my licence number on adverts and listings.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F58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645E0FDC" w14:textId="77777777" w:rsidTr="00103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0C318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50F" w14:textId="75441216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Listings: EPC rating</w:t>
            </w:r>
            <w:r>
              <w:rPr>
                <w:rFonts w:cs="Arial"/>
                <w:szCs w:val="20"/>
              </w:rPr>
              <w:t xml:space="preserve">– I have made plans to display my EPC rating on adverts and listings.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C62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7BEF0CAD" w14:textId="77777777" w:rsidTr="00103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356F9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F16" w14:textId="51F8E1D7" w:rsidR="00C22082" w:rsidRPr="00FD5EBD" w:rsidRDefault="00C22082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Buildings insurance</w:t>
            </w:r>
            <w:r>
              <w:rPr>
                <w:rFonts w:cs="Arial"/>
                <w:szCs w:val="20"/>
              </w:rPr>
              <w:t xml:space="preserve"> – I have checked that there is valid buildings insurance in place for the premises.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(Upload Evidence)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469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242AF6A6" w14:textId="77777777" w:rsidTr="00103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65591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3F2" w14:textId="32D98F4C" w:rsidR="00C22082" w:rsidRPr="00FD5EBD" w:rsidRDefault="00C22082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Public liability insurance</w:t>
            </w:r>
            <w:r>
              <w:rPr>
                <w:rFonts w:cs="Arial"/>
                <w:szCs w:val="20"/>
              </w:rPr>
              <w:t xml:space="preserve"> - I have checked that there is valid public liability insurance in place whilst my premises is let as a short-term let. </w:t>
            </w:r>
            <w:r>
              <w:rPr>
                <w:rFonts w:cs="Arial"/>
                <w:szCs w:val="20"/>
              </w:rPr>
              <w:t>(</w:t>
            </w:r>
            <w:r>
              <w:rPr>
                <w:rFonts w:cs="Arial"/>
                <w:b/>
                <w:bCs/>
                <w:szCs w:val="20"/>
              </w:rPr>
              <w:t>Upload Evidence)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491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3B55281D" w14:textId="77777777" w:rsidTr="001038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50C16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0F0" w14:textId="556B334E" w:rsidR="00C22082" w:rsidRP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Non-Domestic Rates – </w:t>
            </w:r>
            <w:r>
              <w:rPr>
                <w:rFonts w:cs="Arial"/>
                <w:szCs w:val="20"/>
              </w:rPr>
              <w:t>I have checked whether my let is liable for Council Tax or Non-Domestic Rates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2D3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C22082" w14:paraId="0D3168B6" w14:textId="77777777" w:rsidTr="0010384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6C4" w14:textId="77777777" w:rsidR="00C22082" w:rsidRDefault="00C2208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82B" w14:textId="42DB5902" w:rsidR="00C22082" w:rsidRPr="00C22082" w:rsidRDefault="00C22082">
            <w:pPr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Waste – </w:t>
            </w:r>
            <w:r>
              <w:rPr>
                <w:rFonts w:cs="Arial"/>
                <w:szCs w:val="20"/>
              </w:rPr>
              <w:t>if my property is classed through Non-Domestic Rates, provisions are in place for private waste collection (</w:t>
            </w:r>
            <w:r>
              <w:rPr>
                <w:rFonts w:cs="Arial"/>
                <w:b/>
                <w:bCs/>
                <w:szCs w:val="20"/>
              </w:rPr>
              <w:t>Upload Evidence)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7F3" w14:textId="77777777" w:rsidR="00C22082" w:rsidRDefault="00C22082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</w:tbl>
    <w:p w14:paraId="4CF0A3BF" w14:textId="73F275F1" w:rsidR="00FD5EBD" w:rsidRDefault="00FD5EBD" w:rsidP="00FD5EBD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66"/>
        <w:gridCol w:w="850"/>
      </w:tblGrid>
      <w:tr w:rsidR="00FD5EBD" w14:paraId="4EFED745" w14:textId="77777777" w:rsidTr="00FD5E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6C6AD9A" w14:textId="485D3959" w:rsidR="00FD5EBD" w:rsidRDefault="00C22082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="00FD5EBD">
              <w:rPr>
                <w:rFonts w:cs="Arial"/>
                <w:b/>
                <w:szCs w:val="20"/>
              </w:rPr>
              <w:t xml:space="preserve">onditions </w:t>
            </w:r>
          </w:p>
        </w:tc>
      </w:tr>
      <w:tr w:rsidR="00FD5EBD" w14:paraId="05B41223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23E" w14:textId="1A243A8F" w:rsidR="00FD5EBD" w:rsidRDefault="00C22082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You are aware that there is </w:t>
            </w:r>
            <w:r w:rsidR="004A0068">
              <w:rPr>
                <w:rFonts w:cs="Arial"/>
                <w:szCs w:val="20"/>
              </w:rPr>
              <w:t>several</w:t>
            </w:r>
            <w:r>
              <w:rPr>
                <w:rFonts w:cs="Arial"/>
                <w:szCs w:val="20"/>
              </w:rPr>
              <w:t xml:space="preserve"> mandatory and additional conditions which will apply to your let with those named on the licence responsible for ensuring continued compliance of.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5A2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76B51880" w14:textId="77777777" w:rsidTr="00FD5EB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8288CF9" w14:textId="77777777" w:rsidR="00FD5EBD" w:rsidRDefault="00FD5EBD">
            <w:pPr>
              <w:spacing w:after="120"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Other matters to consider</w:t>
            </w:r>
          </w:p>
        </w:tc>
      </w:tr>
      <w:tr w:rsidR="00FD5EBD" w14:paraId="76B8BC39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3DC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Food safety</w:t>
            </w:r>
            <w:r>
              <w:rPr>
                <w:rFonts w:cs="Arial"/>
                <w:szCs w:val="20"/>
              </w:rPr>
              <w:t xml:space="preserve"> - I understand the food hygiene and safety rules that apply to me.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E0E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65D7239A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F6C1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have checked the </w:t>
            </w:r>
            <w:r>
              <w:rPr>
                <w:rFonts w:eastAsiaTheme="majorEastAsia" w:cs="Arial"/>
                <w:b/>
                <w:szCs w:val="24"/>
              </w:rPr>
              <w:t>title deeds</w:t>
            </w:r>
            <w:r>
              <w:rPr>
                <w:rFonts w:eastAsiaTheme="majorEastAsia" w:cs="Arial"/>
                <w:szCs w:val="24"/>
              </w:rPr>
              <w:t xml:space="preserve"> of my premises.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B73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5554BB3D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A935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will declare my income from my short-term let activity for </w:t>
            </w:r>
            <w:r>
              <w:rPr>
                <w:rFonts w:eastAsiaTheme="majorEastAsia" w:cs="Arial"/>
                <w:b/>
                <w:szCs w:val="24"/>
              </w:rPr>
              <w:t xml:space="preserve">tax </w:t>
            </w:r>
            <w:r>
              <w:rPr>
                <w:rFonts w:eastAsiaTheme="majorEastAsia" w:cs="Arial"/>
                <w:szCs w:val="24"/>
              </w:rPr>
              <w:t>purposes.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D10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24E08A92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F77E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have checked with my </w:t>
            </w:r>
            <w:r>
              <w:rPr>
                <w:rFonts w:eastAsiaTheme="majorEastAsia" w:cs="Arial"/>
                <w:b/>
                <w:szCs w:val="24"/>
              </w:rPr>
              <w:t>lender</w:t>
            </w:r>
            <w:r>
              <w:rPr>
                <w:rFonts w:eastAsiaTheme="majorEastAsia" w:cs="Arial"/>
                <w:szCs w:val="24"/>
              </w:rPr>
              <w:t xml:space="preserve"> that I am allowed to use my premises for this purpose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891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2762F4E8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8FD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am complying with </w:t>
            </w:r>
            <w:r>
              <w:rPr>
                <w:rFonts w:eastAsiaTheme="majorEastAsia" w:cs="Arial"/>
                <w:b/>
                <w:szCs w:val="24"/>
              </w:rPr>
              <w:t>other legal requirements</w:t>
            </w:r>
            <w:r>
              <w:rPr>
                <w:rFonts w:eastAsiaTheme="majorEastAsia" w:cs="Arial"/>
                <w:szCs w:val="24"/>
              </w:rPr>
              <w:t xml:space="preserve"> that affect me, my business or my premises.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35B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FD5EBD" w14:paraId="68647D1E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42DF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  <w:r>
              <w:rPr>
                <w:rFonts w:eastAsiaTheme="majorEastAsia" w:cs="Arial"/>
                <w:szCs w:val="24"/>
              </w:rPr>
              <w:t xml:space="preserve">I have considered </w:t>
            </w:r>
            <w:r>
              <w:rPr>
                <w:rFonts w:eastAsiaTheme="majorEastAsia" w:cs="Arial"/>
                <w:b/>
                <w:szCs w:val="24"/>
              </w:rPr>
              <w:t>engaging with my neighbours</w:t>
            </w:r>
            <w:r>
              <w:rPr>
                <w:rFonts w:eastAsiaTheme="majorEastAsia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FA5" w14:textId="77777777" w:rsidR="00FD5EBD" w:rsidRDefault="00FD5EBD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2418CB" w14:paraId="222AE83B" w14:textId="77777777" w:rsidTr="00FD5EBD"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B94" w14:textId="68A23171" w:rsidR="002418CB" w:rsidRPr="002418CB" w:rsidRDefault="002418CB">
            <w:pPr>
              <w:spacing w:after="120" w:line="276" w:lineRule="auto"/>
              <w:rPr>
                <w:rFonts w:eastAsiaTheme="majorEastAsia" w:cs="Arial"/>
                <w:b/>
                <w:bCs/>
                <w:szCs w:val="24"/>
              </w:rPr>
            </w:pPr>
            <w:r>
              <w:rPr>
                <w:rFonts w:eastAsiaTheme="majorEastAsia" w:cs="Arial"/>
                <w:szCs w:val="24"/>
              </w:rPr>
              <w:t xml:space="preserve">If operating prior to </w:t>
            </w:r>
            <w:r>
              <w:rPr>
                <w:rFonts w:eastAsiaTheme="majorEastAsia" w:cs="Arial"/>
                <w:b/>
                <w:bCs/>
                <w:szCs w:val="24"/>
              </w:rPr>
              <w:t>1</w:t>
            </w:r>
            <w:r w:rsidRPr="002418CB">
              <w:rPr>
                <w:rFonts w:eastAsiaTheme="majorEastAsia" w:cs="Arial"/>
                <w:b/>
                <w:bCs/>
                <w:szCs w:val="24"/>
                <w:vertAlign w:val="superscript"/>
              </w:rPr>
              <w:t>st</w:t>
            </w:r>
            <w:r>
              <w:rPr>
                <w:rFonts w:eastAsiaTheme="majorEastAsia" w:cs="Arial"/>
                <w:b/>
                <w:bCs/>
                <w:szCs w:val="24"/>
              </w:rPr>
              <w:t xml:space="preserve"> October 2022 </w:t>
            </w:r>
            <w:r>
              <w:rPr>
                <w:rFonts w:eastAsiaTheme="majorEastAsia" w:cs="Arial"/>
                <w:szCs w:val="24"/>
              </w:rPr>
              <w:t>you will require to provide evidence of this, such as confirmed bookings or dated advertised listings (</w:t>
            </w:r>
            <w:r>
              <w:rPr>
                <w:rFonts w:eastAsiaTheme="majorEastAsia" w:cs="Arial"/>
                <w:b/>
                <w:bCs/>
                <w:szCs w:val="24"/>
              </w:rPr>
              <w:t>Evidence required)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A2A" w14:textId="77777777" w:rsidR="002418CB" w:rsidRDefault="002418CB">
            <w:pPr>
              <w:spacing w:after="120" w:line="276" w:lineRule="auto"/>
              <w:rPr>
                <w:rFonts w:cs="Arial"/>
                <w:szCs w:val="20"/>
              </w:rPr>
            </w:pPr>
          </w:p>
        </w:tc>
      </w:tr>
    </w:tbl>
    <w:p w14:paraId="4B9335FE" w14:textId="77777777" w:rsidR="00FD5EBD" w:rsidRDefault="00FD5EBD" w:rsidP="00FD5EBD">
      <w:pPr>
        <w:rPr>
          <w:rFonts w:eastAsia="Times New Roman" w:cs="Arial"/>
          <w:szCs w:val="20"/>
        </w:rPr>
      </w:pPr>
    </w:p>
    <w:p w14:paraId="487886AD" w14:textId="619B9211" w:rsidR="00FD5EBD" w:rsidRDefault="00FD5EBD"/>
    <w:p w14:paraId="283F7D81" w14:textId="26BE83D9" w:rsidR="002418CB" w:rsidRDefault="002418CB"/>
    <w:p w14:paraId="75D4E855" w14:textId="03E1F02E" w:rsidR="002418CB" w:rsidRDefault="002418CB"/>
    <w:p w14:paraId="60DF74A7" w14:textId="0BB17412" w:rsidR="002418CB" w:rsidRDefault="002418CB" w:rsidP="002418CB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Checklist</w:t>
      </w:r>
    </w:p>
    <w:p w14:paraId="778B075A" w14:textId="77777777" w:rsidR="002418CB" w:rsidRDefault="002418CB" w:rsidP="002418CB">
      <w:pPr>
        <w:jc w:val="center"/>
        <w:rPr>
          <w:rFonts w:cs="Arial"/>
          <w:b/>
          <w:bCs/>
          <w:szCs w:val="24"/>
        </w:rPr>
      </w:pPr>
    </w:p>
    <w:p w14:paraId="2BA5FBFC" w14:textId="77777777" w:rsidR="002418CB" w:rsidRDefault="002418CB" w:rsidP="002418CB">
      <w:pPr>
        <w:jc w:val="center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  <w:u w:val="single"/>
        </w:rPr>
        <w:t>Note</w:t>
      </w:r>
      <w:r>
        <w:rPr>
          <w:rFonts w:cs="Arial"/>
          <w:b/>
          <w:bCs/>
          <w:i/>
          <w:color w:val="000000" w:themeColor="text1"/>
          <w:szCs w:val="24"/>
        </w:rPr>
        <w:t xml:space="preserve"> - this check list must be fully completed in order to submit your application</w:t>
      </w:r>
    </w:p>
    <w:p w14:paraId="19C0C8CB" w14:textId="77777777" w:rsidR="002418CB" w:rsidRDefault="002418CB" w:rsidP="002418CB">
      <w:pPr>
        <w:jc w:val="center"/>
        <w:rPr>
          <w:rFonts w:cs="Arial"/>
          <w:b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13"/>
        <w:gridCol w:w="817"/>
        <w:gridCol w:w="3586"/>
      </w:tblGrid>
      <w:tr w:rsidR="002418CB" w14:paraId="24C342DB" w14:textId="77777777" w:rsidTr="002418CB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9D9" w14:textId="77777777" w:rsidR="002418CB" w:rsidRDefault="002418CB">
            <w:pPr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Cs w:val="24"/>
              </w:rPr>
              <w:t xml:space="preserve">I have enclosed the following – </w:t>
            </w:r>
            <w:r>
              <w:rPr>
                <w:rFonts w:cs="Arial"/>
                <w:bCs/>
                <w:color w:val="000000" w:themeColor="text1"/>
                <w:szCs w:val="24"/>
              </w:rPr>
              <w:t>please tick to confirm (or enter N/A)</w:t>
            </w:r>
          </w:p>
        </w:tc>
      </w:tr>
      <w:tr w:rsidR="002418CB" w14:paraId="460F5539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7CC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 application form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ED0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4713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0D9DB2D7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465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Correct application fee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792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4105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CCE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See guidance notes</w:t>
            </w:r>
          </w:p>
        </w:tc>
      </w:tr>
      <w:tr w:rsidR="002418CB" w14:paraId="342E1B6B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9A13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Completed Fire Risk Assessment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F0B" w14:textId="77777777" w:rsidR="002418CB" w:rsidRDefault="002418CB">
            <w:pPr>
              <w:ind w:left="360"/>
              <w:rPr>
                <w:rFonts w:cs="Arial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6606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175" w14:textId="4B6231D5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41A87AD4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E43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Annual gas certificate </w:t>
            </w:r>
            <w:r>
              <w:rPr>
                <w:rFonts w:cs="Arial"/>
                <w:bCs/>
                <w:i/>
                <w:color w:val="000000" w:themeColor="text1"/>
                <w:szCs w:val="24"/>
              </w:rPr>
              <w:t>(for premises with a gas supply)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ABC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6004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BCE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1C3AD8E0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B4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Electrical Installation Condition Report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CCE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6990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BBE9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0A142878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D56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Portable Appliance Testing Report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C6B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2969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5FC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3B58C5F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7D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Legionella Risk Assessment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23E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8174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B84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</w:tr>
      <w:tr w:rsidR="002418CB" w14:paraId="649F8EA8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F50C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Planning permission </w:t>
            </w:r>
            <w:r>
              <w:rPr>
                <w:rFonts w:cs="Arial"/>
                <w:bCs/>
                <w:i/>
                <w:color w:val="000000" w:themeColor="text1"/>
                <w:szCs w:val="24"/>
              </w:rPr>
              <w:t>(for premises within a control area or where requested by the licensing authority)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B3B7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36328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2B9A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Planning application reference number: </w:t>
            </w:r>
          </w:p>
        </w:tc>
      </w:tr>
      <w:tr w:rsidR="002418CB" w14:paraId="73902604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A975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Floor plan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2F5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3365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898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See guidance notes</w:t>
            </w:r>
          </w:p>
        </w:tc>
      </w:tr>
      <w:tr w:rsidR="002418CB" w14:paraId="6D68A19D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6FB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EPC Certificate (</w:t>
            </w:r>
            <w:r>
              <w:rPr>
                <w:rFonts w:cs="Arial"/>
                <w:bCs/>
                <w:i/>
                <w:color w:val="000000" w:themeColor="text1"/>
                <w:szCs w:val="24"/>
              </w:rPr>
              <w:t>for premises which are dwellinghouses)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DBCF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0605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3E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55762818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FCA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Buildings Insurance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170C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15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28D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Valid to:</w:t>
            </w:r>
          </w:p>
        </w:tc>
      </w:tr>
      <w:tr w:rsidR="002418CB" w14:paraId="25CAA07D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7A3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Public Liability Insurance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6AB" w14:textId="77777777" w:rsidR="002418CB" w:rsidRDefault="002418CB">
            <w:pPr>
              <w:ind w:left="360"/>
              <w:rPr>
                <w:rFonts w:cs="Arial"/>
                <w:bCs/>
                <w:color w:val="000000" w:themeColor="text1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93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86B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Valid to: </w:t>
            </w:r>
          </w:p>
        </w:tc>
      </w:tr>
      <w:tr w:rsidR="002418CB" w14:paraId="3DCF8423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970D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Proof of consent from owner (if applicable)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E0A" w14:textId="77777777" w:rsidR="002418CB" w:rsidRDefault="002418CB">
            <w:pPr>
              <w:ind w:left="360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8085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A2F" w14:textId="77777777" w:rsidR="002418CB" w:rsidRDefault="002418CB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  <w:tr w:rsidR="002418CB" w14:paraId="645793A5" w14:textId="77777777" w:rsidTr="002418C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FE3E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Evidence of operation as a short-term let on or before 1 October 2023 </w:t>
            </w:r>
            <w:r>
              <w:rPr>
                <w:rFonts w:cs="Arial"/>
                <w:bCs/>
                <w:i/>
                <w:color w:val="000000" w:themeColor="text1"/>
                <w:szCs w:val="24"/>
              </w:rPr>
              <w:t>(for existing hosts applying during transitional period)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6DF5" w14:textId="77777777" w:rsidR="002418CB" w:rsidRDefault="002418CB">
            <w:pPr>
              <w:ind w:left="360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-85966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D3F" w14:textId="77777777" w:rsidR="002418CB" w:rsidRDefault="002418CB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EC80127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2418CB" w14:paraId="3597449D" w14:textId="77777777" w:rsidTr="002418C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156" w14:textId="77777777" w:rsidR="002418CB" w:rsidRDefault="002418CB">
            <w:pPr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Cs w:val="24"/>
              </w:rPr>
              <w:t xml:space="preserve">I have: </w:t>
            </w:r>
            <w:r>
              <w:rPr>
                <w:rFonts w:cs="Arial"/>
                <w:bCs/>
                <w:color w:val="000000" w:themeColor="text1"/>
                <w:szCs w:val="24"/>
              </w:rPr>
              <w:t>– please tick to confirm (or enter N/A)</w:t>
            </w:r>
          </w:p>
        </w:tc>
      </w:tr>
      <w:tr w:rsidR="002418CB" w14:paraId="2E8E3736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2B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Identified the owners and those involved in the day-to-day management of my premises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0658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6218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73C88905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2E8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Ensured that to the best of my knowledge all those named on my application are fit and proper persons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E247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9649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F5808CF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CBD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Prepared information that will be available to guests at the premises including:</w:t>
            </w:r>
          </w:p>
          <w:p w14:paraId="22818C78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(a) a certified copy of the licence and the licence conditions,</w:t>
            </w:r>
          </w:p>
          <w:p w14:paraId="5EF68A2B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(b) fire, gas and electrical safety information,</w:t>
            </w:r>
          </w:p>
          <w:p w14:paraId="331F84C4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(c) details of how to summon the assistance of emergency services,</w:t>
            </w:r>
          </w:p>
          <w:p w14:paraId="5B351151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(d) a copy of the gas safety report,</w:t>
            </w:r>
          </w:p>
          <w:p w14:paraId="1DE64085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(e) a copy of the Electrical Installation Condition Report, and</w:t>
            </w:r>
          </w:p>
          <w:p w14:paraId="2545FDF8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(f) a copy of the Portable Appliance Testing Report.</w:t>
            </w:r>
          </w:p>
          <w:p w14:paraId="092CC9CC" w14:textId="77777777" w:rsidR="002418CB" w:rsidRDefault="002418CB">
            <w:pPr>
              <w:rPr>
                <w:rFonts w:cs="Arial"/>
                <w:i/>
                <w:color w:val="FF000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3B27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1468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700C3F25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A52D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 xml:space="preserve">Applied for planning permission (if required).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56C3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0787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491B6F8D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5326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lastRenderedPageBreak/>
              <w:t>Noted the requirement to display my licence number and EPC rating on listings for my premises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9114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11855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3002A519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5268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Fonts w:cs="Arial"/>
                <w:bCs/>
                <w:color w:val="000000" w:themeColor="text1"/>
                <w:szCs w:val="24"/>
              </w:rPr>
              <w:t>Checked if any additional licence conditions apply to me / my premises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5FB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1489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13608C6F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DBF" w14:textId="77777777" w:rsidR="002418CB" w:rsidRDefault="002418CB">
            <w:pPr>
              <w:rPr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Strong"/>
              </w:rPr>
              <w:t>Proof that furniture and furnishings/the furniture and furnishings guests have access to comply with fire safety regulations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509" w14:textId="77777777" w:rsidR="002418CB" w:rsidRDefault="002418CB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196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38275026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0B5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Read and understood the mandatory conditions that will apply to my licence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D69" w14:textId="77777777" w:rsidR="002418CB" w:rsidRDefault="002418CB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8710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3DD4EE60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94D3" w14:textId="314FA5B3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Read and understood the additional conditions that will apply to my licence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661" w14:textId="77777777" w:rsidR="002418CB" w:rsidRDefault="002418CB">
            <w:pPr>
              <w:jc w:val="center"/>
              <w:rPr>
                <w:rStyle w:val="Strong"/>
                <w:b w:val="0"/>
              </w:rPr>
            </w:pPr>
            <w:sdt>
              <w:sdtPr>
                <w:rPr>
                  <w:rStyle w:val="Strong"/>
                  <w:b w:val="0"/>
                </w:rPr>
                <w:id w:val="13990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CC9AB86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4FC5F491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p w14:paraId="7844440D" w14:textId="77777777" w:rsidR="002418CB" w:rsidRDefault="002418CB" w:rsidP="002418CB">
      <w:pPr>
        <w:jc w:val="center"/>
        <w:rPr>
          <w:rFonts w:cs="Arial"/>
          <w:bCs/>
          <w:i/>
          <w:color w:val="FF000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2418CB" w14:paraId="35F613AD" w14:textId="77777777" w:rsidTr="002418C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DB5" w14:textId="77777777" w:rsidR="002418CB" w:rsidRDefault="002418CB">
            <w:pPr>
              <w:rPr>
                <w:rFonts w:cs="Arial"/>
                <w:bCs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Cs w:val="24"/>
              </w:rPr>
              <w:t xml:space="preserve">My premises: </w:t>
            </w:r>
            <w:r>
              <w:rPr>
                <w:rFonts w:cs="Arial"/>
                <w:bCs/>
                <w:color w:val="000000" w:themeColor="text1"/>
                <w:szCs w:val="24"/>
              </w:rPr>
              <w:t>– please tick to confirm (or enter N/A)</w:t>
            </w:r>
          </w:p>
        </w:tc>
      </w:tr>
      <w:tr w:rsidR="002418CB" w14:paraId="3787E0B1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B57B" w14:textId="77777777" w:rsidR="002418CB" w:rsidRDefault="002418CB">
            <w:pPr>
              <w:rPr>
                <w:rFonts w:cs="Arial"/>
                <w:bCs/>
                <w:i/>
                <w:color w:val="FF0000"/>
                <w:szCs w:val="24"/>
              </w:rPr>
            </w:pPr>
            <w:r>
              <w:rPr>
                <w:rStyle w:val="Strong"/>
              </w:rPr>
              <w:t>Meets current statutory guidance for provision of fire, smoke and heat detection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D28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50359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2E425EB3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33" w14:textId="77777777" w:rsidR="002418CB" w:rsidRDefault="002418CB">
            <w:pPr>
              <w:rPr>
                <w:rStyle w:val="Strong"/>
                <w:b w:val="0"/>
              </w:rPr>
            </w:pPr>
            <w:r>
              <w:rPr>
                <w:rStyle w:val="Strong"/>
              </w:rPr>
              <w:t>Meets statutory guidance for carbon monoxide alarms</w:t>
            </w:r>
          </w:p>
          <w:p w14:paraId="590B49A1" w14:textId="77777777" w:rsidR="002418CB" w:rsidRDefault="002418CB">
            <w:pPr>
              <w:jc w:val="center"/>
              <w:rPr>
                <w:rFonts w:cs="Arial"/>
                <w:i/>
                <w:color w:val="FF0000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91B" w14:textId="77777777" w:rsidR="002418CB" w:rsidRDefault="002418CB">
            <w:pPr>
              <w:jc w:val="center"/>
              <w:rPr>
                <w:rFonts w:cs="Arial"/>
                <w:bCs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7615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33596D96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437" w14:textId="77777777" w:rsidR="002418CB" w:rsidRDefault="002418CB">
            <w:pPr>
              <w:rPr>
                <w:szCs w:val="24"/>
              </w:rPr>
            </w:pPr>
            <w:r>
              <w:rPr>
                <w:szCs w:val="24"/>
              </w:rPr>
              <w:t xml:space="preserve">Meets the required regulations for private water supplies </w:t>
            </w:r>
            <w:r>
              <w:rPr>
                <w:i/>
                <w:szCs w:val="24"/>
              </w:rPr>
              <w:t xml:space="preserve">(for premises with a private water supply </w:t>
            </w:r>
            <w:proofErr w:type="spellStart"/>
            <w:r>
              <w:rPr>
                <w:i/>
                <w:szCs w:val="24"/>
              </w:rPr>
              <w:t>i.e</w:t>
            </w:r>
            <w:proofErr w:type="spellEnd"/>
            <w:r>
              <w:rPr>
                <w:i/>
                <w:szCs w:val="24"/>
              </w:rPr>
              <w:t xml:space="preserve"> not provided by Scottish Water)</w:t>
            </w:r>
          </w:p>
          <w:p w14:paraId="4FD51DFE" w14:textId="77777777" w:rsidR="002418CB" w:rsidRDefault="002418CB">
            <w:pPr>
              <w:rPr>
                <w:rStyle w:val="Strong"/>
                <w:b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536" w14:textId="77777777" w:rsidR="002418CB" w:rsidRDefault="002418CB">
            <w:pPr>
              <w:jc w:val="center"/>
              <w:rPr>
                <w:rFonts w:cs="Arial"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20335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418CB" w14:paraId="5BB1243B" w14:textId="77777777" w:rsidTr="002418C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C96" w14:textId="77777777" w:rsidR="002418CB" w:rsidRDefault="002418CB">
            <w:pPr>
              <w:rPr>
                <w:szCs w:val="24"/>
              </w:rPr>
            </w:pPr>
            <w:r>
              <w:rPr>
                <w:szCs w:val="24"/>
              </w:rPr>
              <w:t xml:space="preserve">Meets obligations with regard to the Tolerable and Repairing standard </w:t>
            </w:r>
            <w:r>
              <w:rPr>
                <w:i/>
                <w:szCs w:val="24"/>
              </w:rPr>
              <w:t>(applicable to dwellinghouses)</w:t>
            </w:r>
          </w:p>
          <w:p w14:paraId="5EF9E8D8" w14:textId="77777777" w:rsidR="002418CB" w:rsidRDefault="002418CB">
            <w:pPr>
              <w:rPr>
                <w:rStyle w:val="Strong"/>
                <w:b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2B5" w14:textId="77777777" w:rsidR="002418CB" w:rsidRDefault="002418CB">
            <w:pPr>
              <w:jc w:val="center"/>
              <w:rPr>
                <w:rFonts w:cs="Arial"/>
                <w:i/>
                <w:color w:val="FF0000"/>
                <w:szCs w:val="24"/>
              </w:rPr>
            </w:pPr>
            <w:sdt>
              <w:sdtPr>
                <w:rPr>
                  <w:rStyle w:val="Strong"/>
                  <w:b w:val="0"/>
                </w:rPr>
                <w:id w:val="-1362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0DC7CC63" w14:textId="77777777" w:rsidR="002418CB" w:rsidRDefault="002418CB"/>
    <w:sectPr w:rsidR="0024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B6B60"/>
    <w:multiLevelType w:val="hybridMultilevel"/>
    <w:tmpl w:val="FA94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BD"/>
    <w:rsid w:val="002418CB"/>
    <w:rsid w:val="004A0068"/>
    <w:rsid w:val="00C22082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71A9"/>
  <w15:chartTrackingRefBased/>
  <w15:docId w15:val="{1D4AFCE1-7AE1-4E01-A5EA-33B2E85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B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E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EB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Carroll</dc:creator>
  <cp:keywords/>
  <dc:description/>
  <cp:lastModifiedBy>Chris Carroll</cp:lastModifiedBy>
  <cp:revision>2</cp:revision>
  <dcterms:created xsi:type="dcterms:W3CDTF">2022-09-30T08:48:00Z</dcterms:created>
  <dcterms:modified xsi:type="dcterms:W3CDTF">2022-09-30T10:23:00Z</dcterms:modified>
</cp:coreProperties>
</file>