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B1" w:rsidRPr="00711135" w:rsidRDefault="005B1250" w:rsidP="00FB2BB1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711135"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7B1942A8" wp14:editId="131F16D4">
            <wp:simplePos x="0" y="0"/>
            <wp:positionH relativeFrom="margin">
              <wp:posOffset>4845685</wp:posOffset>
            </wp:positionH>
            <wp:positionV relativeFrom="margin">
              <wp:posOffset>-209550</wp:posOffset>
            </wp:positionV>
            <wp:extent cx="1885950" cy="990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C67">
        <w:rPr>
          <w:rFonts w:ascii="Arial" w:hAnsi="Arial" w:cs="Arial"/>
          <w:b/>
          <w:sz w:val="24"/>
          <w:szCs w:val="28"/>
        </w:rPr>
        <w:t>REGISTRATION</w:t>
      </w:r>
      <w:r w:rsidR="00FB2BB1" w:rsidRPr="00711135">
        <w:rPr>
          <w:rFonts w:ascii="Arial" w:hAnsi="Arial" w:cs="Arial"/>
          <w:b/>
          <w:sz w:val="24"/>
          <w:szCs w:val="28"/>
        </w:rPr>
        <w:t xml:space="preserve"> FORM TO BE HEARD AT </w:t>
      </w:r>
      <w:r w:rsidR="00711135" w:rsidRPr="00711135">
        <w:rPr>
          <w:rFonts w:ascii="Arial" w:hAnsi="Arial" w:cs="Arial"/>
          <w:b/>
          <w:sz w:val="24"/>
          <w:szCs w:val="28"/>
        </w:rPr>
        <w:t xml:space="preserve">REGULATORY </w:t>
      </w:r>
      <w:r w:rsidR="00FB2BB1" w:rsidRPr="00711135">
        <w:rPr>
          <w:rFonts w:ascii="Arial" w:hAnsi="Arial" w:cs="Arial"/>
          <w:b/>
          <w:sz w:val="24"/>
          <w:szCs w:val="28"/>
        </w:rPr>
        <w:t>PANEL</w:t>
      </w:r>
    </w:p>
    <w:p w:rsidR="00FB2BB1" w:rsidRDefault="00FB2BB1" w:rsidP="00FB2BB1">
      <w:pPr>
        <w:spacing w:after="0" w:line="240" w:lineRule="auto"/>
        <w:rPr>
          <w:rFonts w:ascii="Arial" w:hAnsi="Arial" w:cs="Arial"/>
          <w:b/>
        </w:rPr>
      </w:pPr>
    </w:p>
    <w:p w:rsidR="00FB2BB1" w:rsidRPr="00A30CEC" w:rsidRDefault="00FB2BB1" w:rsidP="00FB2BB1">
      <w:pPr>
        <w:spacing w:after="0" w:line="240" w:lineRule="auto"/>
        <w:rPr>
          <w:rFonts w:ascii="Arial" w:hAnsi="Arial" w:cs="Arial"/>
          <w:b/>
        </w:rPr>
      </w:pPr>
      <w:r w:rsidRPr="00A30CEC">
        <w:rPr>
          <w:rFonts w:ascii="Arial" w:hAnsi="Arial" w:cs="Arial"/>
          <w:b/>
        </w:rPr>
        <w:t>County Buildings</w:t>
      </w:r>
    </w:p>
    <w:p w:rsidR="00FB2BB1" w:rsidRPr="00A30CEC" w:rsidRDefault="00FB2BB1" w:rsidP="00FB2BB1">
      <w:pPr>
        <w:spacing w:after="0" w:line="240" w:lineRule="auto"/>
        <w:rPr>
          <w:rFonts w:ascii="Arial" w:hAnsi="Arial" w:cs="Arial"/>
          <w:b/>
        </w:rPr>
      </w:pPr>
      <w:r w:rsidRPr="00A30CEC">
        <w:rPr>
          <w:rFonts w:ascii="Arial" w:hAnsi="Arial" w:cs="Arial"/>
          <w:b/>
        </w:rPr>
        <w:t>Wellington Square</w:t>
      </w:r>
    </w:p>
    <w:p w:rsidR="00FB2BB1" w:rsidRPr="00A41D1A" w:rsidRDefault="00FB2BB1" w:rsidP="00A41D1A">
      <w:pPr>
        <w:spacing w:after="0" w:line="240" w:lineRule="auto"/>
        <w:rPr>
          <w:rFonts w:ascii="Arial" w:hAnsi="Arial" w:cs="Arial"/>
          <w:b/>
        </w:rPr>
      </w:pPr>
      <w:r w:rsidRPr="00A41D1A">
        <w:rPr>
          <w:rFonts w:ascii="Arial" w:hAnsi="Arial" w:cs="Arial"/>
          <w:b/>
        </w:rPr>
        <w:t xml:space="preserve">AYR </w:t>
      </w:r>
    </w:p>
    <w:p w:rsidR="00FB2BB1" w:rsidRPr="00A30CEC" w:rsidRDefault="00FB2BB1" w:rsidP="00FB2BB1">
      <w:pPr>
        <w:spacing w:after="0" w:line="240" w:lineRule="auto"/>
        <w:rPr>
          <w:rFonts w:ascii="Arial" w:hAnsi="Arial" w:cs="Arial"/>
          <w:b/>
        </w:rPr>
      </w:pPr>
      <w:r w:rsidRPr="00A30CEC">
        <w:rPr>
          <w:rFonts w:ascii="Arial" w:hAnsi="Arial" w:cs="Arial"/>
          <w:b/>
        </w:rPr>
        <w:t xml:space="preserve">KA7 1DR </w:t>
      </w:r>
    </w:p>
    <w:p w:rsidR="00FB2BB1" w:rsidRPr="00507054" w:rsidRDefault="00FB2BB1">
      <w:pPr>
        <w:rPr>
          <w:sz w:val="16"/>
        </w:rPr>
      </w:pPr>
    </w:p>
    <w:p w:rsidR="00FB2BB1" w:rsidRPr="00A30CEC" w:rsidRDefault="00FB2BB1" w:rsidP="00FB2BB1">
      <w:pPr>
        <w:rPr>
          <w:rFonts w:ascii="Arial" w:hAnsi="Arial" w:cs="Arial"/>
        </w:rPr>
      </w:pPr>
      <w:r w:rsidRPr="00A30CEC">
        <w:rPr>
          <w:rFonts w:ascii="Arial" w:hAnsi="Arial" w:cs="Arial"/>
        </w:rPr>
        <w:t xml:space="preserve">Dear Sir or Madam, </w:t>
      </w:r>
    </w:p>
    <w:p w:rsidR="00FB2BB1" w:rsidRPr="00A30CEC" w:rsidRDefault="00FB2BB1" w:rsidP="00FB2BB1">
      <w:pPr>
        <w:rPr>
          <w:rFonts w:ascii="Arial" w:hAnsi="Arial" w:cs="Arial"/>
        </w:rPr>
      </w:pPr>
      <w:r>
        <w:rPr>
          <w:rFonts w:ascii="Arial" w:hAnsi="Arial" w:cs="Arial"/>
        </w:rPr>
        <w:t>I/w</w:t>
      </w:r>
      <w:r w:rsidRPr="00A30CEC">
        <w:rPr>
          <w:rFonts w:ascii="Arial" w:hAnsi="Arial" w:cs="Arial"/>
        </w:rPr>
        <w:t xml:space="preserve">e wish to be heard at the next meeting of the </w:t>
      </w:r>
      <w:r w:rsidRPr="00A30CEC">
        <w:rPr>
          <w:rFonts w:ascii="Arial" w:hAnsi="Arial" w:cs="Arial"/>
          <w:b/>
        </w:rPr>
        <w:t>Regulatory Panel</w:t>
      </w:r>
      <w:r w:rsidRPr="00A30CE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5B1250" w:rsidTr="00507054">
        <w:tc>
          <w:tcPr>
            <w:tcW w:w="3369" w:type="dxa"/>
            <w:vAlign w:val="center"/>
          </w:tcPr>
          <w:p w:rsidR="00A41D1A" w:rsidRPr="00A41D1A" w:rsidRDefault="00A41D1A" w:rsidP="00507054">
            <w:pPr>
              <w:rPr>
                <w:rFonts w:ascii="Arial" w:hAnsi="Arial" w:cs="Arial"/>
                <w:sz w:val="10"/>
              </w:rPr>
            </w:pPr>
          </w:p>
          <w:p w:rsidR="005B1250" w:rsidRPr="006F3F6F" w:rsidRDefault="005B1250" w:rsidP="00507054">
            <w:pPr>
              <w:rPr>
                <w:rFonts w:ascii="Arial" w:hAnsi="Arial" w:cs="Arial"/>
              </w:rPr>
            </w:pPr>
            <w:r w:rsidRPr="006F3F6F">
              <w:rPr>
                <w:rFonts w:ascii="Arial" w:hAnsi="Arial" w:cs="Arial"/>
              </w:rPr>
              <w:t>Meeting Date:</w:t>
            </w:r>
          </w:p>
          <w:p w:rsidR="005B1250" w:rsidRPr="00A41D1A" w:rsidRDefault="005B1250" w:rsidP="0050705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313" w:type="dxa"/>
            <w:vAlign w:val="center"/>
          </w:tcPr>
          <w:p w:rsidR="00507054" w:rsidRDefault="000068EA" w:rsidP="00C441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 w:rsidR="00C4412D">
              <w:rPr>
                <w:rFonts w:ascii="Arial" w:hAnsi="Arial" w:cs="Arial"/>
                <w:b/>
              </w:rPr>
              <w:t> </w:t>
            </w:r>
            <w:r w:rsidR="00C4412D">
              <w:rPr>
                <w:rFonts w:ascii="Arial" w:hAnsi="Arial" w:cs="Arial"/>
                <w:b/>
              </w:rPr>
              <w:t> </w:t>
            </w:r>
            <w:r w:rsidR="00C4412D">
              <w:rPr>
                <w:rFonts w:ascii="Arial" w:hAnsi="Arial" w:cs="Arial"/>
                <w:b/>
              </w:rPr>
              <w:t> </w:t>
            </w:r>
            <w:r w:rsidR="00C4412D">
              <w:rPr>
                <w:rFonts w:ascii="Arial" w:hAnsi="Arial" w:cs="Arial"/>
                <w:b/>
              </w:rPr>
              <w:t> </w:t>
            </w:r>
            <w:r w:rsidR="00C4412D">
              <w:rPr>
                <w:rFonts w:ascii="Arial" w:hAnsi="Arial" w:cs="Arial"/>
                <w:b/>
              </w:rPr>
              <w:t> </w:t>
            </w:r>
            <w:bookmarkEnd w:id="1"/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5B1250" w:rsidTr="00507054">
        <w:tc>
          <w:tcPr>
            <w:tcW w:w="3369" w:type="dxa"/>
            <w:vAlign w:val="center"/>
          </w:tcPr>
          <w:p w:rsidR="00A41D1A" w:rsidRPr="00A41D1A" w:rsidRDefault="00A41D1A" w:rsidP="00507054">
            <w:pPr>
              <w:rPr>
                <w:rFonts w:ascii="Arial" w:hAnsi="Arial" w:cs="Arial"/>
                <w:sz w:val="10"/>
              </w:rPr>
            </w:pPr>
          </w:p>
          <w:p w:rsidR="005B1250" w:rsidRPr="006F3F6F" w:rsidRDefault="005B1250" w:rsidP="00507054">
            <w:pPr>
              <w:rPr>
                <w:rFonts w:ascii="Arial" w:hAnsi="Arial" w:cs="Arial"/>
              </w:rPr>
            </w:pPr>
            <w:r w:rsidRPr="006F3F6F">
              <w:rPr>
                <w:rFonts w:ascii="Arial" w:hAnsi="Arial" w:cs="Arial"/>
              </w:rPr>
              <w:t>Applicant’s Name(s)</w:t>
            </w:r>
          </w:p>
          <w:p w:rsidR="005B1250" w:rsidRPr="00A41D1A" w:rsidRDefault="005B1250" w:rsidP="0050705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313" w:type="dxa"/>
            <w:vAlign w:val="center"/>
          </w:tcPr>
          <w:p w:rsidR="005B1250" w:rsidRDefault="000068EA" w:rsidP="008C30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C30B6">
              <w:rPr>
                <w:rFonts w:ascii="Arial" w:hAnsi="Arial" w:cs="Arial"/>
                <w:b/>
              </w:rPr>
              <w:t> </w:t>
            </w:r>
            <w:r w:rsidR="008C30B6">
              <w:rPr>
                <w:rFonts w:ascii="Arial" w:hAnsi="Arial" w:cs="Arial"/>
                <w:b/>
              </w:rPr>
              <w:t> </w:t>
            </w:r>
            <w:r w:rsidR="008C30B6">
              <w:rPr>
                <w:rFonts w:ascii="Arial" w:hAnsi="Arial" w:cs="Arial"/>
                <w:b/>
              </w:rPr>
              <w:t> </w:t>
            </w:r>
            <w:r w:rsidR="008C30B6">
              <w:rPr>
                <w:rFonts w:ascii="Arial" w:hAnsi="Arial" w:cs="Arial"/>
                <w:b/>
              </w:rPr>
              <w:t> </w:t>
            </w:r>
            <w:r w:rsidR="008C30B6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5B1250" w:rsidTr="00507054">
        <w:trPr>
          <w:trHeight w:val="899"/>
        </w:trPr>
        <w:tc>
          <w:tcPr>
            <w:tcW w:w="3369" w:type="dxa"/>
            <w:vAlign w:val="center"/>
          </w:tcPr>
          <w:p w:rsidR="005B1250" w:rsidRPr="00A41D1A" w:rsidRDefault="005B1250" w:rsidP="00507054">
            <w:pPr>
              <w:rPr>
                <w:rFonts w:ascii="Arial" w:hAnsi="Arial" w:cs="Arial"/>
                <w:sz w:val="10"/>
              </w:rPr>
            </w:pPr>
          </w:p>
          <w:p w:rsidR="005B1250" w:rsidRDefault="005B1250" w:rsidP="00507054">
            <w:pPr>
              <w:rPr>
                <w:rFonts w:ascii="Arial" w:hAnsi="Arial" w:cs="Arial"/>
              </w:rPr>
            </w:pPr>
            <w:r w:rsidRPr="006F3F6F">
              <w:rPr>
                <w:rFonts w:ascii="Arial" w:hAnsi="Arial" w:cs="Arial"/>
              </w:rPr>
              <w:t>Applicant’s Address:</w:t>
            </w:r>
          </w:p>
          <w:p w:rsidR="00A41D1A" w:rsidRPr="00A41D1A" w:rsidRDefault="00A41D1A" w:rsidP="0050705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313" w:type="dxa"/>
            <w:vAlign w:val="center"/>
          </w:tcPr>
          <w:p w:rsidR="005B1250" w:rsidRDefault="005B1250" w:rsidP="00507054">
            <w:pPr>
              <w:rPr>
                <w:rFonts w:ascii="Arial" w:hAnsi="Arial" w:cs="Arial"/>
                <w:b/>
              </w:rPr>
            </w:pPr>
          </w:p>
          <w:p w:rsidR="005B1250" w:rsidRDefault="000068EA" w:rsidP="00507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C30B6">
              <w:rPr>
                <w:rFonts w:ascii="Arial" w:hAnsi="Arial" w:cs="Arial"/>
                <w:b/>
              </w:rPr>
              <w:t> </w:t>
            </w:r>
            <w:r w:rsidR="008C30B6">
              <w:rPr>
                <w:rFonts w:ascii="Arial" w:hAnsi="Arial" w:cs="Arial"/>
                <w:b/>
              </w:rPr>
              <w:t> </w:t>
            </w:r>
            <w:r w:rsidR="008C30B6">
              <w:rPr>
                <w:rFonts w:ascii="Arial" w:hAnsi="Arial" w:cs="Arial"/>
                <w:b/>
              </w:rPr>
              <w:t> </w:t>
            </w:r>
            <w:r w:rsidR="008C30B6">
              <w:rPr>
                <w:rFonts w:ascii="Arial" w:hAnsi="Arial" w:cs="Arial"/>
                <w:b/>
              </w:rPr>
              <w:t> </w:t>
            </w:r>
            <w:r w:rsidR="008C30B6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  <w:p w:rsidR="005B1250" w:rsidRDefault="005B1250" w:rsidP="00507054">
            <w:pPr>
              <w:rPr>
                <w:rFonts w:ascii="Arial" w:hAnsi="Arial" w:cs="Arial"/>
                <w:b/>
              </w:rPr>
            </w:pPr>
          </w:p>
          <w:p w:rsidR="00E459DC" w:rsidRDefault="00E459DC" w:rsidP="00507054">
            <w:pPr>
              <w:rPr>
                <w:rFonts w:ascii="Arial" w:hAnsi="Arial" w:cs="Arial"/>
                <w:b/>
              </w:rPr>
            </w:pPr>
          </w:p>
        </w:tc>
      </w:tr>
      <w:tr w:rsidR="005B1250" w:rsidTr="00507054">
        <w:tc>
          <w:tcPr>
            <w:tcW w:w="3369" w:type="dxa"/>
            <w:vAlign w:val="center"/>
          </w:tcPr>
          <w:p w:rsidR="005B1250" w:rsidRPr="009A3CE7" w:rsidRDefault="009A3CE7" w:rsidP="00507054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 xml:space="preserve">                                                                                                                    </w:t>
            </w:r>
          </w:p>
          <w:p w:rsidR="005B1250" w:rsidRPr="006F3F6F" w:rsidRDefault="005B1250" w:rsidP="00507054">
            <w:pPr>
              <w:rPr>
                <w:rFonts w:ascii="Arial" w:hAnsi="Arial" w:cs="Arial"/>
              </w:rPr>
            </w:pPr>
            <w:r w:rsidRPr="006F3F6F">
              <w:rPr>
                <w:rFonts w:ascii="Arial" w:hAnsi="Arial" w:cs="Arial"/>
              </w:rPr>
              <w:t>Applicant’s Telephone</w:t>
            </w:r>
            <w:r w:rsidR="00E459DC" w:rsidRPr="006F3F6F">
              <w:rPr>
                <w:rFonts w:ascii="Arial" w:hAnsi="Arial" w:cs="Arial"/>
              </w:rPr>
              <w:t xml:space="preserve"> </w:t>
            </w:r>
            <w:r w:rsidRPr="006F3F6F">
              <w:rPr>
                <w:rFonts w:ascii="Arial" w:hAnsi="Arial" w:cs="Arial"/>
              </w:rPr>
              <w:t xml:space="preserve">Number: </w:t>
            </w:r>
          </w:p>
          <w:p w:rsidR="005B1250" w:rsidRPr="00507054" w:rsidRDefault="005B1250" w:rsidP="0050705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313" w:type="dxa"/>
            <w:vAlign w:val="center"/>
          </w:tcPr>
          <w:p w:rsidR="005B1250" w:rsidRDefault="000068EA" w:rsidP="00507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4412D" w:rsidTr="00507054">
        <w:tc>
          <w:tcPr>
            <w:tcW w:w="3369" w:type="dxa"/>
            <w:vAlign w:val="center"/>
          </w:tcPr>
          <w:p w:rsidR="00C4412D" w:rsidRPr="00C4412D" w:rsidRDefault="00C4412D" w:rsidP="00507054">
            <w:pPr>
              <w:rPr>
                <w:rFonts w:ascii="Arial" w:hAnsi="Arial" w:cs="Arial"/>
                <w:sz w:val="10"/>
                <w:szCs w:val="10"/>
              </w:rPr>
            </w:pPr>
          </w:p>
          <w:p w:rsidR="00C4412D" w:rsidRDefault="00C4412D" w:rsidP="00507054">
            <w:pPr>
              <w:rPr>
                <w:rFonts w:ascii="Arial" w:hAnsi="Arial" w:cs="Arial"/>
              </w:rPr>
            </w:pPr>
            <w:r w:rsidRPr="00C4412D">
              <w:rPr>
                <w:rFonts w:ascii="Arial" w:hAnsi="Arial" w:cs="Arial"/>
              </w:rPr>
              <w:t xml:space="preserve">Applicant’s Email Address </w:t>
            </w:r>
          </w:p>
          <w:p w:rsidR="00C4412D" w:rsidRPr="00C4412D" w:rsidRDefault="00C4412D" w:rsidP="0050705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13" w:type="dxa"/>
            <w:vAlign w:val="center"/>
          </w:tcPr>
          <w:p w:rsidR="00C4412D" w:rsidRDefault="00C4412D" w:rsidP="00C441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B1250" w:rsidTr="00507054">
        <w:tc>
          <w:tcPr>
            <w:tcW w:w="3369" w:type="dxa"/>
            <w:vAlign w:val="center"/>
          </w:tcPr>
          <w:p w:rsidR="005B1250" w:rsidRPr="00507054" w:rsidRDefault="005B1250" w:rsidP="00507054">
            <w:pPr>
              <w:rPr>
                <w:rFonts w:ascii="Arial" w:hAnsi="Arial" w:cs="Arial"/>
                <w:sz w:val="10"/>
              </w:rPr>
            </w:pPr>
          </w:p>
          <w:p w:rsidR="005B1250" w:rsidRPr="006F3F6F" w:rsidRDefault="005B1250" w:rsidP="00507054">
            <w:pPr>
              <w:rPr>
                <w:rFonts w:ascii="Arial" w:hAnsi="Arial" w:cs="Arial"/>
              </w:rPr>
            </w:pPr>
            <w:r w:rsidRPr="006F3F6F">
              <w:rPr>
                <w:rFonts w:ascii="Arial" w:hAnsi="Arial" w:cs="Arial"/>
              </w:rPr>
              <w:t xml:space="preserve">Representing: </w:t>
            </w:r>
          </w:p>
          <w:p w:rsidR="005B1250" w:rsidRPr="00507054" w:rsidRDefault="005B1250" w:rsidP="0050705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313" w:type="dxa"/>
            <w:vAlign w:val="center"/>
          </w:tcPr>
          <w:p w:rsidR="005B1250" w:rsidRDefault="000068EA" w:rsidP="00076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69D8">
              <w:rPr>
                <w:rFonts w:ascii="Arial" w:hAnsi="Arial" w:cs="Arial"/>
                <w:b/>
              </w:rPr>
              <w:t> </w:t>
            </w:r>
            <w:r w:rsidR="000769D8">
              <w:rPr>
                <w:rFonts w:ascii="Arial" w:hAnsi="Arial" w:cs="Arial"/>
                <w:b/>
              </w:rPr>
              <w:t> </w:t>
            </w:r>
            <w:r w:rsidR="000769D8">
              <w:rPr>
                <w:rFonts w:ascii="Arial" w:hAnsi="Arial" w:cs="Arial"/>
                <w:b/>
              </w:rPr>
              <w:t> </w:t>
            </w:r>
            <w:r w:rsidR="000769D8">
              <w:rPr>
                <w:rFonts w:ascii="Arial" w:hAnsi="Arial" w:cs="Arial"/>
                <w:b/>
              </w:rPr>
              <w:t> </w:t>
            </w:r>
            <w:r w:rsidR="000769D8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5B1250" w:rsidTr="00507054">
        <w:tc>
          <w:tcPr>
            <w:tcW w:w="3369" w:type="dxa"/>
            <w:vAlign w:val="center"/>
          </w:tcPr>
          <w:p w:rsidR="00A41D1A" w:rsidRPr="00507054" w:rsidRDefault="00A41D1A" w:rsidP="00507054">
            <w:pPr>
              <w:rPr>
                <w:rFonts w:ascii="Arial" w:hAnsi="Arial" w:cs="Arial"/>
                <w:sz w:val="10"/>
              </w:rPr>
            </w:pPr>
          </w:p>
          <w:p w:rsidR="005B1250" w:rsidRDefault="005B1250" w:rsidP="00507054">
            <w:pPr>
              <w:rPr>
                <w:rFonts w:ascii="Arial" w:hAnsi="Arial" w:cs="Arial"/>
              </w:rPr>
            </w:pPr>
            <w:r w:rsidRPr="006F3F6F">
              <w:rPr>
                <w:rFonts w:ascii="Arial" w:hAnsi="Arial" w:cs="Arial"/>
              </w:rPr>
              <w:t xml:space="preserve">Spokesperson(s) at meeting: </w:t>
            </w:r>
          </w:p>
          <w:p w:rsidR="00A41D1A" w:rsidRPr="00507054" w:rsidRDefault="00A41D1A" w:rsidP="0050705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313" w:type="dxa"/>
            <w:vAlign w:val="center"/>
          </w:tcPr>
          <w:p w:rsidR="005B1250" w:rsidRDefault="000068EA" w:rsidP="00507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A41D1A" w:rsidTr="00507054">
        <w:trPr>
          <w:trHeight w:val="1116"/>
        </w:trPr>
        <w:tc>
          <w:tcPr>
            <w:tcW w:w="3369" w:type="dxa"/>
            <w:vAlign w:val="center"/>
          </w:tcPr>
          <w:p w:rsidR="00A41D1A" w:rsidRPr="00507054" w:rsidRDefault="00A41D1A" w:rsidP="00507054">
            <w:pPr>
              <w:rPr>
                <w:rFonts w:ascii="Arial" w:hAnsi="Arial" w:cs="Arial"/>
                <w:sz w:val="10"/>
              </w:rPr>
            </w:pPr>
          </w:p>
          <w:p w:rsidR="00A41D1A" w:rsidRPr="006F3F6F" w:rsidRDefault="00A41D1A" w:rsidP="00507054">
            <w:pPr>
              <w:rPr>
                <w:rFonts w:ascii="Arial" w:hAnsi="Arial" w:cs="Arial"/>
              </w:rPr>
            </w:pPr>
            <w:r w:rsidRPr="006F3F6F">
              <w:rPr>
                <w:rFonts w:ascii="Arial" w:hAnsi="Arial" w:cs="Arial"/>
              </w:rPr>
              <w:t xml:space="preserve">My / Our </w:t>
            </w:r>
            <w:r w:rsidR="003820F2">
              <w:rPr>
                <w:rFonts w:ascii="Arial" w:hAnsi="Arial" w:cs="Arial"/>
              </w:rPr>
              <w:t>representation</w:t>
            </w:r>
            <w:r w:rsidRPr="006F3F6F">
              <w:rPr>
                <w:rFonts w:ascii="Arial" w:hAnsi="Arial" w:cs="Arial"/>
              </w:rPr>
              <w:t xml:space="preserve"> relates to</w:t>
            </w:r>
          </w:p>
          <w:p w:rsidR="00A41D1A" w:rsidRPr="006F3F6F" w:rsidRDefault="00A41D1A" w:rsidP="00507054">
            <w:pPr>
              <w:rPr>
                <w:rFonts w:ascii="Arial" w:hAnsi="Arial" w:cs="Arial"/>
              </w:rPr>
            </w:pPr>
          </w:p>
        </w:tc>
        <w:tc>
          <w:tcPr>
            <w:tcW w:w="7313" w:type="dxa"/>
          </w:tcPr>
          <w:p w:rsidR="00A41D1A" w:rsidRPr="00507054" w:rsidRDefault="00A41D1A" w:rsidP="00FB2BB1">
            <w:pPr>
              <w:rPr>
                <w:rFonts w:ascii="Arial" w:hAnsi="Arial" w:cs="Arial"/>
                <w:sz w:val="10"/>
              </w:rPr>
            </w:pPr>
          </w:p>
          <w:p w:rsidR="00A41D1A" w:rsidRDefault="00A41D1A" w:rsidP="00FB2BB1">
            <w:pPr>
              <w:rPr>
                <w:rFonts w:ascii="Arial" w:hAnsi="Arial" w:cs="Arial"/>
              </w:rPr>
            </w:pPr>
            <w:r w:rsidRPr="006F3F6F">
              <w:rPr>
                <w:rFonts w:ascii="Arial" w:hAnsi="Arial" w:cs="Arial"/>
              </w:rPr>
              <w:t>Agenda Item:</w:t>
            </w:r>
            <w:r w:rsidR="000068EA">
              <w:rPr>
                <w:rFonts w:ascii="Arial" w:hAnsi="Arial" w:cs="Arial"/>
              </w:rPr>
              <w:t xml:space="preserve"> </w:t>
            </w:r>
            <w:r w:rsidR="000068E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0068EA">
              <w:rPr>
                <w:rFonts w:ascii="Arial" w:hAnsi="Arial" w:cs="Arial"/>
              </w:rPr>
              <w:instrText xml:space="preserve"> FORMTEXT </w:instrText>
            </w:r>
            <w:r w:rsidR="000068EA">
              <w:rPr>
                <w:rFonts w:ascii="Arial" w:hAnsi="Arial" w:cs="Arial"/>
              </w:rPr>
            </w:r>
            <w:r w:rsidR="000068EA">
              <w:rPr>
                <w:rFonts w:ascii="Arial" w:hAnsi="Arial" w:cs="Arial"/>
              </w:rPr>
              <w:fldChar w:fldCharType="separate"/>
            </w:r>
            <w:r w:rsidR="000068EA">
              <w:rPr>
                <w:rFonts w:ascii="Arial" w:hAnsi="Arial" w:cs="Arial"/>
                <w:noProof/>
              </w:rPr>
              <w:t> </w:t>
            </w:r>
            <w:r w:rsidR="000068EA">
              <w:rPr>
                <w:rFonts w:ascii="Arial" w:hAnsi="Arial" w:cs="Arial"/>
                <w:noProof/>
              </w:rPr>
              <w:t> </w:t>
            </w:r>
            <w:r w:rsidR="000068EA">
              <w:rPr>
                <w:rFonts w:ascii="Arial" w:hAnsi="Arial" w:cs="Arial"/>
                <w:noProof/>
              </w:rPr>
              <w:t> </w:t>
            </w:r>
            <w:r w:rsidR="000068EA">
              <w:rPr>
                <w:rFonts w:ascii="Arial" w:hAnsi="Arial" w:cs="Arial"/>
                <w:noProof/>
              </w:rPr>
              <w:t> </w:t>
            </w:r>
            <w:r w:rsidR="000068EA">
              <w:rPr>
                <w:rFonts w:ascii="Arial" w:hAnsi="Arial" w:cs="Arial"/>
                <w:noProof/>
              </w:rPr>
              <w:t> </w:t>
            </w:r>
            <w:r w:rsidR="000068EA">
              <w:rPr>
                <w:rFonts w:ascii="Arial" w:hAnsi="Arial" w:cs="Arial"/>
              </w:rPr>
              <w:fldChar w:fldCharType="end"/>
            </w:r>
            <w:bookmarkEnd w:id="7"/>
          </w:p>
          <w:p w:rsidR="00A41D1A" w:rsidRDefault="00A41D1A" w:rsidP="00A41D1A">
            <w:pPr>
              <w:rPr>
                <w:rFonts w:ascii="Arial" w:hAnsi="Arial" w:cs="Arial"/>
              </w:rPr>
            </w:pPr>
          </w:p>
          <w:p w:rsidR="00A41D1A" w:rsidRPr="006F3F6F" w:rsidRDefault="00A41D1A" w:rsidP="00A41D1A">
            <w:pPr>
              <w:rPr>
                <w:rFonts w:ascii="Arial" w:hAnsi="Arial" w:cs="Arial"/>
              </w:rPr>
            </w:pPr>
            <w:r w:rsidRPr="006F3F6F">
              <w:rPr>
                <w:rFonts w:ascii="Arial" w:hAnsi="Arial" w:cs="Arial"/>
              </w:rPr>
              <w:t>Relating to:</w:t>
            </w:r>
            <w:r w:rsidR="000068EA">
              <w:rPr>
                <w:rFonts w:ascii="Arial" w:hAnsi="Arial" w:cs="Arial"/>
              </w:rPr>
              <w:t xml:space="preserve"> </w:t>
            </w:r>
            <w:r w:rsidR="000068E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0068EA">
              <w:rPr>
                <w:rFonts w:ascii="Arial" w:hAnsi="Arial" w:cs="Arial"/>
              </w:rPr>
              <w:instrText xml:space="preserve"> FORMTEXT </w:instrText>
            </w:r>
            <w:r w:rsidR="000068EA">
              <w:rPr>
                <w:rFonts w:ascii="Arial" w:hAnsi="Arial" w:cs="Arial"/>
              </w:rPr>
            </w:r>
            <w:r w:rsidR="000068EA">
              <w:rPr>
                <w:rFonts w:ascii="Arial" w:hAnsi="Arial" w:cs="Arial"/>
              </w:rPr>
              <w:fldChar w:fldCharType="separate"/>
            </w:r>
            <w:r w:rsidR="000068EA">
              <w:rPr>
                <w:rFonts w:ascii="Arial" w:hAnsi="Arial" w:cs="Arial"/>
                <w:noProof/>
              </w:rPr>
              <w:t> </w:t>
            </w:r>
            <w:r w:rsidR="000068EA">
              <w:rPr>
                <w:rFonts w:ascii="Arial" w:hAnsi="Arial" w:cs="Arial"/>
                <w:noProof/>
              </w:rPr>
              <w:t> </w:t>
            </w:r>
            <w:r w:rsidR="000068EA">
              <w:rPr>
                <w:rFonts w:ascii="Arial" w:hAnsi="Arial" w:cs="Arial"/>
                <w:noProof/>
              </w:rPr>
              <w:t> </w:t>
            </w:r>
            <w:r w:rsidR="000068EA">
              <w:rPr>
                <w:rFonts w:ascii="Arial" w:hAnsi="Arial" w:cs="Arial"/>
                <w:noProof/>
              </w:rPr>
              <w:t> </w:t>
            </w:r>
            <w:r w:rsidR="000068EA">
              <w:rPr>
                <w:rFonts w:ascii="Arial" w:hAnsi="Arial" w:cs="Arial"/>
                <w:noProof/>
              </w:rPr>
              <w:t> </w:t>
            </w:r>
            <w:r w:rsidR="000068EA">
              <w:rPr>
                <w:rFonts w:ascii="Arial" w:hAnsi="Arial" w:cs="Arial"/>
              </w:rPr>
              <w:fldChar w:fldCharType="end"/>
            </w:r>
            <w:bookmarkEnd w:id="8"/>
          </w:p>
          <w:p w:rsidR="00A41D1A" w:rsidRPr="00507054" w:rsidRDefault="00A41D1A" w:rsidP="00FB2BB1">
            <w:pPr>
              <w:rPr>
                <w:rFonts w:ascii="Arial" w:hAnsi="Arial" w:cs="Arial"/>
                <w:sz w:val="10"/>
              </w:rPr>
            </w:pPr>
          </w:p>
        </w:tc>
      </w:tr>
    </w:tbl>
    <w:p w:rsidR="00E459DC" w:rsidRPr="00202B97" w:rsidRDefault="00E459DC" w:rsidP="00E459DC">
      <w:pPr>
        <w:rPr>
          <w:rFonts w:ascii="Arial" w:hAnsi="Arial" w:cs="Arial"/>
          <w:b/>
          <w:sz w:val="2"/>
        </w:rPr>
      </w:pPr>
    </w:p>
    <w:p w:rsidR="006F3F6F" w:rsidRPr="006F3F6F" w:rsidRDefault="00C4412D" w:rsidP="006F3F6F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36"/>
          </w:rPr>
          <w:id w:val="16760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</w:rPr>
            <w:t>☐</w:t>
          </w:r>
        </w:sdtContent>
      </w:sdt>
      <w:r w:rsidR="006F3F6F" w:rsidRPr="006F3F6F">
        <w:rPr>
          <w:rFonts w:ascii="Arial" w:hAnsi="Arial" w:cs="Arial"/>
        </w:rPr>
        <w:t xml:space="preserve">  </w:t>
      </w:r>
      <w:r w:rsidR="006F3F6F">
        <w:rPr>
          <w:rFonts w:ascii="Arial" w:hAnsi="Arial" w:cs="Arial"/>
        </w:rPr>
        <w:tab/>
      </w:r>
      <w:r w:rsidR="006F3F6F" w:rsidRPr="006F3F6F">
        <w:rPr>
          <w:rFonts w:ascii="Arial" w:hAnsi="Arial" w:cs="Arial"/>
        </w:rPr>
        <w:t>I / we will be speaking in support of the officer recommendation</w:t>
      </w:r>
      <w:r w:rsidR="006F3F6F" w:rsidRPr="006F3F6F">
        <w:rPr>
          <w:rFonts w:ascii="Arial" w:hAnsi="Arial" w:cs="Arial"/>
        </w:rPr>
        <w:br/>
      </w:r>
      <w:sdt>
        <w:sdtPr>
          <w:rPr>
            <w:rFonts w:ascii="Arial" w:hAnsi="Arial" w:cs="Arial"/>
            <w:sz w:val="36"/>
          </w:rPr>
          <w:id w:val="-97329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</w:rPr>
            <w:t>☐</w:t>
          </w:r>
        </w:sdtContent>
      </w:sdt>
      <w:r w:rsidR="006F3F6F" w:rsidRPr="006F3F6F">
        <w:rPr>
          <w:rFonts w:ascii="Arial" w:hAnsi="Arial" w:cs="Arial"/>
        </w:rPr>
        <w:t xml:space="preserve">  </w:t>
      </w:r>
      <w:r w:rsidR="006F3F6F">
        <w:rPr>
          <w:rFonts w:ascii="Arial" w:hAnsi="Arial" w:cs="Arial"/>
        </w:rPr>
        <w:tab/>
      </w:r>
      <w:r w:rsidR="006F3F6F" w:rsidRPr="006F3F6F">
        <w:rPr>
          <w:rFonts w:ascii="Arial" w:hAnsi="Arial" w:cs="Arial"/>
        </w:rPr>
        <w:t xml:space="preserve">I / we will be speaking in opposition of the officer recommendation </w:t>
      </w:r>
      <w:r w:rsidR="006F3F6F" w:rsidRPr="006F3F6F">
        <w:rPr>
          <w:rFonts w:ascii="Arial" w:hAnsi="Arial" w:cs="Arial"/>
        </w:rPr>
        <w:br/>
      </w:r>
      <w:sdt>
        <w:sdtPr>
          <w:rPr>
            <w:rFonts w:ascii="Arial" w:hAnsi="Arial" w:cs="Arial"/>
            <w:sz w:val="36"/>
          </w:rPr>
          <w:id w:val="137743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</w:rPr>
            <w:t>☐</w:t>
          </w:r>
        </w:sdtContent>
      </w:sdt>
      <w:r w:rsidR="006F3F6F" w:rsidRPr="006F3F6F">
        <w:rPr>
          <w:rFonts w:ascii="Arial" w:hAnsi="Arial" w:cs="Arial"/>
        </w:rPr>
        <w:t xml:space="preserve">  </w:t>
      </w:r>
      <w:r w:rsidR="006F3F6F">
        <w:rPr>
          <w:rFonts w:ascii="Arial" w:hAnsi="Arial" w:cs="Arial"/>
        </w:rPr>
        <w:tab/>
      </w:r>
      <w:r w:rsidR="006F3F6F" w:rsidRPr="006F3F6F">
        <w:rPr>
          <w:rFonts w:ascii="Arial" w:hAnsi="Arial" w:cs="Arial"/>
        </w:rPr>
        <w:t>I / we wish to request an extension of up to 10minutes to present the submission for the</w:t>
      </w:r>
      <w:r w:rsidR="006F3F6F" w:rsidRPr="006F3F6F">
        <w:rPr>
          <w:rFonts w:ascii="Arial" w:hAnsi="Arial" w:cs="Arial"/>
        </w:rPr>
        <w:br/>
        <w:t xml:space="preserve">         </w:t>
      </w:r>
      <w:r w:rsidR="006F3F6F">
        <w:rPr>
          <w:rFonts w:ascii="Arial" w:hAnsi="Arial" w:cs="Arial"/>
        </w:rPr>
        <w:tab/>
      </w:r>
      <w:r w:rsidR="006F3F6F" w:rsidRPr="006F3F6F">
        <w:rPr>
          <w:rFonts w:ascii="Arial" w:hAnsi="Arial" w:cs="Arial"/>
        </w:rPr>
        <w:t>following reason(s</w:t>
      </w:r>
      <w:proofErr w:type="gramStart"/>
      <w:r w:rsidR="006F3F6F" w:rsidRPr="006F3F6F">
        <w:rPr>
          <w:rFonts w:ascii="Arial" w:hAnsi="Arial" w:cs="Arial"/>
        </w:rPr>
        <w:t>):</w:t>
      </w:r>
      <w:proofErr w:type="gramEnd"/>
      <w:r w:rsidR="006F3F6F" w:rsidRPr="006F3F6F">
        <w:rPr>
          <w:rFonts w:ascii="Arial" w:hAnsi="Arial" w:cs="Arial"/>
        </w:rPr>
        <w:t xml:space="preserve">(Please refer to extract from the Procedure Notes overleaf).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41D1A" w:rsidTr="00A41D1A">
        <w:tc>
          <w:tcPr>
            <w:tcW w:w="10682" w:type="dxa"/>
          </w:tcPr>
          <w:p w:rsidR="00A41D1A" w:rsidRDefault="00A41D1A" w:rsidP="006F3F6F">
            <w:pPr>
              <w:rPr>
                <w:rFonts w:ascii="Arial" w:hAnsi="Arial" w:cs="Arial"/>
              </w:rPr>
            </w:pPr>
          </w:p>
          <w:p w:rsidR="00A41D1A" w:rsidRDefault="000769D8" w:rsidP="006F3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:rsidR="000769D8" w:rsidRDefault="000769D8" w:rsidP="006F3F6F">
            <w:pPr>
              <w:rPr>
                <w:rFonts w:ascii="Arial" w:hAnsi="Arial" w:cs="Arial"/>
              </w:rPr>
            </w:pPr>
          </w:p>
          <w:p w:rsidR="000769D8" w:rsidRDefault="000769D8" w:rsidP="006F3F6F">
            <w:pPr>
              <w:rPr>
                <w:rFonts w:ascii="Arial" w:hAnsi="Arial" w:cs="Arial"/>
              </w:rPr>
            </w:pPr>
          </w:p>
          <w:p w:rsidR="000769D8" w:rsidRDefault="000769D8" w:rsidP="006F3F6F">
            <w:pPr>
              <w:rPr>
                <w:rFonts w:ascii="Arial" w:hAnsi="Arial" w:cs="Arial"/>
              </w:rPr>
            </w:pPr>
          </w:p>
        </w:tc>
      </w:tr>
    </w:tbl>
    <w:p w:rsidR="00AA6A04" w:rsidRDefault="00AA6A04" w:rsidP="00A41D1A">
      <w:pPr>
        <w:spacing w:after="0" w:line="240" w:lineRule="auto"/>
        <w:rPr>
          <w:rFonts w:ascii="Arial" w:hAnsi="Arial" w:cs="Arial"/>
          <w:b/>
        </w:rPr>
      </w:pPr>
    </w:p>
    <w:p w:rsidR="00A41D1A" w:rsidRDefault="00A41D1A" w:rsidP="00A41D1A">
      <w:pPr>
        <w:spacing w:after="0" w:line="240" w:lineRule="auto"/>
        <w:rPr>
          <w:rFonts w:ascii="Arial" w:hAnsi="Arial" w:cs="Arial"/>
          <w:b/>
        </w:rPr>
      </w:pPr>
      <w:r w:rsidRPr="00A41D1A">
        <w:rPr>
          <w:rFonts w:ascii="Arial" w:hAnsi="Arial" w:cs="Arial"/>
          <w:b/>
        </w:rPr>
        <w:t xml:space="preserve">Please note that the deadline for the submission of this completed form is </w:t>
      </w:r>
      <w:r w:rsidRPr="00A41D1A">
        <w:rPr>
          <w:rFonts w:ascii="Arial" w:hAnsi="Arial" w:cs="Arial"/>
          <w:b/>
          <w:u w:val="single"/>
        </w:rPr>
        <w:t>12 noon the day before the meeting.</w:t>
      </w:r>
      <w:r w:rsidRPr="00A41D1A">
        <w:rPr>
          <w:rFonts w:ascii="Arial" w:hAnsi="Arial" w:cs="Arial"/>
          <w:b/>
        </w:rPr>
        <w:t xml:space="preserve"> In the event of the day before the meeting being a Public Holiday, the deadline is 12 noon the </w:t>
      </w:r>
      <w:r w:rsidR="003820F2">
        <w:rPr>
          <w:rFonts w:ascii="Arial" w:hAnsi="Arial" w:cs="Arial"/>
          <w:b/>
        </w:rPr>
        <w:t>last working day prior to</w:t>
      </w:r>
      <w:r w:rsidRPr="00A41D1A">
        <w:rPr>
          <w:rFonts w:ascii="Arial" w:hAnsi="Arial" w:cs="Arial"/>
          <w:b/>
        </w:rPr>
        <w:t xml:space="preserve"> the meeting.</w:t>
      </w:r>
    </w:p>
    <w:p w:rsidR="00A41D1A" w:rsidRPr="00A41D1A" w:rsidRDefault="00A41D1A" w:rsidP="00A41D1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A41D1A" w:rsidTr="00507054">
        <w:trPr>
          <w:trHeight w:val="1463"/>
        </w:trPr>
        <w:tc>
          <w:tcPr>
            <w:tcW w:w="10740" w:type="dxa"/>
          </w:tcPr>
          <w:p w:rsidR="00507054" w:rsidRDefault="00507054" w:rsidP="00FD5C44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A41D1A" w:rsidRDefault="00A41D1A" w:rsidP="00FD5C4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Office Use Only </w:t>
            </w:r>
          </w:p>
          <w:p w:rsidR="00A41D1A" w:rsidRDefault="00A41D1A" w:rsidP="00FD5C44">
            <w:pPr>
              <w:pStyle w:val="Default"/>
              <w:rPr>
                <w:sz w:val="18"/>
                <w:szCs w:val="18"/>
              </w:rPr>
            </w:pPr>
          </w:p>
          <w:p w:rsidR="00A41D1A" w:rsidRDefault="00A41D1A" w:rsidP="00FD5C44">
            <w:pPr>
              <w:pStyle w:val="Default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36"/>
                </w:rPr>
                <w:id w:val="-69130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3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9A3C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18"/>
                <w:szCs w:val="18"/>
              </w:rPr>
              <w:t xml:space="preserve">Form Completed     Deputation assessed and accepted / not accepted      Extension of time accepted/not accepted       </w:t>
            </w:r>
          </w:p>
          <w:p w:rsidR="00A41D1A" w:rsidRDefault="00A41D1A" w:rsidP="00FD5C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41D1A" w:rsidRDefault="00A41D1A" w:rsidP="00FD5C4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On</w:t>
            </w:r>
            <w:r w:rsidRPr="009E289F">
              <w:rPr>
                <w:b/>
                <w:sz w:val="18"/>
                <w:szCs w:val="18"/>
              </w:rPr>
              <w:t xml:space="preserve"> behalf of Planning Services</w:t>
            </w:r>
            <w:r>
              <w:rPr>
                <w:b/>
                <w:sz w:val="18"/>
                <w:szCs w:val="18"/>
              </w:rPr>
              <w:t>:</w:t>
            </w:r>
            <w:r w:rsidR="000769D8">
              <w:rPr>
                <w:b/>
                <w:sz w:val="18"/>
                <w:szCs w:val="18"/>
              </w:rPr>
              <w:t xml:space="preserve"> </w:t>
            </w:r>
            <w:r w:rsidR="000769D8">
              <w:rPr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0769D8">
              <w:rPr>
                <w:b/>
                <w:sz w:val="18"/>
                <w:szCs w:val="18"/>
              </w:rPr>
              <w:instrText xml:space="preserve"> FORMTEXT </w:instrText>
            </w:r>
            <w:r w:rsidR="000769D8">
              <w:rPr>
                <w:b/>
                <w:sz w:val="18"/>
                <w:szCs w:val="18"/>
              </w:rPr>
            </w:r>
            <w:r w:rsidR="000769D8">
              <w:rPr>
                <w:b/>
                <w:sz w:val="18"/>
                <w:szCs w:val="18"/>
              </w:rPr>
              <w:fldChar w:fldCharType="separate"/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</w:t>
            </w:r>
            <w:r w:rsidRPr="009E289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</w:t>
            </w:r>
            <w:r w:rsidR="000769D8">
              <w:rPr>
                <w:b/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 xml:space="preserve"> Date:   </w:t>
            </w:r>
            <w:r w:rsidR="000769D8">
              <w:rPr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769D8">
              <w:rPr>
                <w:b/>
                <w:sz w:val="18"/>
                <w:szCs w:val="18"/>
              </w:rPr>
              <w:instrText xml:space="preserve"> FORMTEXT </w:instrText>
            </w:r>
            <w:r w:rsidR="000769D8">
              <w:rPr>
                <w:b/>
                <w:sz w:val="18"/>
                <w:szCs w:val="18"/>
              </w:rPr>
            </w:r>
            <w:r w:rsidR="000769D8">
              <w:rPr>
                <w:b/>
                <w:sz w:val="18"/>
                <w:szCs w:val="18"/>
              </w:rPr>
              <w:fldChar w:fldCharType="separate"/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sz w:val="18"/>
                <w:szCs w:val="18"/>
              </w:rPr>
              <w:fldChar w:fldCharType="end"/>
            </w:r>
            <w:bookmarkEnd w:id="11"/>
            <w:r w:rsidR="000769D8">
              <w:rPr>
                <w:b/>
                <w:sz w:val="18"/>
                <w:szCs w:val="18"/>
              </w:rPr>
              <w:t xml:space="preserve">                         </w:t>
            </w:r>
            <w:r>
              <w:rPr>
                <w:b/>
                <w:sz w:val="18"/>
                <w:szCs w:val="18"/>
              </w:rPr>
              <w:t xml:space="preserve">Chair of Regulatory Panel </w:t>
            </w:r>
            <w:r w:rsidR="000769D8">
              <w:rPr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0769D8">
              <w:rPr>
                <w:b/>
                <w:sz w:val="18"/>
                <w:szCs w:val="18"/>
              </w:rPr>
              <w:instrText xml:space="preserve"> FORMTEXT </w:instrText>
            </w:r>
            <w:r w:rsidR="000769D8">
              <w:rPr>
                <w:b/>
                <w:sz w:val="18"/>
                <w:szCs w:val="18"/>
              </w:rPr>
            </w:r>
            <w:r w:rsidR="000769D8">
              <w:rPr>
                <w:b/>
                <w:sz w:val="18"/>
                <w:szCs w:val="18"/>
              </w:rPr>
              <w:fldChar w:fldCharType="separate"/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sz w:val="18"/>
                <w:szCs w:val="18"/>
              </w:rPr>
              <w:fldChar w:fldCharType="end"/>
            </w:r>
            <w:bookmarkEnd w:id="12"/>
            <w:r>
              <w:rPr>
                <w:b/>
                <w:sz w:val="18"/>
                <w:szCs w:val="18"/>
              </w:rPr>
              <w:t xml:space="preserve">        </w:t>
            </w:r>
            <w:r w:rsidR="000769D8">
              <w:rPr>
                <w:b/>
                <w:sz w:val="18"/>
                <w:szCs w:val="18"/>
              </w:rPr>
              <w:t xml:space="preserve">                    </w:t>
            </w:r>
            <w:r>
              <w:rPr>
                <w:b/>
                <w:sz w:val="18"/>
                <w:szCs w:val="18"/>
              </w:rPr>
              <w:t xml:space="preserve"> Date</w:t>
            </w:r>
            <w:r w:rsidR="000769D8">
              <w:rPr>
                <w:b/>
                <w:sz w:val="18"/>
                <w:szCs w:val="18"/>
              </w:rPr>
              <w:t xml:space="preserve"> </w:t>
            </w:r>
            <w:r w:rsidR="000769D8"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0769D8">
              <w:rPr>
                <w:b/>
                <w:sz w:val="18"/>
                <w:szCs w:val="18"/>
              </w:rPr>
              <w:instrText xml:space="preserve"> FORMTEXT </w:instrText>
            </w:r>
            <w:r w:rsidR="000769D8">
              <w:rPr>
                <w:b/>
                <w:sz w:val="18"/>
                <w:szCs w:val="18"/>
              </w:rPr>
            </w:r>
            <w:r w:rsidR="000769D8">
              <w:rPr>
                <w:b/>
                <w:sz w:val="18"/>
                <w:szCs w:val="18"/>
              </w:rPr>
              <w:fldChar w:fldCharType="separate"/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noProof/>
                <w:sz w:val="18"/>
                <w:szCs w:val="18"/>
              </w:rPr>
              <w:t> </w:t>
            </w:r>
            <w:r w:rsidR="000769D8">
              <w:rPr>
                <w:b/>
                <w:sz w:val="18"/>
                <w:szCs w:val="18"/>
              </w:rPr>
              <w:fldChar w:fldCharType="end"/>
            </w:r>
            <w:bookmarkEnd w:id="13"/>
          </w:p>
          <w:p w:rsidR="000769D8" w:rsidRPr="009E289F" w:rsidRDefault="000769D8" w:rsidP="00FD5C44">
            <w:pPr>
              <w:rPr>
                <w:rFonts w:ascii="Arial" w:hAnsi="Arial" w:cs="Arial"/>
                <w:b/>
              </w:rPr>
            </w:pPr>
          </w:p>
        </w:tc>
      </w:tr>
    </w:tbl>
    <w:p w:rsidR="00C4412D" w:rsidRPr="00C4412D" w:rsidRDefault="00C4412D" w:rsidP="006F3F6F">
      <w:pPr>
        <w:rPr>
          <w:rFonts w:ascii="Arial" w:hAnsi="Arial" w:cs="Arial"/>
          <w:sz w:val="10"/>
          <w:szCs w:val="10"/>
        </w:rPr>
      </w:pPr>
    </w:p>
    <w:p w:rsidR="00AA6A04" w:rsidRDefault="00A25D01" w:rsidP="006F3F6F">
      <w:pPr>
        <w:rPr>
          <w:rFonts w:ascii="Arial" w:hAnsi="Arial" w:cs="Arial"/>
          <w:color w:val="0000FF" w:themeColor="hyperlink"/>
          <w:u w:val="single"/>
        </w:rPr>
      </w:pPr>
      <w:r w:rsidRPr="00A25D01">
        <w:rPr>
          <w:rFonts w:ascii="Arial" w:hAnsi="Arial" w:cs="Arial"/>
        </w:rPr>
        <w:t>Before completing this form, please refer</w:t>
      </w:r>
      <w:r w:rsidR="003820F2">
        <w:rPr>
          <w:rFonts w:ascii="Arial" w:hAnsi="Arial" w:cs="Arial"/>
        </w:rPr>
        <w:t xml:space="preserve"> to</w:t>
      </w:r>
      <w:r w:rsidRPr="00A25D01">
        <w:rPr>
          <w:rFonts w:ascii="Arial" w:hAnsi="Arial" w:cs="Arial"/>
        </w:rPr>
        <w:t xml:space="preserve"> the Procedure</w:t>
      </w:r>
      <w:r w:rsidR="003820F2">
        <w:rPr>
          <w:rFonts w:ascii="Arial" w:hAnsi="Arial" w:cs="Arial"/>
        </w:rPr>
        <w:t xml:space="preserve">s for the Handling </w:t>
      </w:r>
      <w:r w:rsidRPr="00A25D01">
        <w:rPr>
          <w:rFonts w:ascii="Arial" w:hAnsi="Arial" w:cs="Arial"/>
        </w:rPr>
        <w:t xml:space="preserve">of Planning Applications which can be found </w:t>
      </w:r>
      <w:hyperlink r:id="rId8" w:history="1">
        <w:r w:rsidRPr="00356FB4">
          <w:rPr>
            <w:rStyle w:val="Hyperlink"/>
            <w:rFonts w:ascii="Arial" w:hAnsi="Arial" w:cs="Arial"/>
          </w:rPr>
          <w:t>here</w:t>
        </w:r>
      </w:hyperlink>
    </w:p>
    <w:p w:rsidR="006F3F6F" w:rsidRPr="00AA6A04" w:rsidRDefault="00A25D01" w:rsidP="008C30B6">
      <w:pPr>
        <w:jc w:val="center"/>
        <w:rPr>
          <w:rFonts w:ascii="Arial" w:hAnsi="Arial" w:cs="Arial"/>
          <w:color w:val="0000FF" w:themeColor="hyperlink"/>
          <w:u w:val="single"/>
        </w:rPr>
      </w:pPr>
      <w:r w:rsidRPr="00A30CEC">
        <w:rPr>
          <w:rFonts w:ascii="Arial" w:hAnsi="Arial" w:cs="Arial"/>
          <w:b/>
          <w:sz w:val="24"/>
          <w:szCs w:val="24"/>
        </w:rPr>
        <w:lastRenderedPageBreak/>
        <w:t xml:space="preserve">Guidance note to aid the completion of the </w:t>
      </w:r>
      <w:r w:rsidR="00262C67">
        <w:rPr>
          <w:rFonts w:ascii="Arial" w:hAnsi="Arial" w:cs="Arial"/>
          <w:b/>
          <w:sz w:val="24"/>
          <w:szCs w:val="24"/>
        </w:rPr>
        <w:t>Registration</w:t>
      </w:r>
      <w:r w:rsidRPr="00A30CEC">
        <w:rPr>
          <w:rFonts w:ascii="Arial" w:hAnsi="Arial" w:cs="Arial"/>
          <w:b/>
          <w:sz w:val="24"/>
          <w:szCs w:val="24"/>
        </w:rPr>
        <w:t xml:space="preserve"> Form</w:t>
      </w:r>
    </w:p>
    <w:p w:rsidR="00A25D01" w:rsidRPr="00A25D01" w:rsidRDefault="00A25D01" w:rsidP="00A25D01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 w:rsidRPr="00A25D01">
        <w:rPr>
          <w:rFonts w:ascii="Arial" w:hAnsi="Arial" w:cs="Arial"/>
        </w:rPr>
        <w:t xml:space="preserve">Your </w:t>
      </w:r>
      <w:r w:rsidR="003820F2">
        <w:rPr>
          <w:rFonts w:ascii="Arial" w:hAnsi="Arial" w:cs="Arial"/>
        </w:rPr>
        <w:t>representation</w:t>
      </w:r>
      <w:r w:rsidRPr="00A25D01">
        <w:rPr>
          <w:rFonts w:ascii="Arial" w:hAnsi="Arial" w:cs="Arial"/>
        </w:rPr>
        <w:t xml:space="preserve"> must relate to an agenda item listed for consideration at the Regulatory Panel you wish to address.</w:t>
      </w:r>
    </w:p>
    <w:p w:rsidR="00A25D01" w:rsidRPr="00A25D01" w:rsidRDefault="00A25D01" w:rsidP="00A25D01">
      <w:pPr>
        <w:spacing w:after="0" w:line="240" w:lineRule="auto"/>
        <w:ind w:left="720"/>
        <w:contextualSpacing/>
        <w:rPr>
          <w:rFonts w:ascii="Arial" w:hAnsi="Arial" w:cs="Arial"/>
        </w:rPr>
      </w:pPr>
    </w:p>
    <w:p w:rsidR="00A25D01" w:rsidRPr="00A25D01" w:rsidRDefault="00A25D01" w:rsidP="00A25D01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 w:rsidRPr="00A25D01">
        <w:rPr>
          <w:rFonts w:ascii="Arial" w:hAnsi="Arial" w:cs="Arial"/>
        </w:rPr>
        <w:t xml:space="preserve">Only one subject per application form is permissible. If you </w:t>
      </w:r>
      <w:r w:rsidR="003820F2">
        <w:rPr>
          <w:rFonts w:ascii="Arial" w:hAnsi="Arial" w:cs="Arial"/>
        </w:rPr>
        <w:t xml:space="preserve">wish to speak in relation to </w:t>
      </w:r>
      <w:r w:rsidRPr="00A25D01">
        <w:rPr>
          <w:rFonts w:ascii="Arial" w:hAnsi="Arial" w:cs="Arial"/>
        </w:rPr>
        <w:t xml:space="preserve">more than one item listed for consideration at any meeting, separate forms need to be completed and </w:t>
      </w:r>
      <w:r w:rsidR="00262C67">
        <w:rPr>
          <w:rFonts w:ascii="Arial" w:hAnsi="Arial" w:cs="Arial"/>
        </w:rPr>
        <w:t>submitted</w:t>
      </w:r>
      <w:r w:rsidRPr="00A25D01">
        <w:rPr>
          <w:rFonts w:ascii="Arial" w:hAnsi="Arial" w:cs="Arial"/>
        </w:rPr>
        <w:t xml:space="preserve"> before you present your first </w:t>
      </w:r>
      <w:r w:rsidR="003820F2">
        <w:rPr>
          <w:rFonts w:ascii="Arial" w:hAnsi="Arial" w:cs="Arial"/>
        </w:rPr>
        <w:t>representation</w:t>
      </w:r>
      <w:r w:rsidRPr="00A25D01">
        <w:rPr>
          <w:rFonts w:ascii="Arial" w:hAnsi="Arial" w:cs="Arial"/>
        </w:rPr>
        <w:t xml:space="preserve">. </w:t>
      </w:r>
    </w:p>
    <w:p w:rsidR="00A25D01" w:rsidRPr="00A25D01" w:rsidRDefault="00A25D01" w:rsidP="00A25D01">
      <w:pPr>
        <w:spacing w:after="0" w:line="240" w:lineRule="auto"/>
        <w:ind w:left="720"/>
        <w:contextualSpacing/>
        <w:rPr>
          <w:rFonts w:ascii="Arial" w:hAnsi="Arial" w:cs="Arial"/>
        </w:rPr>
      </w:pPr>
    </w:p>
    <w:p w:rsidR="00A25D01" w:rsidRDefault="00A25D01" w:rsidP="00A25D01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 w:rsidRPr="00A25D01">
        <w:rPr>
          <w:rFonts w:ascii="Arial" w:hAnsi="Arial" w:cs="Arial"/>
        </w:rPr>
        <w:t xml:space="preserve">You must clearly state on your application form if you intend to make a PowerPoint presentation as part of your </w:t>
      </w:r>
      <w:r w:rsidR="003820F2">
        <w:rPr>
          <w:rFonts w:ascii="Arial" w:hAnsi="Arial" w:cs="Arial"/>
        </w:rPr>
        <w:t>representation</w:t>
      </w:r>
      <w:r w:rsidRPr="00A25D01">
        <w:rPr>
          <w:rFonts w:ascii="Arial" w:hAnsi="Arial" w:cs="Arial"/>
        </w:rPr>
        <w:t xml:space="preserve">. PowerPoint presentations will not be allowed without the prior consent of the Presiding Chair. </w:t>
      </w:r>
      <w:r w:rsidR="00D541BC">
        <w:rPr>
          <w:rFonts w:ascii="Arial" w:hAnsi="Arial" w:cs="Arial"/>
        </w:rPr>
        <w:br/>
      </w:r>
    </w:p>
    <w:p w:rsidR="00A25D01" w:rsidRPr="00D541BC" w:rsidRDefault="00D541BC" w:rsidP="00D541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541BC">
        <w:rPr>
          <w:rFonts w:ascii="Arial" w:hAnsi="Arial" w:cs="Arial"/>
        </w:rPr>
        <w:t>Persons requesting an extension of time will be notified prior to the meeting</w:t>
      </w:r>
      <w:r>
        <w:rPr>
          <w:rFonts w:ascii="Arial" w:hAnsi="Arial" w:cs="Arial"/>
        </w:rPr>
        <w:t>.</w:t>
      </w:r>
    </w:p>
    <w:p w:rsidR="00A25D01" w:rsidRPr="00A25D01" w:rsidRDefault="00A25D01" w:rsidP="00A25D01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 w:rsidRPr="00A25D01">
        <w:rPr>
          <w:rFonts w:ascii="Arial" w:hAnsi="Arial" w:cs="Arial"/>
        </w:rPr>
        <w:t xml:space="preserve">Once you have completed this form, please return by: </w:t>
      </w:r>
    </w:p>
    <w:p w:rsidR="00A25D01" w:rsidRPr="00A25D01" w:rsidRDefault="00A25D01" w:rsidP="00A25D01">
      <w:pPr>
        <w:ind w:left="720"/>
        <w:contextualSpacing/>
        <w:rPr>
          <w:rFonts w:ascii="Arial" w:hAnsi="Arial" w:cs="Arial"/>
        </w:rPr>
      </w:pPr>
    </w:p>
    <w:p w:rsidR="00A25D01" w:rsidRPr="00A25D01" w:rsidRDefault="00A25D01" w:rsidP="00A25D01">
      <w:pPr>
        <w:ind w:left="720"/>
        <w:contextualSpacing/>
        <w:rPr>
          <w:rFonts w:ascii="Arial" w:hAnsi="Arial" w:cs="Arial"/>
        </w:rPr>
      </w:pPr>
      <w:r w:rsidRPr="00A25D01">
        <w:rPr>
          <w:rFonts w:ascii="Arial" w:hAnsi="Arial" w:cs="Arial"/>
        </w:rPr>
        <w:t xml:space="preserve">Emailing it to: </w:t>
      </w:r>
      <w:hyperlink r:id="rId9" w:history="1">
        <w:r w:rsidRPr="00A25D01">
          <w:rPr>
            <w:rFonts w:ascii="Arial" w:hAnsi="Arial" w:cs="Arial"/>
            <w:color w:val="0000FF" w:themeColor="hyperlink"/>
            <w:u w:val="single"/>
          </w:rPr>
          <w:t>planning.development@south-ayrshire.gov.uk</w:t>
        </w:r>
      </w:hyperlink>
      <w:r w:rsidRPr="00A25D01">
        <w:rPr>
          <w:rFonts w:ascii="Arial" w:hAnsi="Arial" w:cs="Arial"/>
        </w:rPr>
        <w:t xml:space="preserve"> ; or</w:t>
      </w:r>
    </w:p>
    <w:p w:rsidR="00A25D01" w:rsidRDefault="00A25D01" w:rsidP="00A25D01">
      <w:pPr>
        <w:ind w:left="720"/>
        <w:contextualSpacing/>
        <w:rPr>
          <w:rFonts w:ascii="Arial" w:hAnsi="Arial" w:cs="Arial"/>
        </w:rPr>
      </w:pPr>
      <w:r w:rsidRPr="00A25D01">
        <w:rPr>
          <w:rFonts w:ascii="Arial" w:hAnsi="Arial" w:cs="Arial"/>
        </w:rPr>
        <w:t>Hand delivering it to: Planning Services, Burns House, Burns Statue Square, Ayr. KA7 1UT</w:t>
      </w:r>
    </w:p>
    <w:p w:rsidR="00A25D01" w:rsidRDefault="00A25D01" w:rsidP="00A25D01">
      <w:pPr>
        <w:ind w:left="720"/>
        <w:contextualSpacing/>
        <w:rPr>
          <w:rFonts w:ascii="Arial" w:hAnsi="Arial" w:cs="Arial"/>
        </w:rPr>
      </w:pPr>
    </w:p>
    <w:p w:rsidR="00A25D01" w:rsidRPr="00A25D01" w:rsidRDefault="00A25D01" w:rsidP="00A25D01">
      <w:pPr>
        <w:jc w:val="center"/>
        <w:rPr>
          <w:rFonts w:ascii="Arial" w:hAnsi="Arial" w:cs="Arial"/>
          <w:b/>
        </w:rPr>
      </w:pPr>
      <w:r w:rsidRPr="00A25D01">
        <w:rPr>
          <w:rFonts w:ascii="Arial" w:hAnsi="Arial" w:cs="Arial"/>
          <w:b/>
        </w:rPr>
        <w:t>Extract from the Procedure for the Handling of Planning Applications</w:t>
      </w: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2736" w:hanging="2736"/>
        <w:jc w:val="both"/>
        <w:rPr>
          <w:rFonts w:ascii="Arial" w:eastAsia="Times New Roman" w:hAnsi="Arial" w:cs="Arial"/>
          <w:b/>
          <w:i/>
        </w:rPr>
      </w:pPr>
      <w:r w:rsidRPr="00AA6A04">
        <w:rPr>
          <w:rFonts w:ascii="Arial" w:eastAsia="Times New Roman" w:hAnsi="Arial" w:cs="Arial"/>
        </w:rPr>
        <w:t>8.2</w:t>
      </w:r>
      <w:r w:rsidRPr="00AA6A04">
        <w:rPr>
          <w:rFonts w:ascii="Arial" w:eastAsia="Times New Roman" w:hAnsi="Arial" w:cs="Arial"/>
        </w:rPr>
        <w:tab/>
      </w:r>
      <w:r w:rsidRPr="00AA6A04">
        <w:rPr>
          <w:rFonts w:ascii="Arial" w:eastAsia="Times New Roman" w:hAnsi="Arial" w:cs="Arial"/>
          <w:b/>
          <w:i/>
        </w:rPr>
        <w:t>Duration of Submissions</w:t>
      </w: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864" w:hanging="864"/>
        <w:jc w:val="both"/>
        <w:rPr>
          <w:rFonts w:ascii="Arial" w:eastAsia="Times New Roman" w:hAnsi="Arial" w:cs="Arial"/>
        </w:rPr>
      </w:pP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1871" w:hanging="187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ab/>
      </w:r>
      <w:r w:rsidRPr="00AA6A04">
        <w:rPr>
          <w:rFonts w:ascii="Arial" w:eastAsia="Times New Roman" w:hAnsi="Arial" w:cs="Arial"/>
          <w:bCs/>
        </w:rPr>
        <w:t>8.2.1</w:t>
      </w:r>
      <w:r w:rsidRPr="00AA6A04">
        <w:rPr>
          <w:rFonts w:ascii="Arial" w:eastAsia="Times New Roman" w:hAnsi="Arial" w:cs="Arial"/>
          <w:bCs/>
        </w:rPr>
        <w:tab/>
      </w:r>
      <w:r w:rsidRPr="00AA6A04">
        <w:rPr>
          <w:rFonts w:ascii="Arial" w:eastAsia="Times New Roman" w:hAnsi="Arial" w:cs="Arial"/>
        </w:rPr>
        <w:t xml:space="preserve">Applicants and objectors will both be required to limit their submissions to no more than 5 minutes.  This limit may be extended, with the prior agreement of the Chairperson of the Panel, to up to 10 minutes where a group of two or more objectors/ supporters have appointed a spokesperson or representative to make the submission on behalf of the group. </w:t>
      </w: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864" w:hanging="864"/>
        <w:jc w:val="both"/>
        <w:rPr>
          <w:rFonts w:ascii="Arial" w:eastAsia="Times New Roman" w:hAnsi="Arial" w:cs="Arial"/>
          <w:b/>
          <w:bCs/>
        </w:rPr>
      </w:pPr>
    </w:p>
    <w:p w:rsid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1872" w:hanging="18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ab/>
      </w:r>
      <w:r w:rsidRPr="00AA6A04">
        <w:rPr>
          <w:rFonts w:ascii="Arial" w:eastAsia="Times New Roman" w:hAnsi="Arial" w:cs="Arial"/>
          <w:bCs/>
        </w:rPr>
        <w:t>8.2.2</w:t>
      </w:r>
      <w:r w:rsidRPr="00AA6A04">
        <w:rPr>
          <w:rFonts w:ascii="Arial" w:eastAsia="Times New Roman" w:hAnsi="Arial" w:cs="Arial"/>
          <w:bCs/>
        </w:rPr>
        <w:tab/>
      </w:r>
      <w:r w:rsidRPr="00AA6A04">
        <w:rPr>
          <w:rFonts w:ascii="Arial" w:eastAsia="Times New Roman" w:hAnsi="Arial" w:cs="Arial"/>
        </w:rPr>
        <w:t xml:space="preserve">Applicants (or their representatives) shall have 5 minutes in total to present their case, including any summing-up. </w:t>
      </w:r>
      <w:r w:rsidRPr="00AA6A04">
        <w:rPr>
          <w:rFonts w:ascii="Arial" w:eastAsia="Times New Roman" w:hAnsi="Arial" w:cs="Arial"/>
          <w:b/>
          <w:bCs/>
        </w:rPr>
        <w:t>This time limit will be strictly enforced</w:t>
      </w:r>
      <w:r w:rsidRPr="00AA6A04">
        <w:rPr>
          <w:rFonts w:ascii="Arial" w:eastAsia="Times New Roman" w:hAnsi="Arial" w:cs="Arial"/>
        </w:rPr>
        <w:t xml:space="preserve"> such that applicants (or their representative) who take their full allotted 5 minutes to present their case at the beginning of the hearing will not be permitted to sum-up.  National or major applications usually involve planning proposals that are complex and take some time to be explained and presented. For such proposals, the Chairperson may at his/ her discretion afford more than 5 minutes.  Where agreed by the Chair, in respect of applications for national, major developments and significant local development, an applicant or objector can make to reference to multi-media submission (already lodged with the planning application).</w:t>
      </w:r>
    </w:p>
    <w:p w:rsid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1872" w:hanging="1872"/>
        <w:jc w:val="both"/>
        <w:rPr>
          <w:rFonts w:ascii="Arial" w:eastAsia="Times New Roman" w:hAnsi="Arial" w:cs="Arial"/>
        </w:rPr>
      </w:pP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864" w:hanging="864"/>
        <w:jc w:val="both"/>
        <w:rPr>
          <w:rFonts w:ascii="Arial" w:eastAsia="Times New Roman" w:hAnsi="Arial" w:cs="Arial"/>
          <w:b/>
          <w:i/>
        </w:rPr>
      </w:pPr>
      <w:r w:rsidRPr="00AA6A04">
        <w:rPr>
          <w:rFonts w:ascii="Arial" w:eastAsia="Times New Roman" w:hAnsi="Arial" w:cs="Arial"/>
        </w:rPr>
        <w:t>8.3</w:t>
      </w:r>
      <w:r w:rsidRPr="00AA6A04">
        <w:rPr>
          <w:rFonts w:ascii="Arial" w:eastAsia="Times New Roman" w:hAnsi="Arial" w:cs="Arial"/>
        </w:rPr>
        <w:tab/>
      </w:r>
      <w:r w:rsidRPr="00AA6A04">
        <w:rPr>
          <w:rFonts w:ascii="Arial" w:eastAsia="Times New Roman" w:hAnsi="Arial" w:cs="Arial"/>
          <w:b/>
          <w:i/>
        </w:rPr>
        <w:t>Protocol for Submissions</w:t>
      </w: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864" w:hanging="864"/>
        <w:jc w:val="both"/>
        <w:rPr>
          <w:rFonts w:ascii="Arial" w:eastAsia="Times New Roman" w:hAnsi="Arial" w:cs="Arial"/>
        </w:rPr>
      </w:pP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864" w:hanging="864"/>
        <w:jc w:val="both"/>
        <w:rPr>
          <w:rFonts w:ascii="Arial" w:eastAsia="Times New Roman" w:hAnsi="Arial" w:cs="Arial"/>
        </w:rPr>
      </w:pPr>
      <w:r w:rsidRPr="00AA6A04">
        <w:rPr>
          <w:rFonts w:ascii="Arial" w:eastAsia="Times New Roman" w:hAnsi="Arial" w:cs="Arial"/>
          <w:bCs/>
        </w:rPr>
        <w:tab/>
        <w:t>8.3.1</w:t>
      </w:r>
      <w:r w:rsidRPr="00AA6A04">
        <w:rPr>
          <w:rFonts w:ascii="Arial" w:eastAsia="Times New Roman" w:hAnsi="Arial" w:cs="Arial"/>
          <w:bCs/>
        </w:rPr>
        <w:tab/>
      </w:r>
      <w:r w:rsidRPr="00AA6A04">
        <w:rPr>
          <w:rFonts w:ascii="Arial" w:eastAsia="Times New Roman" w:hAnsi="Arial" w:cs="Arial"/>
        </w:rPr>
        <w:t>Presenting parties must adhere to the following rules:</w:t>
      </w: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864" w:hanging="864"/>
        <w:jc w:val="both"/>
        <w:rPr>
          <w:rFonts w:ascii="Arial" w:eastAsia="Times New Roman" w:hAnsi="Arial" w:cs="Arial"/>
        </w:rPr>
      </w:pP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2736" w:hanging="2736"/>
        <w:jc w:val="both"/>
        <w:rPr>
          <w:rFonts w:ascii="Arial" w:eastAsia="Times New Roman" w:hAnsi="Arial" w:cs="Arial"/>
        </w:rPr>
      </w:pPr>
      <w:r w:rsidRPr="00AA6A04">
        <w:rPr>
          <w:rFonts w:ascii="Arial" w:eastAsia="Times New Roman" w:hAnsi="Arial" w:cs="Arial"/>
        </w:rPr>
        <w:tab/>
      </w:r>
      <w:r w:rsidRPr="00AA6A04">
        <w:rPr>
          <w:rFonts w:ascii="Arial" w:eastAsia="Times New Roman" w:hAnsi="Arial" w:cs="Arial"/>
        </w:rPr>
        <w:tab/>
        <w:t>(i)</w:t>
      </w:r>
      <w:r w:rsidRPr="00AA6A04">
        <w:rPr>
          <w:rFonts w:ascii="Arial" w:eastAsia="Times New Roman" w:hAnsi="Arial" w:cs="Arial"/>
        </w:rPr>
        <w:tab/>
      </w:r>
      <w:proofErr w:type="gramStart"/>
      <w:r w:rsidRPr="00AA6A04">
        <w:rPr>
          <w:rFonts w:ascii="Arial" w:eastAsia="Times New Roman" w:hAnsi="Arial" w:cs="Arial"/>
        </w:rPr>
        <w:t>oral</w:t>
      </w:r>
      <w:proofErr w:type="gramEnd"/>
      <w:r w:rsidRPr="00AA6A04">
        <w:rPr>
          <w:rFonts w:ascii="Arial" w:eastAsia="Times New Roman" w:hAnsi="Arial" w:cs="Arial"/>
        </w:rPr>
        <w:t xml:space="preserve"> submissions shall relate to the written submissions already lodged by the person making the oral submission;</w:t>
      </w: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2736" w:hanging="2736"/>
        <w:jc w:val="both"/>
        <w:rPr>
          <w:rFonts w:ascii="Arial" w:eastAsia="Times New Roman" w:hAnsi="Arial" w:cs="Arial"/>
        </w:rPr>
      </w:pP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2736" w:hanging="2736"/>
        <w:jc w:val="both"/>
        <w:rPr>
          <w:rFonts w:ascii="Arial" w:eastAsia="Times New Roman" w:hAnsi="Arial" w:cs="Arial"/>
        </w:rPr>
      </w:pPr>
      <w:r w:rsidRPr="00AA6A04">
        <w:rPr>
          <w:rFonts w:ascii="Arial" w:eastAsia="Times New Roman" w:hAnsi="Arial" w:cs="Arial"/>
        </w:rPr>
        <w:tab/>
      </w:r>
      <w:r w:rsidRPr="00AA6A04">
        <w:rPr>
          <w:rFonts w:ascii="Arial" w:eastAsia="Times New Roman" w:hAnsi="Arial" w:cs="Arial"/>
        </w:rPr>
        <w:tab/>
        <w:t>(ii)</w:t>
      </w:r>
      <w:r w:rsidRPr="00AA6A04">
        <w:rPr>
          <w:rFonts w:ascii="Arial" w:eastAsia="Times New Roman" w:hAnsi="Arial" w:cs="Arial"/>
        </w:rPr>
        <w:tab/>
        <w:t>no new information shall be submitted in the form of new lines of argument, nor in the form of any maps, diagrams, photographs, physical objects or any other documentary material;</w:t>
      </w: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2736" w:hanging="2736"/>
        <w:jc w:val="both"/>
        <w:rPr>
          <w:rFonts w:ascii="Arial" w:eastAsia="Times New Roman" w:hAnsi="Arial" w:cs="Arial"/>
        </w:rPr>
      </w:pP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2736" w:hanging="2736"/>
        <w:jc w:val="both"/>
        <w:rPr>
          <w:rFonts w:ascii="Arial" w:eastAsia="Times New Roman" w:hAnsi="Arial" w:cs="Arial"/>
        </w:rPr>
      </w:pPr>
      <w:r w:rsidRPr="00AA6A04">
        <w:rPr>
          <w:rFonts w:ascii="Arial" w:eastAsia="Times New Roman" w:hAnsi="Arial" w:cs="Arial"/>
        </w:rPr>
        <w:tab/>
      </w:r>
      <w:r w:rsidRPr="00AA6A04">
        <w:rPr>
          <w:rFonts w:ascii="Arial" w:eastAsia="Times New Roman" w:hAnsi="Arial" w:cs="Arial"/>
        </w:rPr>
        <w:tab/>
        <w:t>(iii)</w:t>
      </w:r>
      <w:r w:rsidRPr="00AA6A04">
        <w:rPr>
          <w:rFonts w:ascii="Arial" w:eastAsia="Times New Roman" w:hAnsi="Arial" w:cs="Arial"/>
        </w:rPr>
        <w:tab/>
      </w:r>
      <w:proofErr w:type="gramStart"/>
      <w:r w:rsidRPr="00AA6A04">
        <w:rPr>
          <w:rFonts w:ascii="Arial" w:eastAsia="Times New Roman" w:hAnsi="Arial" w:cs="Arial"/>
        </w:rPr>
        <w:t>no</w:t>
      </w:r>
      <w:proofErr w:type="gramEnd"/>
      <w:r w:rsidRPr="00AA6A04">
        <w:rPr>
          <w:rFonts w:ascii="Arial" w:eastAsia="Times New Roman" w:hAnsi="Arial" w:cs="Arial"/>
        </w:rPr>
        <w:t xml:space="preserve"> witnesses shall be called;</w:t>
      </w: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2736" w:hanging="2736"/>
        <w:jc w:val="both"/>
        <w:rPr>
          <w:rFonts w:ascii="Arial" w:eastAsia="Times New Roman" w:hAnsi="Arial" w:cs="Arial"/>
        </w:rPr>
      </w:pP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2736" w:hanging="2736"/>
        <w:jc w:val="both"/>
        <w:rPr>
          <w:rFonts w:ascii="Arial" w:eastAsia="Times New Roman" w:hAnsi="Arial" w:cs="Arial"/>
        </w:rPr>
      </w:pPr>
      <w:r w:rsidRPr="00AA6A04">
        <w:rPr>
          <w:rFonts w:ascii="Arial" w:eastAsia="Times New Roman" w:hAnsi="Arial" w:cs="Arial"/>
        </w:rPr>
        <w:tab/>
      </w:r>
      <w:r w:rsidRPr="00AA6A04">
        <w:rPr>
          <w:rFonts w:ascii="Arial" w:eastAsia="Times New Roman" w:hAnsi="Arial" w:cs="Arial"/>
        </w:rPr>
        <w:tab/>
        <w:t>(iv)</w:t>
      </w:r>
      <w:r w:rsidRPr="00AA6A04">
        <w:rPr>
          <w:rFonts w:ascii="Arial" w:eastAsia="Times New Roman" w:hAnsi="Arial" w:cs="Arial"/>
        </w:rPr>
        <w:tab/>
      </w:r>
      <w:proofErr w:type="gramStart"/>
      <w:r w:rsidRPr="00AA6A04">
        <w:rPr>
          <w:rFonts w:ascii="Arial" w:eastAsia="Times New Roman" w:hAnsi="Arial" w:cs="Arial"/>
        </w:rPr>
        <w:t>the</w:t>
      </w:r>
      <w:proofErr w:type="gramEnd"/>
      <w:r w:rsidRPr="00AA6A04">
        <w:rPr>
          <w:rFonts w:ascii="Arial" w:eastAsia="Times New Roman" w:hAnsi="Arial" w:cs="Arial"/>
        </w:rPr>
        <w:t xml:space="preserve"> submission of clearly frivolous or vexatious points, and of plainly repetitious material will not be accepted;</w:t>
      </w: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2736" w:hanging="2736"/>
        <w:jc w:val="both"/>
        <w:rPr>
          <w:rFonts w:ascii="Arial" w:eastAsia="Times New Roman" w:hAnsi="Arial" w:cs="Arial"/>
        </w:rPr>
      </w:pPr>
    </w:p>
    <w:p w:rsidR="00AA6A04" w:rsidRP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2736" w:hanging="2736"/>
        <w:jc w:val="both"/>
        <w:rPr>
          <w:rFonts w:ascii="Arial" w:eastAsia="Times New Roman" w:hAnsi="Arial" w:cs="Arial"/>
        </w:rPr>
      </w:pPr>
      <w:r w:rsidRPr="00AA6A04">
        <w:rPr>
          <w:rFonts w:ascii="Arial" w:eastAsia="Times New Roman" w:hAnsi="Arial" w:cs="Arial"/>
        </w:rPr>
        <w:tab/>
      </w:r>
      <w:r w:rsidRPr="00AA6A04">
        <w:rPr>
          <w:rFonts w:ascii="Arial" w:eastAsia="Times New Roman" w:hAnsi="Arial" w:cs="Arial"/>
        </w:rPr>
        <w:tab/>
        <w:t>(v)</w:t>
      </w:r>
      <w:r w:rsidRPr="00AA6A04">
        <w:rPr>
          <w:rFonts w:ascii="Arial" w:eastAsia="Times New Roman" w:hAnsi="Arial" w:cs="Arial"/>
        </w:rPr>
        <w:tab/>
      </w:r>
      <w:proofErr w:type="gramStart"/>
      <w:r w:rsidRPr="00AA6A04">
        <w:rPr>
          <w:rFonts w:ascii="Arial" w:eastAsia="Times New Roman" w:hAnsi="Arial" w:cs="Arial"/>
        </w:rPr>
        <w:t>abusive</w:t>
      </w:r>
      <w:proofErr w:type="gramEnd"/>
      <w:r w:rsidRPr="00AA6A04">
        <w:rPr>
          <w:rFonts w:ascii="Arial" w:eastAsia="Times New Roman" w:hAnsi="Arial" w:cs="Arial"/>
        </w:rPr>
        <w:t xml:space="preserve"> behaviour or the making of abusive personal comments about other parties will not be accepted.</w:t>
      </w:r>
    </w:p>
    <w:p w:rsidR="00AA6A04" w:rsidRDefault="00AA6A04" w:rsidP="00AA6A04">
      <w:pPr>
        <w:tabs>
          <w:tab w:val="left" w:pos="864"/>
          <w:tab w:val="left" w:pos="1872"/>
          <w:tab w:val="left" w:pos="2736"/>
          <w:tab w:val="left" w:pos="3600"/>
        </w:tabs>
        <w:spacing w:after="0" w:line="240" w:lineRule="auto"/>
        <w:ind w:left="1872" w:hanging="1872"/>
        <w:jc w:val="both"/>
        <w:rPr>
          <w:rFonts w:ascii="Arial" w:eastAsia="Times New Roman" w:hAnsi="Arial" w:cs="Arial"/>
        </w:rPr>
      </w:pPr>
    </w:p>
    <w:sectPr w:rsidR="00AA6A04" w:rsidSect="00FB2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9763F"/>
    <w:multiLevelType w:val="hybridMultilevel"/>
    <w:tmpl w:val="DC40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10585"/>
    <w:multiLevelType w:val="hybridMultilevel"/>
    <w:tmpl w:val="A07AE9EE"/>
    <w:lvl w:ilvl="0" w:tplc="0C1E18A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ppxbXgUTktY9R2rN94QqyfZtzyo=" w:salt="xZ38BXRRm0n7gf+mIx99m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B1"/>
    <w:rsid w:val="000068EA"/>
    <w:rsid w:val="000769D8"/>
    <w:rsid w:val="00202B97"/>
    <w:rsid w:val="00262C67"/>
    <w:rsid w:val="00356FB4"/>
    <w:rsid w:val="003820F2"/>
    <w:rsid w:val="004D3FBD"/>
    <w:rsid w:val="004E715A"/>
    <w:rsid w:val="00507054"/>
    <w:rsid w:val="00577195"/>
    <w:rsid w:val="005A55DC"/>
    <w:rsid w:val="005B1250"/>
    <w:rsid w:val="006F3F6F"/>
    <w:rsid w:val="00711135"/>
    <w:rsid w:val="00793376"/>
    <w:rsid w:val="008C30B6"/>
    <w:rsid w:val="009A3CE7"/>
    <w:rsid w:val="00A25D01"/>
    <w:rsid w:val="00A41D1A"/>
    <w:rsid w:val="00AA6A04"/>
    <w:rsid w:val="00AF71A6"/>
    <w:rsid w:val="00C03323"/>
    <w:rsid w:val="00C4412D"/>
    <w:rsid w:val="00CD0ABF"/>
    <w:rsid w:val="00D541BC"/>
    <w:rsid w:val="00E459DC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9DC"/>
    <w:pPr>
      <w:ind w:left="720"/>
      <w:contextualSpacing/>
    </w:pPr>
  </w:style>
  <w:style w:type="paragraph" w:customStyle="1" w:styleId="Default">
    <w:name w:val="Default"/>
    <w:rsid w:val="00A41D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D0A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6F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F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9DC"/>
    <w:pPr>
      <w:ind w:left="720"/>
      <w:contextualSpacing/>
    </w:pPr>
  </w:style>
  <w:style w:type="paragraph" w:customStyle="1" w:styleId="Default">
    <w:name w:val="Default"/>
    <w:rsid w:val="00A41D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D0A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6F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-ayrshire.gov.uk/documents/proceduresplanningapplications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lanning.development@south-ayr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B8A18-F5A0-43F9-8BE4-EE7886C8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729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Hansbury-Brough, Gareth</dc:creator>
  <cp:lastModifiedBy>Hansbury-Brough, Gareth</cp:lastModifiedBy>
  <cp:revision>2</cp:revision>
  <dcterms:created xsi:type="dcterms:W3CDTF">2017-11-29T09:39:00Z</dcterms:created>
  <dcterms:modified xsi:type="dcterms:W3CDTF">2017-11-29T09:39:00Z</dcterms:modified>
</cp:coreProperties>
</file>